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 xml:space="preserve">Nome caso d’uso: </w:t>
      </w:r>
      <w:r>
        <w:rPr>
          <w:b/>
          <w:sz w:val="24"/>
          <w:szCs w:val="24"/>
        </w:rPr>
        <w:t>Aggiunta</w:t>
      </w:r>
      <w:r w:rsidR="00C21CB6">
        <w:rPr>
          <w:b/>
          <w:sz w:val="24"/>
          <w:szCs w:val="24"/>
        </w:rPr>
        <w:t xml:space="preserve"> di un</w:t>
      </w:r>
      <w:r>
        <w:rPr>
          <w:b/>
          <w:sz w:val="24"/>
          <w:szCs w:val="24"/>
        </w:rPr>
        <w:t xml:space="preserve"> prodott</w:t>
      </w:r>
      <w:r w:rsidR="00C21CB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="00C21CB6">
        <w:rPr>
          <w:b/>
          <w:sz w:val="24"/>
          <w:szCs w:val="24"/>
        </w:rPr>
        <w:t>nel</w:t>
      </w:r>
      <w:r>
        <w:rPr>
          <w:b/>
          <w:sz w:val="24"/>
          <w:szCs w:val="24"/>
        </w:rPr>
        <w:t xml:space="preserve"> catalogo</w:t>
      </w:r>
    </w:p>
    <w:p w:rsidR="00E92BDC" w:rsidRDefault="00E92BDC" w:rsidP="00E92BDC">
      <w:r>
        <w:t xml:space="preserve">Partecipanti: </w:t>
      </w:r>
      <w:r w:rsidR="008566B5">
        <w:t>Gestore</w:t>
      </w:r>
      <w:r>
        <w:t xml:space="preserve"> de</w:t>
      </w:r>
      <w:r w:rsidR="008566B5">
        <w:t>i prodotti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 xml:space="preserve">Il sistema </w:t>
      </w:r>
      <w:r w:rsidR="0076251A">
        <w:t>riporta il gestore dei prodotti</w:t>
      </w:r>
      <w:r>
        <w:t xml:space="preserve"> ad una pagina che gli permette di inserire i dati del nuovo prodotto</w:t>
      </w:r>
      <w:r w:rsidR="005F7F7A">
        <w:t xml:space="preserve"> (immagine, nome, tipologia, prezzo, quantità)</w:t>
      </w:r>
    </w:p>
    <w:p w:rsidR="00E92BDC" w:rsidRDefault="008566B5" w:rsidP="00E92BDC">
      <w:pPr>
        <w:pStyle w:val="Paragrafoelenco"/>
        <w:numPr>
          <w:ilvl w:val="0"/>
          <w:numId w:val="5"/>
        </w:numPr>
      </w:pPr>
      <w:r>
        <w:t xml:space="preserve">Il gestore </w:t>
      </w:r>
      <w:r w:rsidR="00E92BDC">
        <w:t>de</w:t>
      </w:r>
      <w:r>
        <w:t xml:space="preserve">i prodotti </w:t>
      </w:r>
      <w:r w:rsidR="00E92BDC">
        <w:t>compila i campi con le relative specifiche del prodotto</w:t>
      </w:r>
    </w:p>
    <w:p w:rsidR="00E92BDC" w:rsidRDefault="008566B5" w:rsidP="00E92BDC">
      <w:pPr>
        <w:pStyle w:val="Paragrafoelenco"/>
        <w:numPr>
          <w:ilvl w:val="0"/>
          <w:numId w:val="5"/>
        </w:numPr>
      </w:pPr>
      <w:r>
        <w:t xml:space="preserve">Il gestore </w:t>
      </w:r>
      <w:r w:rsidR="004C32F8">
        <w:t>de</w:t>
      </w:r>
      <w:r>
        <w:t xml:space="preserve">i prodotti </w:t>
      </w:r>
      <w:r w:rsidR="00E92BDC">
        <w:t>conferma la scheda del nuovo prodotto tramite la voce “Aggiungi”</w:t>
      </w:r>
    </w:p>
    <w:p w:rsidR="00E92BDC" w:rsidRDefault="00C21CB6" w:rsidP="00C21CB6">
      <w:pPr>
        <w:pStyle w:val="Paragrafoelenco"/>
        <w:numPr>
          <w:ilvl w:val="0"/>
          <w:numId w:val="5"/>
        </w:numPr>
      </w:pPr>
      <w:r>
        <w:t>Il sistema notifica il successo dell’operazione e visualizza il catalogo aggiornato</w:t>
      </w:r>
    </w:p>
    <w:p w:rsidR="00E92BDC" w:rsidRDefault="00E92BDC" w:rsidP="00E92BDC">
      <w:r>
        <w:t xml:space="preserve">Condizioni di entrata: </w:t>
      </w:r>
    </w:p>
    <w:p w:rsidR="00E92BDC" w:rsidRDefault="008566B5" w:rsidP="00E92BDC">
      <w:pPr>
        <w:pStyle w:val="Paragrafoelenco"/>
        <w:numPr>
          <w:ilvl w:val="0"/>
          <w:numId w:val="6"/>
        </w:numPr>
      </w:pPr>
      <w:r>
        <w:t xml:space="preserve">Il gestore </w:t>
      </w:r>
      <w:r w:rsidR="00C21CB6">
        <w:t>de</w:t>
      </w:r>
      <w:r>
        <w:t xml:space="preserve">i prodotti </w:t>
      </w:r>
      <w:r w:rsidR="00E92BDC">
        <w:t>si trova nella sezione “</w:t>
      </w:r>
      <w:r w:rsidR="00C21CB6">
        <w:t>Modifica catalogo</w:t>
      </w:r>
      <w:r w:rsidR="00E92BDC">
        <w:t>”</w:t>
      </w:r>
      <w:r w:rsidR="00C21CB6">
        <w:t xml:space="preserve"> per aggiungere un prodotto</w:t>
      </w:r>
    </w:p>
    <w:p w:rsidR="00E92BDC" w:rsidRDefault="00E92BDC" w:rsidP="00E92BDC">
      <w:r>
        <w:t>Condizioni di uscita:</w:t>
      </w:r>
    </w:p>
    <w:p w:rsidR="00E92BDC" w:rsidRDefault="008566B5" w:rsidP="00E92BDC">
      <w:pPr>
        <w:pStyle w:val="Paragrafoelenco"/>
        <w:numPr>
          <w:ilvl w:val="0"/>
          <w:numId w:val="7"/>
        </w:numPr>
      </w:pPr>
      <w:r>
        <w:t>Il gestore</w:t>
      </w:r>
      <w:r w:rsidR="00E92BDC">
        <w:t xml:space="preserve"> </w:t>
      </w:r>
      <w:r w:rsidR="00C21CB6">
        <w:t>de</w:t>
      </w:r>
      <w:r>
        <w:t xml:space="preserve">i prodotti </w:t>
      </w:r>
      <w:r w:rsidR="00E92BDC">
        <w:t>modifica il</w:t>
      </w:r>
      <w:r w:rsidR="00C21CB6">
        <w:t xml:space="preserve"> catalogo aggiungendo un prodotto</w:t>
      </w:r>
    </w:p>
    <w:p w:rsidR="008566B5" w:rsidRDefault="00C21CB6" w:rsidP="008566B5">
      <w:r>
        <w:t xml:space="preserve">Eccezioni: </w:t>
      </w:r>
    </w:p>
    <w:p w:rsidR="008566B5" w:rsidRDefault="008566B5" w:rsidP="008566B5">
      <w:pPr>
        <w:pStyle w:val="Paragrafoelenco"/>
        <w:numPr>
          <w:ilvl w:val="0"/>
          <w:numId w:val="11"/>
        </w:numPr>
      </w:pPr>
      <w:r>
        <w:t xml:space="preserve">Se al passo 3 il gestore dei prodotti immette dei dati errati viene chiamato il caso </w:t>
      </w:r>
      <w:proofErr w:type="gramStart"/>
      <w:r>
        <w:t>d’</w:t>
      </w:r>
      <w:proofErr w:type="spellStart"/>
      <w:r>
        <w:t>uso“</w:t>
      </w:r>
      <w:proofErr w:type="gramEnd"/>
      <w:r>
        <w:t>Errore</w:t>
      </w:r>
      <w:proofErr w:type="spellEnd"/>
      <w:r>
        <w:t xml:space="preserve"> nei dati”</w:t>
      </w:r>
    </w:p>
    <w:p w:rsidR="008566B5" w:rsidRDefault="008566B5" w:rsidP="008566B5">
      <w:pPr>
        <w:pStyle w:val="Paragrafoelenco"/>
        <w:numPr>
          <w:ilvl w:val="0"/>
          <w:numId w:val="11"/>
        </w:numPr>
      </w:pPr>
      <w:r>
        <w:t>Il gestore dei prodotti annulla l’operazione</w:t>
      </w:r>
    </w:p>
    <w:p w:rsidR="008566B5" w:rsidRDefault="008566B5" w:rsidP="00C21CB6">
      <w:pPr>
        <w:ind w:left="360"/>
      </w:pPr>
    </w:p>
    <w:p w:rsidR="00C21CB6" w:rsidRDefault="00C21CB6" w:rsidP="00C21CB6">
      <w:pPr>
        <w:ind w:left="360"/>
      </w:pPr>
    </w:p>
    <w:p w:rsidR="00C21CB6" w:rsidRPr="00E92BDC" w:rsidRDefault="00C21CB6" w:rsidP="00C21CB6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 xml:space="preserve">Nome caso d’uso: </w:t>
      </w:r>
      <w:r>
        <w:rPr>
          <w:b/>
          <w:sz w:val="24"/>
          <w:szCs w:val="24"/>
        </w:rPr>
        <w:t>Rimozione di un prodotto dal catalogo</w:t>
      </w:r>
    </w:p>
    <w:p w:rsidR="00C21CB6" w:rsidRDefault="00C21CB6" w:rsidP="00C21CB6">
      <w:r>
        <w:t xml:space="preserve">Partecipanti: </w:t>
      </w:r>
      <w:r w:rsidR="008566B5">
        <w:t>Gestore</w:t>
      </w:r>
      <w:r>
        <w:t xml:space="preserve"> </w:t>
      </w:r>
      <w:r w:rsidR="008566B5">
        <w:t xml:space="preserve">dei prodotti </w:t>
      </w:r>
    </w:p>
    <w:p w:rsidR="00C21CB6" w:rsidRDefault="00C21CB6" w:rsidP="00C21CB6">
      <w:r>
        <w:t>Flusso di eventi:</w:t>
      </w:r>
    </w:p>
    <w:p w:rsidR="00C21CB6" w:rsidRDefault="008566B5" w:rsidP="00C21CB6">
      <w:pPr>
        <w:pStyle w:val="Paragrafoelenco"/>
        <w:numPr>
          <w:ilvl w:val="0"/>
          <w:numId w:val="9"/>
        </w:numPr>
      </w:pPr>
      <w:r>
        <w:t>Il gestore dei prodotti</w:t>
      </w:r>
      <w:r w:rsidR="00C21CB6">
        <w:t xml:space="preserve"> seleziona la voce “Elimina” </w:t>
      </w:r>
      <w:r w:rsidR="0076251A">
        <w:t>vicino il</w:t>
      </w:r>
      <w:bookmarkStart w:id="0" w:name="_GoBack"/>
      <w:bookmarkEnd w:id="0"/>
      <w:r w:rsidR="00C21CB6">
        <w:t xml:space="preserve"> prodotto presente nel catalogo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Il sistema mostra un pop up contenente le voci “Conferma” e “Annulla”</w:t>
      </w:r>
    </w:p>
    <w:p w:rsidR="00C21CB6" w:rsidRDefault="008566B5" w:rsidP="0023783D">
      <w:pPr>
        <w:pStyle w:val="Paragrafoelenco"/>
        <w:numPr>
          <w:ilvl w:val="0"/>
          <w:numId w:val="9"/>
        </w:numPr>
      </w:pPr>
      <w:r>
        <w:t>Il gestore dei prodotti</w:t>
      </w:r>
      <w:r w:rsidR="00C21CB6">
        <w:t xml:space="preserve"> seleziona la voce “Conferma”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Il sistema notifica la corretta rimozione e visualizza la lista aggiornata del catalogo</w:t>
      </w:r>
    </w:p>
    <w:p w:rsidR="00C21CB6" w:rsidRDefault="00C21CB6" w:rsidP="008566B5">
      <w:r>
        <w:t xml:space="preserve">Condizioni di entrata: </w:t>
      </w:r>
    </w:p>
    <w:p w:rsidR="00C21CB6" w:rsidRDefault="008566B5" w:rsidP="00C21CB6">
      <w:pPr>
        <w:pStyle w:val="Paragrafoelenco"/>
        <w:numPr>
          <w:ilvl w:val="0"/>
          <w:numId w:val="6"/>
        </w:numPr>
      </w:pPr>
      <w:r>
        <w:t>Il gestore dei prodotti</w:t>
      </w:r>
      <w:r w:rsidR="00C21CB6">
        <w:t xml:space="preserve"> si trova nella sezione “Modifica catalogo” per eliminare un prodotto</w:t>
      </w:r>
    </w:p>
    <w:p w:rsidR="00C21CB6" w:rsidRDefault="00C21CB6" w:rsidP="00C21CB6">
      <w:r>
        <w:t>Condizioni di uscita: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del catalogo modifica il catalogo eliminando un prodotto</w:t>
      </w:r>
    </w:p>
    <w:p w:rsidR="00C21CB6" w:rsidRDefault="008566B5" w:rsidP="008566B5">
      <w:r>
        <w:t xml:space="preserve">Eccezioni: </w:t>
      </w:r>
      <w:r w:rsidR="00C21CB6">
        <w:t>L’amministratore generale annulla l’operazione</w:t>
      </w:r>
    </w:p>
    <w:p w:rsidR="00654AAE" w:rsidRDefault="00654AAE" w:rsidP="008566B5"/>
    <w:p w:rsidR="004946C6" w:rsidRDefault="004946C6" w:rsidP="004946C6">
      <w:pPr>
        <w:rPr>
          <w:b/>
        </w:rPr>
      </w:pPr>
      <w:r>
        <w:rPr>
          <w:b/>
        </w:rPr>
        <w:t>Nome caso d’uso: Modifica quantità del prodotto</w:t>
      </w:r>
    </w:p>
    <w:p w:rsidR="004946C6" w:rsidRDefault="004946C6" w:rsidP="004946C6">
      <w:r>
        <w:t>Partecipanti: Gestore dei prodotti</w:t>
      </w:r>
    </w:p>
    <w:p w:rsidR="004946C6" w:rsidRDefault="004946C6" w:rsidP="004946C6">
      <w:r>
        <w:t>Flusso di eventi:</w:t>
      </w:r>
    </w:p>
    <w:p w:rsidR="004946C6" w:rsidRDefault="004946C6" w:rsidP="004946C6">
      <w:pPr>
        <w:pStyle w:val="Paragrafoelenco"/>
        <w:numPr>
          <w:ilvl w:val="0"/>
          <w:numId w:val="12"/>
        </w:numPr>
        <w:suppressAutoHyphens/>
        <w:autoSpaceDN w:val="0"/>
        <w:contextualSpacing w:val="0"/>
        <w:textAlignment w:val="baseline"/>
      </w:pPr>
      <w:r>
        <w:t>Il gestore dei prodotti seleziona il prodotto a cui modificare la quantità</w:t>
      </w:r>
    </w:p>
    <w:p w:rsidR="004946C6" w:rsidRDefault="004946C6" w:rsidP="004946C6">
      <w:pPr>
        <w:pStyle w:val="Paragrafoelenco"/>
        <w:numPr>
          <w:ilvl w:val="0"/>
          <w:numId w:val="12"/>
        </w:numPr>
        <w:suppressAutoHyphens/>
        <w:autoSpaceDN w:val="0"/>
        <w:contextualSpacing w:val="0"/>
        <w:textAlignment w:val="baseline"/>
      </w:pPr>
      <w:r>
        <w:lastRenderedPageBreak/>
        <w:t>Il sistema visualizza i dettagli del prodotto e la quantità da modificare</w:t>
      </w:r>
    </w:p>
    <w:p w:rsidR="004946C6" w:rsidRDefault="004946C6" w:rsidP="004946C6">
      <w:pPr>
        <w:pStyle w:val="Paragrafoelenco"/>
        <w:numPr>
          <w:ilvl w:val="0"/>
          <w:numId w:val="12"/>
        </w:numPr>
        <w:suppressAutoHyphens/>
        <w:autoSpaceDN w:val="0"/>
        <w:contextualSpacing w:val="0"/>
        <w:textAlignment w:val="baseline"/>
      </w:pPr>
      <w:r>
        <w:t>Il gestore dei prodotti modifica il valore “quantità” e seleziona la voce “conferma modifica”</w:t>
      </w:r>
    </w:p>
    <w:p w:rsidR="004946C6" w:rsidRDefault="004946C6" w:rsidP="004946C6">
      <w:pPr>
        <w:pStyle w:val="Paragrafoelenco"/>
        <w:numPr>
          <w:ilvl w:val="0"/>
          <w:numId w:val="12"/>
        </w:numPr>
        <w:suppressAutoHyphens/>
        <w:autoSpaceDN w:val="0"/>
        <w:contextualSpacing w:val="0"/>
        <w:textAlignment w:val="baseline"/>
      </w:pPr>
      <w:r>
        <w:t>Il sistema notifica il successo dell’operazione e visualizza la lista dei prodotti aggiornata</w:t>
      </w:r>
    </w:p>
    <w:p w:rsidR="004946C6" w:rsidRDefault="004946C6" w:rsidP="004946C6">
      <w:r>
        <w:t xml:space="preserve">Condizioni di entrata: </w:t>
      </w:r>
    </w:p>
    <w:p w:rsidR="004946C6" w:rsidRDefault="004946C6" w:rsidP="004946C6">
      <w:pPr>
        <w:pStyle w:val="Paragrafoelenco"/>
        <w:numPr>
          <w:ilvl w:val="0"/>
          <w:numId w:val="13"/>
        </w:numPr>
        <w:suppressAutoHyphens/>
        <w:autoSpaceDN w:val="0"/>
        <w:contextualSpacing w:val="0"/>
        <w:textAlignment w:val="baseline"/>
      </w:pPr>
      <w:r>
        <w:t>Il gestore dei prodotti si trova nella sezione “Modifica ruolo”</w:t>
      </w:r>
    </w:p>
    <w:p w:rsidR="004946C6" w:rsidRDefault="004946C6" w:rsidP="004946C6">
      <w:r>
        <w:t>Condizioni di uscita:</w:t>
      </w:r>
    </w:p>
    <w:p w:rsidR="004946C6" w:rsidRDefault="004946C6" w:rsidP="004946C6">
      <w:pPr>
        <w:pStyle w:val="Paragrafoelenco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Il gestore dei prodotti modifica la quantità del prodotto</w:t>
      </w:r>
    </w:p>
    <w:p w:rsidR="004946C6" w:rsidRDefault="004946C6" w:rsidP="004946C6">
      <w:r>
        <w:t xml:space="preserve">Eccezioni: </w:t>
      </w:r>
    </w:p>
    <w:p w:rsidR="004946C6" w:rsidRDefault="004946C6" w:rsidP="004946C6">
      <w:pPr>
        <w:pStyle w:val="Paragrafoelenco"/>
        <w:numPr>
          <w:ilvl w:val="0"/>
          <w:numId w:val="7"/>
        </w:numPr>
      </w:pPr>
      <w:r>
        <w:t>Se al passo 3 il gestore dei prodotti inserisce un valore errato viene chiamato: Errore sui dati (“Errore nei dati”)</w:t>
      </w:r>
    </w:p>
    <w:p w:rsidR="004946C6" w:rsidRDefault="004946C6" w:rsidP="004946C6">
      <w:pPr>
        <w:pStyle w:val="Paragrafoelenco"/>
        <w:numPr>
          <w:ilvl w:val="0"/>
          <w:numId w:val="7"/>
        </w:numPr>
        <w:suppressAutoHyphens/>
        <w:autoSpaceDN w:val="0"/>
        <w:contextualSpacing w:val="0"/>
        <w:textAlignment w:val="baseline"/>
      </w:pPr>
      <w:r>
        <w:t>Il gestore dei prodotti annulla l’operazione</w:t>
      </w:r>
    </w:p>
    <w:p w:rsidR="004946C6" w:rsidRDefault="004946C6" w:rsidP="004946C6"/>
    <w:p w:rsidR="004946C6" w:rsidRDefault="004946C6" w:rsidP="004946C6">
      <w:pPr>
        <w:rPr>
          <w:b/>
        </w:rPr>
      </w:pPr>
      <w:r>
        <w:rPr>
          <w:b/>
        </w:rPr>
        <w:t>Nome caso d’uso: Modifica prezzo del prodotto</w:t>
      </w:r>
    </w:p>
    <w:p w:rsidR="004946C6" w:rsidRDefault="004946C6" w:rsidP="004946C6">
      <w:r>
        <w:t>Partecipanti: Gestore dei prodotti</w:t>
      </w:r>
    </w:p>
    <w:p w:rsidR="004946C6" w:rsidRDefault="004946C6" w:rsidP="004946C6">
      <w:r>
        <w:t>Flusso di eventi:</w:t>
      </w:r>
    </w:p>
    <w:p w:rsidR="004946C6" w:rsidRDefault="004946C6" w:rsidP="004946C6">
      <w:pPr>
        <w:pStyle w:val="Paragrafoelenco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Il gestore dei prodotti seleziona il prodotto a cui modificare il prezzo</w:t>
      </w:r>
    </w:p>
    <w:p w:rsidR="004946C6" w:rsidRDefault="004946C6" w:rsidP="004946C6">
      <w:pPr>
        <w:pStyle w:val="Paragrafoelenco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Il sistema visualizza i dettagli del prodotto e il prezzo da modificare</w:t>
      </w:r>
    </w:p>
    <w:p w:rsidR="004946C6" w:rsidRDefault="004946C6" w:rsidP="004946C6">
      <w:pPr>
        <w:pStyle w:val="Paragrafoelenco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Il gestore dei prodotti modifica il valore “prezzo” e seleziona la voce “conferma modifica”</w:t>
      </w:r>
    </w:p>
    <w:p w:rsidR="004946C6" w:rsidRDefault="004946C6" w:rsidP="004946C6">
      <w:pPr>
        <w:pStyle w:val="Paragrafoelenco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Il sistema notifica il successo dell’operazione e visualizza la lista dei prodotti aggiornata</w:t>
      </w:r>
    </w:p>
    <w:p w:rsidR="004946C6" w:rsidRDefault="004946C6" w:rsidP="004946C6">
      <w:r>
        <w:t xml:space="preserve">Condizioni di entrata: </w:t>
      </w:r>
    </w:p>
    <w:p w:rsidR="004946C6" w:rsidRDefault="004946C6" w:rsidP="004946C6">
      <w:pPr>
        <w:pStyle w:val="Paragrafoelenco"/>
        <w:numPr>
          <w:ilvl w:val="0"/>
          <w:numId w:val="13"/>
        </w:numPr>
        <w:suppressAutoHyphens/>
        <w:autoSpaceDN w:val="0"/>
        <w:contextualSpacing w:val="0"/>
        <w:textAlignment w:val="baseline"/>
      </w:pPr>
      <w:r>
        <w:t>Il gestore dei prodotti si trova nella sezione “Modifica prezzo”</w:t>
      </w:r>
    </w:p>
    <w:p w:rsidR="004946C6" w:rsidRDefault="004946C6" w:rsidP="004946C6">
      <w:r>
        <w:t>Condizioni di uscita:</w:t>
      </w:r>
    </w:p>
    <w:p w:rsidR="004946C6" w:rsidRDefault="004946C6" w:rsidP="004946C6">
      <w:pPr>
        <w:pStyle w:val="Paragrafoelenco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Il gestore dei prodotti modifica il prezzo del prodotto</w:t>
      </w:r>
    </w:p>
    <w:p w:rsidR="004946C6" w:rsidRDefault="004946C6" w:rsidP="004946C6">
      <w:r>
        <w:t xml:space="preserve">Eccezioni: </w:t>
      </w:r>
    </w:p>
    <w:p w:rsidR="004946C6" w:rsidRDefault="004946C6" w:rsidP="004946C6">
      <w:pPr>
        <w:pStyle w:val="Paragrafoelenco"/>
        <w:numPr>
          <w:ilvl w:val="0"/>
          <w:numId w:val="20"/>
        </w:numPr>
      </w:pPr>
      <w:r>
        <w:t>Se al passo 3 il gestore dei prodotti inserisce un valore errato viene chiamato: Errore sui dati (“Errore nei dati”)</w:t>
      </w:r>
    </w:p>
    <w:p w:rsidR="004946C6" w:rsidRDefault="004946C6" w:rsidP="004946C6">
      <w:pPr>
        <w:pStyle w:val="Paragrafoelenco"/>
        <w:numPr>
          <w:ilvl w:val="0"/>
          <w:numId w:val="20"/>
        </w:numPr>
        <w:suppressAutoHyphens/>
        <w:autoSpaceDN w:val="0"/>
        <w:contextualSpacing w:val="0"/>
        <w:textAlignment w:val="baseline"/>
      </w:pPr>
      <w:r>
        <w:t>Il gestore dei prodotti annulla l’operazione</w:t>
      </w:r>
    </w:p>
    <w:p w:rsidR="004946C6" w:rsidRDefault="004946C6" w:rsidP="004946C6">
      <w:pPr>
        <w:ind w:left="360"/>
      </w:pPr>
    </w:p>
    <w:p w:rsidR="004946C6" w:rsidRDefault="004946C6" w:rsidP="004946C6">
      <w:pPr>
        <w:rPr>
          <w:b/>
        </w:rPr>
      </w:pPr>
      <w:r>
        <w:rPr>
          <w:b/>
        </w:rPr>
        <w:t>Nome caso d’uso: Aggiunta di un prodotto in promozione</w:t>
      </w:r>
    </w:p>
    <w:p w:rsidR="004946C6" w:rsidRDefault="004946C6" w:rsidP="004946C6">
      <w:r>
        <w:t>Partecipanti: Gestore dei prodotti</w:t>
      </w:r>
    </w:p>
    <w:p w:rsidR="004946C6" w:rsidRDefault="004946C6" w:rsidP="004946C6">
      <w:r>
        <w:t>Flusso di eventi:</w:t>
      </w:r>
    </w:p>
    <w:p w:rsidR="004946C6" w:rsidRDefault="004946C6" w:rsidP="004946C6">
      <w:pPr>
        <w:pStyle w:val="Paragrafoelenco"/>
        <w:numPr>
          <w:ilvl w:val="0"/>
          <w:numId w:val="16"/>
        </w:numPr>
        <w:suppressAutoHyphens/>
        <w:autoSpaceDN w:val="0"/>
        <w:contextualSpacing w:val="0"/>
        <w:textAlignment w:val="baseline"/>
      </w:pPr>
      <w:r>
        <w:t>Il gestore dei prodotti seleziona il prodotto da aggiungere alla lista dei “prodotti in promozione”</w:t>
      </w:r>
    </w:p>
    <w:p w:rsidR="004946C6" w:rsidRDefault="004946C6" w:rsidP="004946C6">
      <w:pPr>
        <w:pStyle w:val="Paragrafoelenco"/>
        <w:numPr>
          <w:ilvl w:val="0"/>
          <w:numId w:val="16"/>
        </w:numPr>
        <w:suppressAutoHyphens/>
        <w:autoSpaceDN w:val="0"/>
        <w:contextualSpacing w:val="0"/>
        <w:textAlignment w:val="baseline"/>
      </w:pPr>
      <w:r>
        <w:t>Il sistema notifica il successo dell’operazione</w:t>
      </w:r>
    </w:p>
    <w:p w:rsidR="004946C6" w:rsidRDefault="004946C6" w:rsidP="004946C6">
      <w:r>
        <w:lastRenderedPageBreak/>
        <w:t xml:space="preserve">Condizioni di entrata: </w:t>
      </w:r>
    </w:p>
    <w:p w:rsidR="004946C6" w:rsidRDefault="004946C6" w:rsidP="004946C6">
      <w:pPr>
        <w:pStyle w:val="Paragrafoelenco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Il gestore dei prodotti si trova nella sezione “Aggiunta di prodotti in Promozione”, in cui viene visualizzata la lista di tutti i prodotti presenti nel sito</w:t>
      </w:r>
    </w:p>
    <w:p w:rsidR="004946C6" w:rsidRDefault="004946C6" w:rsidP="004946C6">
      <w:r>
        <w:t>Condizioni di uscita:</w:t>
      </w:r>
    </w:p>
    <w:p w:rsidR="004946C6" w:rsidRDefault="004946C6" w:rsidP="004946C6">
      <w:pPr>
        <w:pStyle w:val="Paragrafoelenco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Il gestore dei prodotti aggiunge il prodotto alla lista dei prodotti in promozione</w:t>
      </w:r>
    </w:p>
    <w:p w:rsidR="004946C6" w:rsidRDefault="004946C6" w:rsidP="004946C6">
      <w:pPr>
        <w:suppressAutoHyphens/>
        <w:autoSpaceDN w:val="0"/>
        <w:textAlignment w:val="baseline"/>
      </w:pPr>
      <w:r>
        <w:t>Eccezioni: Il gestore dei prodotti annulla l’operazione</w:t>
      </w:r>
    </w:p>
    <w:p w:rsidR="004946C6" w:rsidRDefault="004946C6" w:rsidP="004946C6">
      <w:pPr>
        <w:suppressAutoHyphens/>
        <w:autoSpaceDN w:val="0"/>
        <w:textAlignment w:val="baseline"/>
      </w:pPr>
    </w:p>
    <w:p w:rsidR="004946C6" w:rsidRDefault="004946C6" w:rsidP="004946C6">
      <w:pPr>
        <w:rPr>
          <w:b/>
        </w:rPr>
      </w:pPr>
      <w:r>
        <w:rPr>
          <w:b/>
        </w:rPr>
        <w:t>Nome caso d’uso: Rimozione di un prodotto in promozione</w:t>
      </w:r>
    </w:p>
    <w:p w:rsidR="004946C6" w:rsidRDefault="004946C6" w:rsidP="004946C6">
      <w:r>
        <w:t>Partecipanti: Gestore dei prodotti</w:t>
      </w:r>
    </w:p>
    <w:p w:rsidR="004946C6" w:rsidRDefault="004946C6" w:rsidP="004946C6">
      <w:r>
        <w:t>Flusso di eventi:</w:t>
      </w:r>
    </w:p>
    <w:p w:rsidR="004946C6" w:rsidRDefault="004946C6" w:rsidP="004946C6">
      <w:pPr>
        <w:pStyle w:val="Paragrafoelenco"/>
        <w:numPr>
          <w:ilvl w:val="0"/>
          <w:numId w:val="19"/>
        </w:numPr>
        <w:suppressAutoHyphens/>
        <w:autoSpaceDN w:val="0"/>
        <w:contextualSpacing w:val="0"/>
        <w:textAlignment w:val="baseline"/>
      </w:pPr>
      <w:r>
        <w:t>Il gestore dei prodotti seleziona il prodotto da rimuovere dalla lista dei “prodotti in promozione”</w:t>
      </w:r>
    </w:p>
    <w:p w:rsidR="004946C6" w:rsidRDefault="004946C6" w:rsidP="004946C6">
      <w:pPr>
        <w:pStyle w:val="Paragrafoelenco"/>
        <w:numPr>
          <w:ilvl w:val="0"/>
          <w:numId w:val="19"/>
        </w:numPr>
        <w:suppressAutoHyphens/>
        <w:autoSpaceDN w:val="0"/>
        <w:contextualSpacing w:val="0"/>
        <w:textAlignment w:val="baseline"/>
      </w:pPr>
      <w:r>
        <w:t>Il sistema notifica il successo dell’operazione</w:t>
      </w:r>
    </w:p>
    <w:p w:rsidR="004946C6" w:rsidRDefault="004946C6" w:rsidP="004946C6">
      <w:r>
        <w:t xml:space="preserve">Condizioni di entrata: </w:t>
      </w:r>
    </w:p>
    <w:p w:rsidR="004946C6" w:rsidRDefault="004946C6" w:rsidP="004946C6">
      <w:pPr>
        <w:pStyle w:val="Paragrafoelenco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L’amministratore prodotti si trova nella sezione “Rimozione di prodotti in Promozione”, in cui viene visualizzata la lista di tutti i prodotti in promozione</w:t>
      </w:r>
    </w:p>
    <w:p w:rsidR="004946C6" w:rsidRDefault="004946C6" w:rsidP="004946C6">
      <w:r>
        <w:t>Condizioni di uscita:</w:t>
      </w:r>
    </w:p>
    <w:p w:rsidR="004946C6" w:rsidRDefault="004946C6" w:rsidP="004946C6">
      <w:pPr>
        <w:pStyle w:val="Paragrafoelenco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Il gestore dei prodotti rimuove il prodotto dalla lista dei prodotti in promozione</w:t>
      </w:r>
    </w:p>
    <w:p w:rsidR="004946C6" w:rsidRDefault="004946C6" w:rsidP="004946C6">
      <w:pPr>
        <w:suppressAutoHyphens/>
        <w:autoSpaceDN w:val="0"/>
        <w:textAlignment w:val="baseline"/>
      </w:pPr>
      <w:r>
        <w:t>Eccezioni: Il gestore dei prodotti annulla l’operazione</w:t>
      </w:r>
    </w:p>
    <w:p w:rsidR="00654AAE" w:rsidRDefault="00654AAE" w:rsidP="008566B5"/>
    <w:p w:rsidR="00C21CB6" w:rsidRDefault="00C21CB6" w:rsidP="00C21CB6">
      <w:pPr>
        <w:pStyle w:val="Paragrafoelenco"/>
      </w:pPr>
    </w:p>
    <w:sectPr w:rsidR="00C21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769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7BB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74B"/>
    <w:multiLevelType w:val="multilevel"/>
    <w:tmpl w:val="8FBECF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817AD"/>
    <w:multiLevelType w:val="multilevel"/>
    <w:tmpl w:val="E2743C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E31995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157ED"/>
    <w:multiLevelType w:val="multilevel"/>
    <w:tmpl w:val="CB7CF4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E453DD8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3E61"/>
    <w:multiLevelType w:val="multilevel"/>
    <w:tmpl w:val="BADAE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D96"/>
    <w:multiLevelType w:val="hybridMultilevel"/>
    <w:tmpl w:val="51C669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AF3"/>
    <w:multiLevelType w:val="hybridMultilevel"/>
    <w:tmpl w:val="8E54B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1772C"/>
    <w:multiLevelType w:val="multilevel"/>
    <w:tmpl w:val="536E2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8AD2415"/>
    <w:multiLevelType w:val="hybridMultilevel"/>
    <w:tmpl w:val="FF9E0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7572"/>
    <w:multiLevelType w:val="multilevel"/>
    <w:tmpl w:val="E81C0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0E85ED7"/>
    <w:multiLevelType w:val="hybridMultilevel"/>
    <w:tmpl w:val="5AFCE5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2F0108"/>
    <w:multiLevelType w:val="hybridMultilevel"/>
    <w:tmpl w:val="7B9EF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C75B9"/>
    <w:multiLevelType w:val="hybridMultilevel"/>
    <w:tmpl w:val="F44A3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473CF"/>
    <w:multiLevelType w:val="hybridMultilevel"/>
    <w:tmpl w:val="58AE6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62FD9"/>
    <w:multiLevelType w:val="multilevel"/>
    <w:tmpl w:val="C14C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5"/>
  </w:num>
  <w:num w:numId="14">
    <w:abstractNumId w:val="13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C"/>
    <w:rsid w:val="004946C6"/>
    <w:rsid w:val="004C32F8"/>
    <w:rsid w:val="005F7F7A"/>
    <w:rsid w:val="00654AAE"/>
    <w:rsid w:val="0076251A"/>
    <w:rsid w:val="008566B5"/>
    <w:rsid w:val="00B51D0D"/>
    <w:rsid w:val="00C21CB6"/>
    <w:rsid w:val="00E92BDC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C37F"/>
  <w15:chartTrackingRefBased/>
  <w15:docId w15:val="{8678B581-CC43-4D5E-B618-4DDD886C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92BD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E9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8</cp:revision>
  <dcterms:created xsi:type="dcterms:W3CDTF">2018-11-03T16:55:00Z</dcterms:created>
  <dcterms:modified xsi:type="dcterms:W3CDTF">2018-11-07T18:38:00Z</dcterms:modified>
</cp:coreProperties>
</file>