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DC7C6" w14:textId="36E118B7" w:rsidR="009A7875" w:rsidRDefault="00D86FC4" w:rsidP="00D86FC4">
      <w:pPr>
        <w:jc w:val="center"/>
        <w:rPr>
          <w:b/>
          <w:bCs/>
        </w:rPr>
      </w:pPr>
      <w:r>
        <w:rPr>
          <w:b/>
          <w:bCs/>
        </w:rPr>
        <w:t xml:space="preserve">Intelligence artificielle – Evaluation </w:t>
      </w:r>
      <w:r w:rsidR="00DF017F">
        <w:rPr>
          <w:b/>
          <w:bCs/>
        </w:rPr>
        <w:t>2ème</w:t>
      </w:r>
      <w:r>
        <w:rPr>
          <w:b/>
          <w:bCs/>
        </w:rPr>
        <w:t xml:space="preserve"> partie </w:t>
      </w:r>
      <w:r w:rsidR="00DF017F">
        <w:rPr>
          <w:b/>
          <w:bCs/>
        </w:rPr>
        <w:t>–</w:t>
      </w:r>
      <w:r>
        <w:rPr>
          <w:b/>
          <w:bCs/>
        </w:rPr>
        <w:t xml:space="preserve"> </w:t>
      </w:r>
      <w:r w:rsidR="00DF017F">
        <w:rPr>
          <w:b/>
          <w:bCs/>
        </w:rPr>
        <w:t>réseaux profonds</w:t>
      </w:r>
    </w:p>
    <w:p w14:paraId="4AB1EDE1" w14:textId="25DCD245" w:rsidR="00D86FC4" w:rsidRDefault="001568B0" w:rsidP="00D86FC4">
      <w:pPr>
        <w:jc w:val="center"/>
        <w:rPr>
          <w:b/>
          <w:bCs/>
        </w:rPr>
      </w:pPr>
      <w:r>
        <w:rPr>
          <w:b/>
          <w:bCs/>
        </w:rPr>
        <w:t>Gaetan Corin</w:t>
      </w:r>
    </w:p>
    <w:p w14:paraId="3C7E7C10" w14:textId="29A0E44E" w:rsidR="00D86FC4" w:rsidRDefault="00D86FC4" w:rsidP="00D86FC4">
      <w:pPr>
        <w:rPr>
          <w:b/>
          <w:bCs/>
        </w:rPr>
      </w:pPr>
      <w:r>
        <w:rPr>
          <w:b/>
          <w:bCs/>
        </w:rPr>
        <w:t>Exercice n°</w:t>
      </w:r>
      <w:r w:rsidR="00DD3D41">
        <w:rPr>
          <w:b/>
          <w:bCs/>
        </w:rPr>
        <w:t>1</w:t>
      </w:r>
      <w:r>
        <w:rPr>
          <w:b/>
          <w:bCs/>
        </w:rPr>
        <w:t xml:space="preserve"> : </w:t>
      </w:r>
      <w:r w:rsidR="00D76B95">
        <w:rPr>
          <w:b/>
          <w:bCs/>
        </w:rPr>
        <w:t>A</w:t>
      </w:r>
      <w:r w:rsidR="00DF017F">
        <w:rPr>
          <w:b/>
          <w:bCs/>
        </w:rPr>
        <w:t>rchitecture</w:t>
      </w:r>
    </w:p>
    <w:p w14:paraId="30E3586E" w14:textId="173BCC85" w:rsidR="00E508E6" w:rsidRDefault="00DF017F" w:rsidP="00DF017F">
      <w:r>
        <w:t>Je vous propose le réseau de neurone suivant, implémenté avec Keras :</w:t>
      </w:r>
    </w:p>
    <w:p w14:paraId="3FE2F23A" w14:textId="13B6488B" w:rsidR="00E508E6" w:rsidRDefault="00F919A7" w:rsidP="00DF017F">
      <w:pPr>
        <w:rPr>
          <w:rFonts w:ascii="Courier New" w:hAnsi="Courier New" w:cs="Courier New"/>
          <w:i/>
          <w:iCs/>
          <w:color w:val="5B9BD5" w:themeColor="accent5"/>
        </w:rPr>
      </w:pPr>
      <w:r w:rsidRPr="00F919A7">
        <w:rPr>
          <w:rFonts w:ascii="Courier New" w:hAnsi="Courier New" w:cs="Courier New"/>
          <w:i/>
          <w:iCs/>
          <w:noProof/>
          <w:color w:val="5B9BD5" w:themeColor="accent5"/>
        </w:rPr>
        <w:drawing>
          <wp:inline distT="0" distB="0" distL="0" distR="0" wp14:anchorId="5309BD88" wp14:editId="54626DC5">
            <wp:extent cx="5760720" cy="1483995"/>
            <wp:effectExtent l="0" t="0" r="0" b="1905"/>
            <wp:docPr id="13301744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74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B387" w14:textId="7A250D43" w:rsidR="00DF017F" w:rsidRDefault="00DF017F" w:rsidP="00DF017F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Représenter schématiquement ce réseau de neurone.</w:t>
      </w:r>
    </w:p>
    <w:p w14:paraId="118EAC07" w14:textId="6C31361D" w:rsidR="00F82EF7" w:rsidRDefault="00F82EF7" w:rsidP="00F82EF7">
      <w:pPr>
        <w:pStyle w:val="Paragraphedeliste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6F5F191" wp14:editId="3ACF5C6F">
            <wp:extent cx="3384645" cy="3168567"/>
            <wp:effectExtent l="0" t="0" r="6350" b="0"/>
            <wp:docPr id="546703237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03237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657" cy="318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CB16" w14:textId="7A7AB7A0" w:rsidR="00DF017F" w:rsidRDefault="00DF017F" w:rsidP="00DF017F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Indiquez, éventuellement au travers d’un exemple, le type de tâche qu’il pourrait être amené à accomplir. </w:t>
      </w:r>
    </w:p>
    <w:p w14:paraId="428E2BAF" w14:textId="77777777" w:rsidR="00FA41F3" w:rsidRPr="00FA41F3" w:rsidRDefault="00CD3513" w:rsidP="00CD3513">
      <w:pPr>
        <w:pStyle w:val="Paragraphedeliste"/>
        <w:rPr>
          <w:rFonts w:cstheme="minorHAnsi"/>
          <w:color w:val="2F5496" w:themeColor="accent1" w:themeShade="BF"/>
        </w:rPr>
      </w:pPr>
      <w:r w:rsidRPr="00FA41F3">
        <w:rPr>
          <w:rFonts w:cstheme="minorHAnsi"/>
          <w:color w:val="2F5496" w:themeColor="accent1" w:themeShade="BF"/>
        </w:rPr>
        <w:t xml:space="preserve">Ce réseau de neurone pourrait servir à réaliser de la recommandation de contenu vidéo ou audio en prenant en compte par exemple </w:t>
      </w:r>
    </w:p>
    <w:p w14:paraId="199E049E" w14:textId="524529F2" w:rsidR="00FA41F3" w:rsidRPr="00FA41F3" w:rsidRDefault="00FA41F3" w:rsidP="00FA41F3">
      <w:pPr>
        <w:pStyle w:val="Paragraphedeliste"/>
        <w:numPr>
          <w:ilvl w:val="0"/>
          <w:numId w:val="7"/>
        </w:numPr>
        <w:rPr>
          <w:rFonts w:cstheme="minorHAnsi"/>
          <w:color w:val="2F5496" w:themeColor="accent1" w:themeShade="BF"/>
        </w:rPr>
      </w:pPr>
      <w:r w:rsidRPr="00FA41F3">
        <w:rPr>
          <w:rFonts w:cstheme="minorHAnsi"/>
          <w:color w:val="2F5496" w:themeColor="accent1" w:themeShade="BF"/>
        </w:rPr>
        <w:t>Les caractéristiques</w:t>
      </w:r>
      <w:r w:rsidR="00CD3513" w:rsidRPr="00FA41F3">
        <w:rPr>
          <w:rFonts w:cstheme="minorHAnsi"/>
          <w:color w:val="2F5496" w:themeColor="accent1" w:themeShade="BF"/>
        </w:rPr>
        <w:t xml:space="preserve"> </w:t>
      </w:r>
      <w:r w:rsidRPr="00FA41F3">
        <w:rPr>
          <w:rFonts w:cstheme="minorHAnsi"/>
          <w:color w:val="2F5496" w:themeColor="accent1" w:themeShade="BF"/>
        </w:rPr>
        <w:t>de la personne</w:t>
      </w:r>
      <w:r w:rsidR="00CD3513" w:rsidRPr="00FA41F3">
        <w:rPr>
          <w:rFonts w:cstheme="minorHAnsi"/>
          <w:color w:val="2F5496" w:themeColor="accent1" w:themeShade="BF"/>
        </w:rPr>
        <w:t xml:space="preserve"> </w:t>
      </w:r>
      <w:r w:rsidRPr="00FA41F3">
        <w:rPr>
          <w:rFonts w:cstheme="minorHAnsi"/>
          <w:color w:val="2F5496" w:themeColor="accent1" w:themeShade="BF"/>
        </w:rPr>
        <w:t>visé</w:t>
      </w:r>
      <w:r w:rsidRPr="00FA41F3">
        <w:rPr>
          <w:rFonts w:cstheme="minorHAnsi"/>
          <w:color w:val="2F5496" w:themeColor="accent1" w:themeShade="BF"/>
        </w:rPr>
        <w:t xml:space="preserve">(age, nationalité etc) </w:t>
      </w:r>
      <w:r w:rsidRPr="00FA41F3">
        <w:rPr>
          <w:rFonts w:cstheme="minorHAnsi"/>
          <w:color w:val="2F5496" w:themeColor="accent1" w:themeShade="BF"/>
        </w:rPr>
        <w:t xml:space="preserve"> </w:t>
      </w:r>
      <w:r w:rsidR="00CD3513" w:rsidRPr="00FA41F3">
        <w:rPr>
          <w:rFonts w:cstheme="minorHAnsi"/>
          <w:color w:val="2F5496" w:themeColor="accent1" w:themeShade="BF"/>
        </w:rPr>
        <w:t>en entré1(inputA)</w:t>
      </w:r>
    </w:p>
    <w:p w14:paraId="1B8620C9" w14:textId="6F7FEC6D" w:rsidR="00FA41F3" w:rsidRPr="00FA41F3" w:rsidRDefault="00CD3513" w:rsidP="00FA41F3">
      <w:pPr>
        <w:pStyle w:val="Paragraphedeliste"/>
        <w:numPr>
          <w:ilvl w:val="0"/>
          <w:numId w:val="7"/>
        </w:numPr>
        <w:rPr>
          <w:rFonts w:cstheme="minorHAnsi"/>
          <w:color w:val="2F5496" w:themeColor="accent1" w:themeShade="BF"/>
        </w:rPr>
      </w:pPr>
      <w:r w:rsidRPr="00FA41F3">
        <w:rPr>
          <w:rFonts w:cstheme="minorHAnsi"/>
          <w:color w:val="2F5496" w:themeColor="accent1" w:themeShade="BF"/>
        </w:rPr>
        <w:t>les caractéristiques de la vidéo en entré2(inputB)</w:t>
      </w:r>
      <w:r w:rsidR="00FA41F3" w:rsidRPr="00FA41F3">
        <w:rPr>
          <w:rFonts w:cstheme="minorHAnsi"/>
          <w:color w:val="2F5496" w:themeColor="accent1" w:themeShade="BF"/>
        </w:rPr>
        <w:t>.</w:t>
      </w:r>
    </w:p>
    <w:p w14:paraId="210E9FA2" w14:textId="30730D7B" w:rsidR="00CD3513" w:rsidRPr="00FA41F3" w:rsidRDefault="00FA41F3" w:rsidP="00FA41F3">
      <w:pPr>
        <w:ind w:left="720"/>
        <w:rPr>
          <w:rFonts w:cstheme="minorHAnsi"/>
          <w:color w:val="2F5496" w:themeColor="accent1" w:themeShade="BF"/>
        </w:rPr>
      </w:pPr>
      <w:r w:rsidRPr="00FA41F3">
        <w:rPr>
          <w:rFonts w:cstheme="minorHAnsi"/>
          <w:color w:val="2F5496" w:themeColor="accent1" w:themeShade="BF"/>
        </w:rPr>
        <w:t>La couche de sortie1 pourrait avoir comme résultat la probabilité que cette vidéo soit pertinente pour la personne visée</w:t>
      </w:r>
    </w:p>
    <w:p w14:paraId="441731A6" w14:textId="6E2A6EA7" w:rsidR="00FA41F3" w:rsidRPr="00FA41F3" w:rsidRDefault="00FA41F3" w:rsidP="00FA41F3">
      <w:pPr>
        <w:ind w:left="720"/>
        <w:rPr>
          <w:rFonts w:cstheme="minorHAnsi"/>
          <w:color w:val="2F5496" w:themeColor="accent1" w:themeShade="BF"/>
        </w:rPr>
      </w:pPr>
      <w:r w:rsidRPr="00FA41F3">
        <w:rPr>
          <w:rFonts w:cstheme="minorHAnsi"/>
          <w:color w:val="2F5496" w:themeColor="accent1" w:themeShade="BF"/>
        </w:rPr>
        <w:t>La couche de sortie2 pourrait avoir comme résultat la probabilité que cette vidéo soit pertinent sans prendre en compte de personne visée</w:t>
      </w:r>
    </w:p>
    <w:p w14:paraId="37096B36" w14:textId="77777777" w:rsidR="00CD3513" w:rsidRDefault="00CD3513" w:rsidP="00CD3513">
      <w:pPr>
        <w:pStyle w:val="Paragraphedeliste"/>
        <w:rPr>
          <w:rFonts w:cstheme="minorHAnsi"/>
        </w:rPr>
      </w:pPr>
    </w:p>
    <w:p w14:paraId="7F90A580" w14:textId="77777777" w:rsidR="00FA41F3" w:rsidRDefault="00FA41F3" w:rsidP="00CD3513">
      <w:pPr>
        <w:pStyle w:val="Paragraphedeliste"/>
        <w:rPr>
          <w:rFonts w:cstheme="minorHAnsi"/>
        </w:rPr>
      </w:pPr>
    </w:p>
    <w:p w14:paraId="46F2D209" w14:textId="77777777" w:rsidR="00FA41F3" w:rsidRDefault="00FA41F3" w:rsidP="00CD3513">
      <w:pPr>
        <w:pStyle w:val="Paragraphedeliste"/>
        <w:rPr>
          <w:rFonts w:cstheme="minorHAnsi"/>
        </w:rPr>
      </w:pPr>
    </w:p>
    <w:p w14:paraId="5DAEB2C9" w14:textId="1122983D" w:rsidR="00DF017F" w:rsidRDefault="00DF017F" w:rsidP="00DF017F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 xml:space="preserve">A votre avis, quelle pourrait être l’utilité de son architecture particulière ? </w:t>
      </w:r>
    </w:p>
    <w:p w14:paraId="370035DA" w14:textId="3126D66D" w:rsidR="00FA41F3" w:rsidRPr="00FA41F3" w:rsidRDefault="00FA41F3" w:rsidP="00FA41F3">
      <w:pPr>
        <w:pStyle w:val="Paragraphedeliste"/>
        <w:rPr>
          <w:rFonts w:cstheme="minorHAnsi"/>
          <w:color w:val="2F5496" w:themeColor="accent1" w:themeShade="BF"/>
        </w:rPr>
      </w:pPr>
      <w:r w:rsidRPr="00FA41F3">
        <w:rPr>
          <w:rFonts w:cstheme="minorHAnsi"/>
          <w:color w:val="2F5496" w:themeColor="accent1" w:themeShade="BF"/>
        </w:rPr>
        <w:t>Cette architecture particulière permet de réaliser facilement un comparatif de résultat</w:t>
      </w:r>
      <w:r>
        <w:rPr>
          <w:rFonts w:cstheme="minorHAnsi"/>
          <w:color w:val="2F5496" w:themeColor="accent1" w:themeShade="BF"/>
        </w:rPr>
        <w:t xml:space="preserve"> entre la couche de sortie1 et 2</w:t>
      </w:r>
      <w:r w:rsidRPr="00FA41F3">
        <w:rPr>
          <w:rFonts w:cstheme="minorHAnsi"/>
          <w:color w:val="2F5496" w:themeColor="accent1" w:themeShade="BF"/>
        </w:rPr>
        <w:t xml:space="preserve"> en </w:t>
      </w:r>
      <w:r>
        <w:rPr>
          <w:rFonts w:cstheme="minorHAnsi"/>
          <w:color w:val="2F5496" w:themeColor="accent1" w:themeShade="BF"/>
        </w:rPr>
        <w:t>analysant</w:t>
      </w:r>
      <w:r w:rsidRPr="00FA41F3">
        <w:rPr>
          <w:rFonts w:cstheme="minorHAnsi"/>
          <w:color w:val="2F5496" w:themeColor="accent1" w:themeShade="BF"/>
        </w:rPr>
        <w:t xml:space="preserve"> rapidement l’impact que peux avoir la couche d’entré 1 sur le résultat final</w:t>
      </w:r>
    </w:p>
    <w:p w14:paraId="66E9FB8D" w14:textId="27EA9B02" w:rsidR="00D86FC4" w:rsidRDefault="00D86FC4" w:rsidP="00D86FC4">
      <w:pPr>
        <w:rPr>
          <w:b/>
          <w:bCs/>
        </w:rPr>
      </w:pPr>
      <w:r>
        <w:rPr>
          <w:b/>
          <w:bCs/>
        </w:rPr>
        <w:t>Exercice n°</w:t>
      </w:r>
      <w:r w:rsidR="00DD3D41">
        <w:rPr>
          <w:b/>
          <w:bCs/>
        </w:rPr>
        <w:t>2</w:t>
      </w:r>
      <w:r>
        <w:rPr>
          <w:b/>
          <w:bCs/>
        </w:rPr>
        <w:t xml:space="preserve"> : </w:t>
      </w:r>
      <w:r w:rsidR="00F65A64">
        <w:rPr>
          <w:b/>
          <w:bCs/>
        </w:rPr>
        <w:t>Apprentissage</w:t>
      </w:r>
      <w:r>
        <w:rPr>
          <w:b/>
          <w:bCs/>
        </w:rPr>
        <w:t xml:space="preserve"> </w:t>
      </w:r>
    </w:p>
    <w:p w14:paraId="252C214E" w14:textId="6E4709DF" w:rsidR="00D67798" w:rsidRDefault="00D67798" w:rsidP="00D86FC4">
      <w:r>
        <w:t>Vous disposez d</w:t>
      </w:r>
      <w:r w:rsidR="00F65A64">
        <w:t xml:space="preserve">e deux programmes distincts, </w:t>
      </w:r>
      <w:r w:rsidR="00F65A64" w:rsidRPr="00F65A64">
        <w:rPr>
          <w:b/>
          <w:bCs/>
        </w:rPr>
        <w:t>pyt_runes_CNN_1.ipynb</w:t>
      </w:r>
      <w:r w:rsidR="00F65A64">
        <w:t xml:space="preserve"> et </w:t>
      </w:r>
      <w:r w:rsidR="00F65A64" w:rsidRPr="00F65A64">
        <w:rPr>
          <w:b/>
          <w:bCs/>
        </w:rPr>
        <w:t>pyt_runes_CNN_2.ipynb</w:t>
      </w:r>
      <w:r w:rsidR="00F65A64">
        <w:rPr>
          <w:b/>
          <w:bCs/>
        </w:rPr>
        <w:t xml:space="preserve">. </w:t>
      </w:r>
      <w:r w:rsidR="00F65A64">
        <w:t xml:space="preserve">Ces programmes doivent permettre la classification de runes germaniques, tel qu’elle a été vu lors de l’exercice en autonomie. Après avoir exécuté les deux programmes, nous obtenons les courbes d’apprentissage suivantes : </w:t>
      </w:r>
    </w:p>
    <w:p w14:paraId="6147FA02" w14:textId="7E809B8E" w:rsidR="009369D4" w:rsidRDefault="009369D4" w:rsidP="00D86FC4">
      <w:r w:rsidRPr="00F65A64">
        <w:rPr>
          <w:b/>
          <w:bCs/>
        </w:rPr>
        <w:t>pyt_runes_CNN_1</w:t>
      </w:r>
    </w:p>
    <w:p w14:paraId="198D4A5A" w14:textId="3666CE43" w:rsidR="00F65A64" w:rsidRDefault="009369D4" w:rsidP="00D86FC4">
      <w:r w:rsidRPr="009369D4">
        <w:rPr>
          <w:noProof/>
        </w:rPr>
        <w:drawing>
          <wp:inline distT="0" distB="0" distL="0" distR="0" wp14:anchorId="2103AC3F" wp14:editId="702B559E">
            <wp:extent cx="5760720" cy="3676015"/>
            <wp:effectExtent l="0" t="0" r="0" b="635"/>
            <wp:docPr id="10087082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08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A91D" w14:textId="06CE6E13" w:rsidR="009369D4" w:rsidRDefault="009369D4" w:rsidP="00D86FC4">
      <w:pPr>
        <w:rPr>
          <w:b/>
          <w:bCs/>
        </w:rPr>
      </w:pPr>
      <w:r w:rsidRPr="00F65A64">
        <w:rPr>
          <w:b/>
          <w:bCs/>
        </w:rPr>
        <w:t>pyt_runes_CNN_</w:t>
      </w:r>
      <w:r>
        <w:rPr>
          <w:b/>
          <w:bCs/>
        </w:rPr>
        <w:t>2</w:t>
      </w:r>
    </w:p>
    <w:p w14:paraId="124638B8" w14:textId="4D68C615" w:rsidR="009369D4" w:rsidRDefault="007B4154" w:rsidP="00D86FC4">
      <w:r w:rsidRPr="007B4154">
        <w:rPr>
          <w:noProof/>
        </w:rPr>
        <w:lastRenderedPageBreak/>
        <w:drawing>
          <wp:inline distT="0" distB="0" distL="0" distR="0" wp14:anchorId="47840332" wp14:editId="44C86EAD">
            <wp:extent cx="5760720" cy="3691255"/>
            <wp:effectExtent l="0" t="0" r="0" b="4445"/>
            <wp:docPr id="2583816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81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DFF6" w14:textId="77777777" w:rsidR="00155AF6" w:rsidRDefault="00155AF6" w:rsidP="00155AF6">
      <w:pPr>
        <w:pStyle w:val="Paragraphedeliste"/>
        <w:numPr>
          <w:ilvl w:val="0"/>
          <w:numId w:val="4"/>
        </w:numPr>
      </w:pPr>
      <w:r>
        <w:t>Dans quel programme le réseau de neurone n’a-t-il pas réussi à apprendre ? En comparant les deux programmes, pouvez-vous identifier et expliquer pourquoi ?</w:t>
      </w:r>
    </w:p>
    <w:p w14:paraId="188565A4" w14:textId="14E56A51" w:rsidR="00496D28" w:rsidRPr="00496D28" w:rsidRDefault="00496D28" w:rsidP="00496D28">
      <w:pPr>
        <w:pStyle w:val="Paragraphedeliste"/>
        <w:rPr>
          <w:color w:val="2F5496" w:themeColor="accent1" w:themeShade="BF"/>
        </w:rPr>
      </w:pPr>
      <w:r w:rsidRPr="00496D28">
        <w:rPr>
          <w:color w:val="2F5496" w:themeColor="accent1" w:themeShade="BF"/>
        </w:rPr>
        <w:t xml:space="preserve">C’est dans le programme </w:t>
      </w:r>
      <w:r w:rsidRPr="00496D28">
        <w:rPr>
          <w:color w:val="2F5496" w:themeColor="accent1" w:themeShade="BF"/>
        </w:rPr>
        <w:t>pyt_runes_CNN_2</w:t>
      </w:r>
      <w:r w:rsidRPr="00496D28">
        <w:rPr>
          <w:color w:val="2F5496" w:themeColor="accent1" w:themeShade="BF"/>
        </w:rPr>
        <w:t xml:space="preserve"> que le programme n’a pas réussi </w:t>
      </w:r>
      <w:r>
        <w:rPr>
          <w:color w:val="2F5496" w:themeColor="accent1" w:themeShade="BF"/>
        </w:rPr>
        <w:t>à</w:t>
      </w:r>
      <w:r w:rsidRPr="00496D28">
        <w:rPr>
          <w:color w:val="2F5496" w:themeColor="accent1" w:themeShade="BF"/>
        </w:rPr>
        <w:t xml:space="preserve"> apprendre.</w:t>
      </w:r>
      <w:r>
        <w:rPr>
          <w:color w:val="2F5496" w:themeColor="accent1" w:themeShade="BF"/>
        </w:rPr>
        <w:br/>
        <w:t xml:space="preserve">Sur le programme </w:t>
      </w:r>
      <w:r w:rsidRPr="00496D28">
        <w:rPr>
          <w:color w:val="2F5496" w:themeColor="accent1" w:themeShade="BF"/>
        </w:rPr>
        <w:t>pyt_runes_CNN_</w:t>
      </w:r>
      <w:r>
        <w:rPr>
          <w:color w:val="2F5496" w:themeColor="accent1" w:themeShade="BF"/>
        </w:rPr>
        <w:t>1, les données d’entrée sont légèrement différentes car elles sont tournés sur un angles de +/- 20 degrés.</w:t>
      </w:r>
      <w:r>
        <w:rPr>
          <w:color w:val="2F5496" w:themeColor="accent1" w:themeShade="BF"/>
        </w:rPr>
        <w:br/>
      </w:r>
      <w:r>
        <w:rPr>
          <w:color w:val="2F5496" w:themeColor="accent1" w:themeShade="BF"/>
        </w:rPr>
        <w:t xml:space="preserve">Sur le programme </w:t>
      </w:r>
      <w:r w:rsidRPr="00496D28">
        <w:rPr>
          <w:color w:val="2F5496" w:themeColor="accent1" w:themeShade="BF"/>
        </w:rPr>
        <w:t>pyt_runes_CNN_</w:t>
      </w:r>
      <w:r>
        <w:rPr>
          <w:color w:val="2F5496" w:themeColor="accent1" w:themeShade="BF"/>
        </w:rPr>
        <w:t>2</w:t>
      </w:r>
      <w:r>
        <w:rPr>
          <w:color w:val="2F5496" w:themeColor="accent1" w:themeShade="BF"/>
        </w:rPr>
        <w:t xml:space="preserve">, les données d’entrée sont </w:t>
      </w:r>
      <w:r>
        <w:rPr>
          <w:color w:val="2F5496" w:themeColor="accent1" w:themeShade="BF"/>
        </w:rPr>
        <w:t>très</w:t>
      </w:r>
      <w:r>
        <w:rPr>
          <w:color w:val="2F5496" w:themeColor="accent1" w:themeShade="BF"/>
        </w:rPr>
        <w:t xml:space="preserve"> différent</w:t>
      </w:r>
      <w:r>
        <w:rPr>
          <w:color w:val="2F5496" w:themeColor="accent1" w:themeShade="BF"/>
        </w:rPr>
        <w:t>es</w:t>
      </w:r>
      <w:r>
        <w:rPr>
          <w:color w:val="2F5496" w:themeColor="accent1" w:themeShade="BF"/>
        </w:rPr>
        <w:t xml:space="preserve"> car elles sont tournés sur un angles de +/- </w:t>
      </w:r>
      <w:r>
        <w:rPr>
          <w:color w:val="2F5496" w:themeColor="accent1" w:themeShade="BF"/>
        </w:rPr>
        <w:t>5</w:t>
      </w:r>
      <w:r>
        <w:rPr>
          <w:color w:val="2F5496" w:themeColor="accent1" w:themeShade="BF"/>
        </w:rPr>
        <w:t>0 degrés.</w:t>
      </w:r>
      <w:r>
        <w:rPr>
          <w:color w:val="2F5496" w:themeColor="accent1" w:themeShade="BF"/>
        </w:rPr>
        <w:br/>
      </w:r>
      <w:r>
        <w:rPr>
          <w:color w:val="2F5496" w:themeColor="accent1" w:themeShade="BF"/>
        </w:rPr>
        <w:t xml:space="preserve">La fourchette d’angle qui permet de créer le jeux de données dans </w:t>
      </w:r>
      <w:r w:rsidRPr="00496D28">
        <w:rPr>
          <w:color w:val="2F5496" w:themeColor="accent1" w:themeShade="BF"/>
        </w:rPr>
        <w:t>pyt_runes_CNN_</w:t>
      </w:r>
      <w:r>
        <w:rPr>
          <w:color w:val="2F5496" w:themeColor="accent1" w:themeShade="BF"/>
        </w:rPr>
        <w:t>2</w:t>
      </w:r>
      <w:r>
        <w:rPr>
          <w:color w:val="2F5496" w:themeColor="accent1" w:themeShade="BF"/>
        </w:rPr>
        <w:t xml:space="preserve"> est trop grande, ce qui crée de la confusion dans l’apprentissage du modèle, qui n’arrive plus a faire de lien entre 2 images similaires transformés trop fortement.</w:t>
      </w:r>
    </w:p>
    <w:p w14:paraId="27A5A028" w14:textId="50279880" w:rsidR="00155AF6" w:rsidRDefault="00155AF6" w:rsidP="00155AF6">
      <w:pPr>
        <w:pStyle w:val="Paragraphedeliste"/>
        <w:numPr>
          <w:ilvl w:val="0"/>
          <w:numId w:val="4"/>
        </w:numPr>
      </w:pPr>
      <w:r>
        <w:t xml:space="preserve">Dans le programme ou l’apprentissage s’est passé correctement, </w:t>
      </w:r>
      <w:r w:rsidR="009369D4">
        <w:t>estimez-vous qu’il y</w:t>
      </w:r>
      <w:r w:rsidR="005F07C5">
        <w:t>-</w:t>
      </w:r>
      <w:r w:rsidR="009369D4">
        <w:t xml:space="preserve">a surapprentissage ? Argumentez brièvement votre réponse. </w:t>
      </w:r>
    </w:p>
    <w:p w14:paraId="01893A04" w14:textId="6B95218E" w:rsidR="00496D28" w:rsidRPr="00496D28" w:rsidRDefault="00496D28" w:rsidP="00496D28">
      <w:pPr>
        <w:pStyle w:val="Paragraphedeliste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Si nous en jugeons uniquement par la courbe, nous pouvons effectivement en </w:t>
      </w:r>
      <w:r w:rsidR="000833FB">
        <w:rPr>
          <w:color w:val="2F5496" w:themeColor="accent1" w:themeShade="BF"/>
        </w:rPr>
        <w:t>juger</w:t>
      </w:r>
      <w:r>
        <w:rPr>
          <w:color w:val="2F5496" w:themeColor="accent1" w:themeShade="BF"/>
        </w:rPr>
        <w:t xml:space="preserve"> qu’il y a eu un surapprentissage et cela dès la première époque. En effet, après la première époque</w:t>
      </w:r>
      <w:r w:rsidR="000833FB">
        <w:rPr>
          <w:color w:val="2F5496" w:themeColor="accent1" w:themeShade="BF"/>
        </w:rPr>
        <w:t>,</w:t>
      </w:r>
      <w:r>
        <w:rPr>
          <w:color w:val="2F5496" w:themeColor="accent1" w:themeShade="BF"/>
        </w:rPr>
        <w:t xml:space="preserve"> et sur les 8 </w:t>
      </w:r>
      <w:r w:rsidR="000833FB">
        <w:rPr>
          <w:color w:val="2F5496" w:themeColor="accent1" w:themeShade="BF"/>
        </w:rPr>
        <w:t>suivantes</w:t>
      </w:r>
      <w:r>
        <w:rPr>
          <w:color w:val="2F5496" w:themeColor="accent1" w:themeShade="BF"/>
        </w:rPr>
        <w:t>, les résultats</w:t>
      </w:r>
      <w:r w:rsidR="000833FB">
        <w:rPr>
          <w:color w:val="2F5496" w:themeColor="accent1" w:themeShade="BF"/>
        </w:rPr>
        <w:t xml:space="preserve"> du modèle entre les valeurs d’entrainement et de tests restent similaires à travers les époques. De plus, elles se touchent</w:t>
      </w:r>
      <w:r w:rsidR="000833FB" w:rsidRPr="000833FB">
        <w:rPr>
          <w:color w:val="2F5496" w:themeColor="accent1" w:themeShade="BF"/>
        </w:rPr>
        <w:t xml:space="preserve"> </w:t>
      </w:r>
      <w:r w:rsidR="000833FB">
        <w:rPr>
          <w:color w:val="2F5496" w:themeColor="accent1" w:themeShade="BF"/>
        </w:rPr>
        <w:t>entre les valeurs d’entrainement et de tests</w:t>
      </w:r>
      <w:r w:rsidR="000833FB">
        <w:rPr>
          <w:color w:val="2F5496" w:themeColor="accent1" w:themeShade="BF"/>
        </w:rPr>
        <w:t xml:space="preserve"> et n’évoluent pas.</w:t>
      </w:r>
      <w:r w:rsidR="000833FB">
        <w:rPr>
          <w:color w:val="2F5496" w:themeColor="accent1" w:themeShade="BF"/>
        </w:rPr>
        <w:br/>
        <w:t>Le fait que le modèle soit en surapprentissage dès l’époque 1 n’est pas normal pour un modèle. Cela peut venir d’un réseau de neurone surdimensionné par rapport à la tâche qu’il réalise.</w:t>
      </w:r>
    </w:p>
    <w:p w14:paraId="277A128F" w14:textId="11E3675A" w:rsidR="001568B0" w:rsidRDefault="001568B0" w:rsidP="001568B0">
      <w:pPr>
        <w:pStyle w:val="Paragraphedeliste"/>
        <w:numPr>
          <w:ilvl w:val="0"/>
          <w:numId w:val="4"/>
        </w:numPr>
      </w:pPr>
      <w:r w:rsidRPr="001568B0">
        <w:t>Tel qu’il est configuré pour l’instant, le réseau de neurone est « surdimensionné » pour la tâche que l’on veut réaliser. Que modifieriez vous, dans son architecture, pour le rendre plus adapté et moins gourmand ?  </w:t>
      </w:r>
    </w:p>
    <w:p w14:paraId="1A95EBF2" w14:textId="28753473" w:rsidR="008C6AC5" w:rsidRDefault="008C6AC5" w:rsidP="008C6AC5">
      <w:pPr>
        <w:pStyle w:val="Paragraphedeliste"/>
      </w:pPr>
      <w:r w:rsidRPr="0010238E">
        <w:rPr>
          <w:color w:val="2F5496" w:themeColor="accent1" w:themeShade="BF"/>
        </w:rPr>
        <w:lastRenderedPageBreak/>
        <w:t>J’arrêterais les filtres de defaultconv2D à 128 et je commencerais le réseau de neurone à 64.</w:t>
      </w:r>
      <w:r w:rsidRPr="0010238E">
        <w:rPr>
          <w:color w:val="2F5496" w:themeColor="accent1" w:themeShade="BF"/>
        </w:rPr>
        <w:br/>
        <w:t>Je supprimerais donc les lignes suivantes :</w:t>
      </w:r>
      <w:r w:rsidRPr="0010238E">
        <w:rPr>
          <w:noProof/>
        </w:rPr>
        <w:br/>
      </w:r>
      <w:r w:rsidR="0010238E">
        <w:rPr>
          <w:noProof/>
        </w:rPr>
        <w:drawing>
          <wp:inline distT="0" distB="0" distL="0" distR="0" wp14:anchorId="3369F546" wp14:editId="6A2CDCC1">
            <wp:extent cx="3637129" cy="1836629"/>
            <wp:effectExtent l="0" t="0" r="1905" b="0"/>
            <wp:docPr id="1214981121" name="Image 2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81121" name="Image 2" descr="Une image contenant texte, capture d’écran, Polic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399" cy="18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86A0" w14:textId="77777777" w:rsidR="003B220A" w:rsidRDefault="003B220A" w:rsidP="003B220A">
      <w:pPr>
        <w:rPr>
          <w:b/>
          <w:bCs/>
        </w:rPr>
      </w:pPr>
    </w:p>
    <w:p w14:paraId="679B580F" w14:textId="1186A07E" w:rsidR="003B220A" w:rsidRDefault="003B220A" w:rsidP="003B220A">
      <w:pPr>
        <w:rPr>
          <w:b/>
          <w:bCs/>
        </w:rPr>
      </w:pPr>
      <w:r w:rsidRPr="003B220A">
        <w:rPr>
          <w:b/>
          <w:bCs/>
        </w:rPr>
        <w:t>Exercice n°</w:t>
      </w:r>
      <w:r w:rsidR="00DD3D41">
        <w:rPr>
          <w:b/>
          <w:bCs/>
        </w:rPr>
        <w:t>3</w:t>
      </w:r>
      <w:r w:rsidRPr="003B220A">
        <w:rPr>
          <w:b/>
          <w:bCs/>
        </w:rPr>
        <w:t> : classification de sons</w:t>
      </w:r>
    </w:p>
    <w:p w14:paraId="51F77971" w14:textId="71C03DEA" w:rsidR="003B220A" w:rsidRDefault="003B220A" w:rsidP="003B220A">
      <w:r>
        <w:t xml:space="preserve">Vous disposez du programme </w:t>
      </w:r>
      <w:r w:rsidRPr="003B220A">
        <w:rPr>
          <w:b/>
          <w:bCs/>
        </w:rPr>
        <w:t>simple_audio.ipynb</w:t>
      </w:r>
      <w:r>
        <w:rPr>
          <w:b/>
          <w:bCs/>
        </w:rPr>
        <w:t xml:space="preserve"> </w:t>
      </w:r>
      <w:r>
        <w:t xml:space="preserve">qui crée un réseau de neurone capable d’apprendre à classifier les signaux sonores. </w:t>
      </w:r>
      <w:r w:rsidR="00886573">
        <w:t xml:space="preserve">Il provient du site : </w:t>
      </w:r>
      <w:hyperlink r:id="rId12" w:history="1">
        <w:r w:rsidR="00886573">
          <w:rPr>
            <w:rStyle w:val="Lienhypertexte"/>
          </w:rPr>
          <w:t>Reconnaissance audio simple : Reconnaître les mots-clés  |  TensorFlow Core</w:t>
        </w:r>
      </w:hyperlink>
    </w:p>
    <w:p w14:paraId="593ADD73" w14:textId="25A2135D" w:rsidR="003B220A" w:rsidRDefault="003B220A" w:rsidP="003B220A">
      <w:r>
        <w:t xml:space="preserve">Temps n°1 : Appropriation </w:t>
      </w:r>
    </w:p>
    <w:p w14:paraId="252B7AC7" w14:textId="6469577C" w:rsidR="00DD3D41" w:rsidRDefault="00DD3D41" w:rsidP="003B220A">
      <w:pPr>
        <w:pStyle w:val="Paragraphedeliste"/>
        <w:numPr>
          <w:ilvl w:val="0"/>
          <w:numId w:val="5"/>
        </w:numPr>
      </w:pPr>
      <w:r>
        <w:t xml:space="preserve">Combien y’a-t-il de données respectivement dans le jeu de données d’entraînement et le jeu de données de validation ? </w:t>
      </w:r>
    </w:p>
    <w:p w14:paraId="2811F81D" w14:textId="644C2C45" w:rsidR="00A0695D" w:rsidRPr="00A0695D" w:rsidRDefault="00A0695D" w:rsidP="00A0695D">
      <w:pPr>
        <w:pStyle w:val="Paragraphedeliste"/>
        <w:rPr>
          <w:color w:val="2F5496" w:themeColor="accent1" w:themeShade="BF"/>
        </w:rPr>
      </w:pPr>
      <w:r w:rsidRPr="00A0695D">
        <w:rPr>
          <w:color w:val="2F5496" w:themeColor="accent1" w:themeShade="BF"/>
        </w:rPr>
        <w:t>Il y a 6400 données dans le jeu d’entraînement et 1600 données dans le jeu de validation</w:t>
      </w:r>
    </w:p>
    <w:p w14:paraId="4E70E222" w14:textId="1E93BFA2" w:rsidR="003B220A" w:rsidRDefault="003B220A" w:rsidP="003B220A">
      <w:pPr>
        <w:pStyle w:val="Paragraphedeliste"/>
        <w:numPr>
          <w:ilvl w:val="0"/>
          <w:numId w:val="5"/>
        </w:numPr>
      </w:pPr>
      <w:r>
        <w:t xml:space="preserve">De combien de couches est composé le réseau de neurones ? </w:t>
      </w:r>
    </w:p>
    <w:p w14:paraId="3828625D" w14:textId="76BA1FA3" w:rsidR="00A0695D" w:rsidRPr="00A0695D" w:rsidRDefault="00A0695D" w:rsidP="00A0695D">
      <w:pPr>
        <w:pStyle w:val="Paragraphedeliste"/>
        <w:rPr>
          <w:color w:val="2F5496" w:themeColor="accent1" w:themeShade="BF"/>
        </w:rPr>
      </w:pPr>
      <w:r>
        <w:rPr>
          <w:color w:val="2F5496" w:themeColor="accent1" w:themeShade="BF"/>
        </w:rPr>
        <w:t>Le réseau de neurones est composé de 11 couches</w:t>
      </w:r>
    </w:p>
    <w:p w14:paraId="5FA1C1B1" w14:textId="225DD8B4" w:rsidR="003B220A" w:rsidRDefault="003B220A" w:rsidP="003B220A">
      <w:pPr>
        <w:pStyle w:val="Paragraphedeliste"/>
        <w:numPr>
          <w:ilvl w:val="0"/>
          <w:numId w:val="5"/>
        </w:numPr>
      </w:pPr>
      <w:r>
        <w:t>Combien y</w:t>
      </w:r>
      <w:r w:rsidR="005F07C5">
        <w:t>’a-</w:t>
      </w:r>
      <w:r>
        <w:t>t</w:t>
      </w:r>
      <w:r w:rsidR="005F07C5">
        <w:t>-</w:t>
      </w:r>
      <w:r>
        <w:t xml:space="preserve">il de connexions, au total, entre tous les neurones du réseau ? </w:t>
      </w:r>
    </w:p>
    <w:p w14:paraId="485BC572" w14:textId="77777777" w:rsidR="00A0695D" w:rsidRDefault="00A0695D" w:rsidP="00A0695D">
      <w:pPr>
        <w:pStyle w:val="Paragraphedeliste"/>
      </w:pPr>
    </w:p>
    <w:p w14:paraId="432612F5" w14:textId="2FA8E349" w:rsidR="003B220A" w:rsidRDefault="003B220A" w:rsidP="003B220A">
      <w:pPr>
        <w:pStyle w:val="Paragraphedeliste"/>
        <w:numPr>
          <w:ilvl w:val="0"/>
          <w:numId w:val="5"/>
        </w:numPr>
      </w:pPr>
      <w:r>
        <w:t>Utilise</w:t>
      </w:r>
      <w:r w:rsidR="005F07C5">
        <w:t>z</w:t>
      </w:r>
      <w:r>
        <w:t xml:space="preserve"> les courbes d’apprentissage pour décrire, en quelques lignes, comment s’est déroulé l’entraînement du réseau de neurone. </w:t>
      </w:r>
    </w:p>
    <w:p w14:paraId="5F13FBCF" w14:textId="162A1541" w:rsidR="00A921F6" w:rsidRPr="00A921F6" w:rsidRDefault="00A921F6" w:rsidP="00A921F6">
      <w:pPr>
        <w:ind w:left="708"/>
        <w:rPr>
          <w:color w:val="2F5496" w:themeColor="accent1" w:themeShade="BF"/>
        </w:rPr>
      </w:pPr>
      <w:r w:rsidRPr="00A921F6">
        <w:rPr>
          <w:color w:val="2F5496" w:themeColor="accent1" w:themeShade="BF"/>
        </w:rPr>
        <w:t xml:space="preserve">D’après les courbes d’apprentissages d’accuracy et de perte, le réseau de neurone </w:t>
      </w:r>
      <w:r>
        <w:rPr>
          <w:color w:val="2F5496" w:themeColor="accent1" w:themeShade="BF"/>
        </w:rPr>
        <w:t>a suivi un entrainement adapté a la tache qui lui a été confié. Nous pouvons voir les courbes loss et accuracy qui continue a progresser durant toute la durée des époques. Les courbes val_loss et val_accuracy, quand à elles, continue elle aussi a progresser dans le même temps.</w:t>
      </w:r>
      <w:r>
        <w:rPr>
          <w:color w:val="2F5496" w:themeColor="accent1" w:themeShade="BF"/>
        </w:rPr>
        <w:br/>
        <w:t>Le modèle, à la première époque, donne de meilleur résultat sur les données de validation que sur les données d’entrainement, ce qui est surprenant</w:t>
      </w:r>
      <w:r w:rsidR="003426BC">
        <w:rPr>
          <w:color w:val="2F5496" w:themeColor="accent1" w:themeShade="BF"/>
        </w:rPr>
        <w:t>, car cela pourrait dire que les données de validation sont plus difficile que les données d’entrainement.</w:t>
      </w:r>
    </w:p>
    <w:p w14:paraId="2BA4F5C0" w14:textId="2171A243" w:rsidR="003B220A" w:rsidRDefault="0095678E" w:rsidP="003B220A">
      <w:pPr>
        <w:pStyle w:val="Paragraphedeliste"/>
        <w:numPr>
          <w:ilvl w:val="0"/>
          <w:numId w:val="5"/>
        </w:numPr>
      </w:pPr>
      <w:r>
        <w:t>A partir de la dernière figure, pouvez-vous déterminer :</w:t>
      </w:r>
    </w:p>
    <w:p w14:paraId="56F302BC" w14:textId="737E0150" w:rsidR="0095678E" w:rsidRDefault="0095678E" w:rsidP="0095678E">
      <w:pPr>
        <w:pStyle w:val="Paragraphedeliste"/>
        <w:numPr>
          <w:ilvl w:val="1"/>
          <w:numId w:val="5"/>
        </w:numPr>
      </w:pPr>
      <w:r>
        <w:t xml:space="preserve">Quel est le mot qui est le plus efficacement identifié </w:t>
      </w:r>
    </w:p>
    <w:p w14:paraId="5778EBC3" w14:textId="27E51ABD" w:rsidR="00A921F6" w:rsidRPr="00A921F6" w:rsidRDefault="00A921F6" w:rsidP="00A921F6">
      <w:pPr>
        <w:pStyle w:val="Paragraphedeliste"/>
        <w:ind w:left="1440"/>
        <w:rPr>
          <w:color w:val="2F5496" w:themeColor="accent1" w:themeShade="BF"/>
        </w:rPr>
      </w:pPr>
      <w:r w:rsidRPr="00A921F6">
        <w:rPr>
          <w:color w:val="2F5496" w:themeColor="accent1" w:themeShade="BF"/>
        </w:rPr>
        <w:t>Le mot « </w:t>
      </w:r>
      <w:r>
        <w:rPr>
          <w:color w:val="2F5496" w:themeColor="accent1" w:themeShade="BF"/>
        </w:rPr>
        <w:t>Left</w:t>
      </w:r>
      <w:r w:rsidRPr="00A921F6">
        <w:rPr>
          <w:color w:val="2F5496" w:themeColor="accent1" w:themeShade="BF"/>
        </w:rPr>
        <w:t> » est celui le plus identifié</w:t>
      </w:r>
      <w:r>
        <w:rPr>
          <w:color w:val="2F5496" w:themeColor="accent1" w:themeShade="BF"/>
        </w:rPr>
        <w:t xml:space="preserve"> avec une matrice de confusion à 101 sur son label</w:t>
      </w:r>
    </w:p>
    <w:p w14:paraId="1BF1B9A0" w14:textId="011F0EE5" w:rsidR="0095678E" w:rsidRDefault="0095678E" w:rsidP="0095678E">
      <w:pPr>
        <w:pStyle w:val="Paragraphedeliste"/>
        <w:numPr>
          <w:ilvl w:val="1"/>
          <w:numId w:val="5"/>
        </w:numPr>
      </w:pPr>
      <w:r>
        <w:t>Quels sont les deux mots qui sont le plus souvent confondus</w:t>
      </w:r>
    </w:p>
    <w:p w14:paraId="27EFB0DD" w14:textId="27F5CD79" w:rsidR="00A921F6" w:rsidRPr="00A921F6" w:rsidRDefault="00A921F6" w:rsidP="00A921F6">
      <w:pPr>
        <w:pStyle w:val="Paragraphedeliste"/>
        <w:ind w:left="1440"/>
        <w:rPr>
          <w:color w:val="2F5496" w:themeColor="accent1" w:themeShade="BF"/>
        </w:rPr>
      </w:pPr>
      <w:r w:rsidRPr="00A921F6">
        <w:rPr>
          <w:color w:val="2F5496" w:themeColor="accent1" w:themeShade="BF"/>
        </w:rPr>
        <w:t xml:space="preserve">Les mots </w:t>
      </w:r>
      <w:r>
        <w:rPr>
          <w:color w:val="2F5496" w:themeColor="accent1" w:themeShade="BF"/>
        </w:rPr>
        <w:t>« Go » et « No » sont les plus confondus, principalement lorsque le mot est labélisé « Go »</w:t>
      </w:r>
    </w:p>
    <w:p w14:paraId="1F5F5AAE" w14:textId="77777777" w:rsidR="004A23CC" w:rsidRDefault="004A23CC" w:rsidP="0095678E"/>
    <w:p w14:paraId="682192E7" w14:textId="4BD4D688" w:rsidR="004A23CC" w:rsidRDefault="004A23CC" w:rsidP="0095678E">
      <w:r>
        <w:t xml:space="preserve">Temps n°2 : </w:t>
      </w:r>
      <w:r w:rsidR="00480E12">
        <w:t>Evolu</w:t>
      </w:r>
      <w:r>
        <w:t xml:space="preserve">tion </w:t>
      </w:r>
    </w:p>
    <w:p w14:paraId="4C53A239" w14:textId="09470E04" w:rsidR="004A23CC" w:rsidRDefault="004A23CC" w:rsidP="0095678E">
      <w:r>
        <w:lastRenderedPageBreak/>
        <w:t xml:space="preserve">Le modèle définit étant le suivant, que pourriez-vous modifier pour obtenir directement la probabilité d’appartenance d’un mot à chacune des catégories ? </w:t>
      </w:r>
    </w:p>
    <w:p w14:paraId="17EE9BD3" w14:textId="6C417650" w:rsidR="004A23CC" w:rsidRDefault="004A23CC" w:rsidP="0095678E">
      <w:r w:rsidRPr="004A23CC">
        <w:rPr>
          <w:noProof/>
        </w:rPr>
        <w:drawing>
          <wp:anchor distT="0" distB="0" distL="114300" distR="114300" simplePos="0" relativeHeight="251658240" behindDoc="0" locked="0" layoutInCell="1" allowOverlap="1" wp14:anchorId="2EABCDF9" wp14:editId="7A1AABE5">
            <wp:simplePos x="900332" y="1652954"/>
            <wp:positionH relativeFrom="column">
              <wp:align>left</wp:align>
            </wp:positionH>
            <wp:positionV relativeFrom="paragraph">
              <wp:align>top</wp:align>
            </wp:positionV>
            <wp:extent cx="2895749" cy="2762392"/>
            <wp:effectExtent l="0" t="0" r="0" b="0"/>
            <wp:wrapSquare wrapText="bothSides"/>
            <wp:docPr id="10475439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4392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710">
        <w:br w:type="textWrapping" w:clear="all"/>
      </w:r>
    </w:p>
    <w:p w14:paraId="1F20EE84" w14:textId="69AE5181" w:rsidR="004B0749" w:rsidRPr="004B0749" w:rsidRDefault="004B0749" w:rsidP="0095678E">
      <w:pPr>
        <w:rPr>
          <w:color w:val="2F5496" w:themeColor="accent1" w:themeShade="BF"/>
        </w:rPr>
      </w:pPr>
      <w:r w:rsidRPr="004B0749">
        <w:rPr>
          <w:color w:val="2F5496" w:themeColor="accent1" w:themeShade="BF"/>
        </w:rPr>
        <w:t xml:space="preserve">Nous pourrions utilisé la fonction d’activation softmax </w:t>
      </w:r>
      <w:r>
        <w:rPr>
          <w:color w:val="2F5496" w:themeColor="accent1" w:themeShade="BF"/>
        </w:rPr>
        <w:t>ce qui permet de modifier la dernière cuche du modèle en probabilité.</w:t>
      </w:r>
      <w:r w:rsidRPr="004B0749">
        <w:rPr>
          <w:color w:val="2F5496" w:themeColor="accent1" w:themeShade="BF"/>
        </w:rPr>
        <w:br/>
        <w:t>(layers.Dense(num_labels, activation= « softmax »)</w:t>
      </w:r>
    </w:p>
    <w:p w14:paraId="0A5E5563" w14:textId="06148E9C" w:rsidR="00480E12" w:rsidRDefault="0095678E" w:rsidP="0095678E">
      <w:r>
        <w:t>Temps n°</w:t>
      </w:r>
      <w:r w:rsidR="004A23CC">
        <w:t>3</w:t>
      </w:r>
      <w:r>
        <w:t xml:space="preserve"> : </w:t>
      </w:r>
      <w:r w:rsidR="00480E12">
        <w:t>Adaptation</w:t>
      </w:r>
    </w:p>
    <w:p w14:paraId="3506D541" w14:textId="3DEA46DD" w:rsidR="0095678E" w:rsidRDefault="00480E12" w:rsidP="0095678E">
      <w:r>
        <w:t>V</w:t>
      </w:r>
      <w:r w:rsidR="0095678E">
        <w:t>ous disposez d’un échantillon différent du jeu de données initial, dans le dossier</w:t>
      </w:r>
      <w:r w:rsidR="00B75AC1">
        <w:t xml:space="preserve"> </w:t>
      </w:r>
      <w:r w:rsidR="00B75AC1" w:rsidRPr="00B75AC1">
        <w:rPr>
          <w:b/>
          <w:bCs/>
        </w:rPr>
        <w:t>recordings</w:t>
      </w:r>
      <w:r w:rsidR="0095678E" w:rsidRPr="00B75AC1">
        <w:rPr>
          <w:b/>
          <w:bCs/>
        </w:rPr>
        <w:t>.</w:t>
      </w:r>
      <w:r w:rsidR="0095678E">
        <w:rPr>
          <w:b/>
          <w:bCs/>
        </w:rPr>
        <w:t xml:space="preserve">zip. </w:t>
      </w:r>
      <w:r w:rsidR="001C1F5E">
        <w:t xml:space="preserve">Cet échantillon est issu de l’open data et disponible à l’adresse : </w:t>
      </w:r>
      <w:hyperlink r:id="rId14" w:history="1">
        <w:r w:rsidR="001C1F5E">
          <w:rPr>
            <w:rStyle w:val="Lienhypertexte"/>
          </w:rPr>
          <w:t>datasets/tensorflow_datasets/datasets/spoken_digit/spoken_digit_dataset_builder.py at master · tensorflow/datasets (github.com)</w:t>
        </w:r>
      </w:hyperlink>
    </w:p>
    <w:p w14:paraId="59E83DF8" w14:textId="3B1C179E" w:rsidR="001C1F5E" w:rsidRPr="001C1F5E" w:rsidRDefault="001C1F5E" w:rsidP="0095678E">
      <w:r>
        <w:t xml:space="preserve">Le jeu de données est l’équivalant audio du MNIST, et contient </w:t>
      </w:r>
      <w:r w:rsidR="00EB6667">
        <w:t>2500 enregistrements de</w:t>
      </w:r>
      <w:r w:rsidR="004D1C18">
        <w:t xml:space="preserve"> chiffres</w:t>
      </w:r>
      <w:r w:rsidR="00EB6667">
        <w:t xml:space="preserve"> (‘zero’, ‘one’, ‘two’, ‘three’, ‘four’, ‘five’, ‘six’, ‘seven’, ‘height’, ‘nine’)</w:t>
      </w:r>
      <w:r w:rsidR="004D1C18">
        <w:t xml:space="preserve">. Il s’agit de 50 enregistrements des chiffres de 0 à 9, prononcés par 5 personnes différentes. </w:t>
      </w:r>
    </w:p>
    <w:p w14:paraId="6F4E06DC" w14:textId="1F85848A" w:rsidR="00C75E3C" w:rsidRDefault="00C75E3C" w:rsidP="0095678E"/>
    <w:p w14:paraId="2B3D3667" w14:textId="40131D95" w:rsidR="004D1C18" w:rsidRDefault="0095678E" w:rsidP="0095678E">
      <w:pPr>
        <w:pStyle w:val="Paragraphedeliste"/>
        <w:numPr>
          <w:ilvl w:val="0"/>
          <w:numId w:val="6"/>
        </w:numPr>
      </w:pPr>
      <w:r>
        <w:t>Adaptez le programme de manière à ce qu’il puisse apprendre à distinguer ces nouveaux mots</w:t>
      </w:r>
      <w:r w:rsidR="004D1C18">
        <w:t>. (Il est fortement déconseillé de modifier le nombre de données du nouveau jeu (2500 données). Un apprentissage sur cette base ne devrait pas poser de problème.</w:t>
      </w:r>
      <w:r w:rsidR="004B2CB0">
        <w:t>)</w:t>
      </w:r>
      <w:r w:rsidR="004D1C18">
        <w:t xml:space="preserve"> </w:t>
      </w:r>
    </w:p>
    <w:p w14:paraId="73BE3B98" w14:textId="409EE829" w:rsidR="0095678E" w:rsidRDefault="004D1C18" w:rsidP="004D1C18">
      <w:pPr>
        <w:pStyle w:val="Paragraphedeliste"/>
      </w:pPr>
      <w:r>
        <w:t xml:space="preserve"> </w:t>
      </w:r>
    </w:p>
    <w:p w14:paraId="131D1F95" w14:textId="46FF307E" w:rsidR="004D1C18" w:rsidRDefault="004D1C18" w:rsidP="004D1C18">
      <w:pPr>
        <w:pStyle w:val="Paragraphedeliste"/>
        <w:rPr>
          <w:i/>
          <w:iCs/>
        </w:rPr>
      </w:pPr>
      <w:r>
        <w:rPr>
          <w:i/>
          <w:iCs/>
        </w:rPr>
        <w:t xml:space="preserve">Attention, c’est assez compliqué ! Si vous n’y arrivez pas, commencez par décrire, à l’écrit, ce que vous aviez l’intention de faire.  </w:t>
      </w:r>
    </w:p>
    <w:p w14:paraId="443BE7B1" w14:textId="77777777" w:rsidR="002A2278" w:rsidRDefault="002A2278" w:rsidP="004D1C18">
      <w:pPr>
        <w:pStyle w:val="Paragraphedeliste"/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>Je vais créer une boucle qui va récupérer les fichiers ainsi que les labelsnames.</w:t>
      </w:r>
      <w:r>
        <w:rPr>
          <w:i/>
          <w:iCs/>
          <w:color w:val="2F5496" w:themeColor="accent1" w:themeShade="BF"/>
        </w:rPr>
        <w:br/>
        <w:t>Les fichiers wav seront transformé en spectogramme pour réaliser la donnée d’entrée et les labelsname serviront a labélisé la donnée.</w:t>
      </w:r>
    </w:p>
    <w:p w14:paraId="04EF1DA5" w14:textId="088FCF39" w:rsidR="002A2278" w:rsidRPr="002A2278" w:rsidRDefault="002A2278" w:rsidP="004D1C18">
      <w:pPr>
        <w:pStyle w:val="Paragraphedeliste"/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>Je mélange la donnée.</w:t>
      </w:r>
      <w:r>
        <w:rPr>
          <w:i/>
          <w:iCs/>
          <w:color w:val="2F5496" w:themeColor="accent1" w:themeShade="BF"/>
        </w:rPr>
        <w:br/>
        <w:t>Sur ces 2500 données, 2000 seront des données d’entrainement et 500 seront des données de validation.</w:t>
      </w:r>
      <w:r>
        <w:rPr>
          <w:i/>
          <w:iCs/>
          <w:color w:val="2F5496" w:themeColor="accent1" w:themeShade="BF"/>
        </w:rPr>
        <w:br/>
        <w:t>Je fais tourner le même modèle que précédemment avec ces données et j’obtiens les courbes d’entrainement et de validation.</w:t>
      </w:r>
    </w:p>
    <w:p w14:paraId="018A0254" w14:textId="77777777" w:rsidR="00001AFE" w:rsidRPr="004D1C18" w:rsidRDefault="00001AFE" w:rsidP="004D1C18">
      <w:pPr>
        <w:pStyle w:val="Paragraphedeliste"/>
        <w:rPr>
          <w:i/>
          <w:iCs/>
        </w:rPr>
      </w:pPr>
    </w:p>
    <w:p w14:paraId="26FF0926" w14:textId="54B87DFB" w:rsidR="00001AFE" w:rsidRDefault="00001AFE" w:rsidP="0095678E">
      <w:pPr>
        <w:pStyle w:val="Paragraphedeliste"/>
        <w:numPr>
          <w:ilvl w:val="0"/>
          <w:numId w:val="6"/>
        </w:numPr>
      </w:pPr>
      <w:r>
        <w:t xml:space="preserve">Une fois le modèle adapté et ré-entrainé sur 20 époques, nous obtenons les courbes suivantes, ainsi que la dernière ligne de l’entraînement : </w:t>
      </w:r>
    </w:p>
    <w:p w14:paraId="0322B6AD" w14:textId="77777777" w:rsidR="00001AFE" w:rsidRDefault="00001AFE" w:rsidP="00001AFE">
      <w:pPr>
        <w:pStyle w:val="Paragraphedeliste"/>
      </w:pPr>
    </w:p>
    <w:p w14:paraId="11B48808" w14:textId="6E708083" w:rsidR="00001AFE" w:rsidRDefault="00001AFE" w:rsidP="00001AFE">
      <w:pPr>
        <w:pStyle w:val="Paragraphedeliste"/>
      </w:pPr>
      <w:r w:rsidRPr="00001AFE">
        <w:rPr>
          <w:noProof/>
        </w:rPr>
        <w:drawing>
          <wp:inline distT="0" distB="0" distL="0" distR="0" wp14:anchorId="6CFF21B7" wp14:editId="5855C55B">
            <wp:extent cx="5760720" cy="2291080"/>
            <wp:effectExtent l="0" t="0" r="0" b="0"/>
            <wp:docPr id="1801602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02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FECE" w14:textId="5411C100" w:rsidR="00001AFE" w:rsidRDefault="00001AFE" w:rsidP="00001AFE">
      <w:pPr>
        <w:pStyle w:val="Paragraphedeliste"/>
        <w:tabs>
          <w:tab w:val="left" w:pos="5372"/>
        </w:tabs>
      </w:pPr>
      <w:r>
        <w:tab/>
      </w:r>
      <w:r w:rsidRPr="00001AFE">
        <w:rPr>
          <w:noProof/>
        </w:rPr>
        <w:drawing>
          <wp:inline distT="0" distB="0" distL="0" distR="0" wp14:anchorId="4826047A" wp14:editId="7586903D">
            <wp:extent cx="5594638" cy="647733"/>
            <wp:effectExtent l="0" t="0" r="6350" b="0"/>
            <wp:docPr id="5893202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202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ED91" w14:textId="77777777" w:rsidR="00001AFE" w:rsidRDefault="00001AFE" w:rsidP="00001AFE">
      <w:pPr>
        <w:pStyle w:val="Paragraphedeliste"/>
      </w:pPr>
    </w:p>
    <w:p w14:paraId="76336EAD" w14:textId="234A465A" w:rsidR="0095678E" w:rsidRDefault="0095678E" w:rsidP="00001AFE">
      <w:pPr>
        <w:pStyle w:val="Paragraphedeliste"/>
      </w:pPr>
      <w:r>
        <w:t>Que pensez-vous de l’apprentissage de</w:t>
      </w:r>
      <w:r w:rsidR="00001AFE">
        <w:t xml:space="preserve"> notre</w:t>
      </w:r>
      <w:r>
        <w:t xml:space="preserve"> modèle sur ces nouvelles données ? </w:t>
      </w:r>
    </w:p>
    <w:p w14:paraId="6DCD4864" w14:textId="010851BD" w:rsidR="003426BC" w:rsidRPr="003426BC" w:rsidRDefault="003426BC" w:rsidP="00001AFE">
      <w:pPr>
        <w:pStyle w:val="Paragraphedeliste"/>
        <w:rPr>
          <w:color w:val="2F5496" w:themeColor="accent1" w:themeShade="BF"/>
        </w:rPr>
      </w:pPr>
      <w:r w:rsidRPr="003426BC">
        <w:rPr>
          <w:color w:val="2F5496" w:themeColor="accent1" w:themeShade="BF"/>
        </w:rPr>
        <w:t>L’apprentissage du modèle se comporte parfaitement bien sur les courbes d’accuracy et sur les courbes de pertes.</w:t>
      </w:r>
      <w:r>
        <w:rPr>
          <w:color w:val="2F5496" w:themeColor="accent1" w:themeShade="BF"/>
        </w:rPr>
        <w:br/>
        <w:t xml:space="preserve">Les courbes de </w:t>
      </w:r>
      <w:r w:rsidR="00A33C57">
        <w:rPr>
          <w:color w:val="2F5496" w:themeColor="accent1" w:themeShade="BF"/>
        </w:rPr>
        <w:t>données de</w:t>
      </w:r>
      <w:r>
        <w:rPr>
          <w:color w:val="2F5496" w:themeColor="accent1" w:themeShade="BF"/>
        </w:rPr>
        <w:t xml:space="preserve"> validation commence sur l’époque 1 avec un résultat plus faible que sur les courbes de </w:t>
      </w:r>
      <w:r w:rsidR="00A33C57">
        <w:rPr>
          <w:color w:val="2F5496" w:themeColor="accent1" w:themeShade="BF"/>
        </w:rPr>
        <w:t>données</w:t>
      </w:r>
      <w:r>
        <w:rPr>
          <w:color w:val="2F5496" w:themeColor="accent1" w:themeShade="BF"/>
        </w:rPr>
        <w:t xml:space="preserve"> d’entrainement, ce qui est normal.</w:t>
      </w:r>
      <w:r>
        <w:rPr>
          <w:color w:val="2F5496" w:themeColor="accent1" w:themeShade="BF"/>
        </w:rPr>
        <w:br/>
        <w:t>Par la suite, les courbe</w:t>
      </w:r>
      <w:r w:rsidR="00A33C57">
        <w:rPr>
          <w:color w:val="2F5496" w:themeColor="accent1" w:themeShade="BF"/>
        </w:rPr>
        <w:t>s</w:t>
      </w:r>
      <w:r>
        <w:rPr>
          <w:color w:val="2F5496" w:themeColor="accent1" w:themeShade="BF"/>
        </w:rPr>
        <w:t xml:space="preserve"> continue</w:t>
      </w:r>
      <w:r w:rsidR="00A33C57">
        <w:rPr>
          <w:color w:val="2F5496" w:themeColor="accent1" w:themeShade="BF"/>
        </w:rPr>
        <w:t>nt</w:t>
      </w:r>
      <w:r>
        <w:rPr>
          <w:color w:val="2F5496" w:themeColor="accent1" w:themeShade="BF"/>
        </w:rPr>
        <w:t xml:space="preserve"> </w:t>
      </w:r>
      <w:r w:rsidR="00A33C57">
        <w:rPr>
          <w:color w:val="2F5496" w:themeColor="accent1" w:themeShade="BF"/>
        </w:rPr>
        <w:t>à</w:t>
      </w:r>
      <w:r>
        <w:rPr>
          <w:color w:val="2F5496" w:themeColor="accent1" w:themeShade="BF"/>
        </w:rPr>
        <w:t xml:space="preserve"> s’améliorer à travers les époque</w:t>
      </w:r>
      <w:r w:rsidR="00A33C57">
        <w:rPr>
          <w:color w:val="2F5496" w:themeColor="accent1" w:themeShade="BF"/>
        </w:rPr>
        <w:t>s</w:t>
      </w:r>
      <w:r>
        <w:rPr>
          <w:color w:val="2F5496" w:themeColor="accent1" w:themeShade="BF"/>
        </w:rPr>
        <w:t xml:space="preserve"> jusqu’au moment ou </w:t>
      </w:r>
      <w:r w:rsidR="00A33C57">
        <w:rPr>
          <w:color w:val="2F5496" w:themeColor="accent1" w:themeShade="BF"/>
        </w:rPr>
        <w:t xml:space="preserve">les données d’entrainement se stabilise et que </w:t>
      </w:r>
      <w:r>
        <w:rPr>
          <w:color w:val="2F5496" w:themeColor="accent1" w:themeShade="BF"/>
        </w:rPr>
        <w:t xml:space="preserve">les résultats </w:t>
      </w:r>
      <w:r w:rsidR="00A33C57">
        <w:rPr>
          <w:color w:val="2F5496" w:themeColor="accent1" w:themeShade="BF"/>
        </w:rPr>
        <w:t>se croisent. Le nombre d’époque est donc arrêter sur ce moment-là.</w:t>
      </w:r>
    </w:p>
    <w:sectPr w:rsidR="003426BC" w:rsidRPr="003426BC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E1974" w14:textId="77777777" w:rsidR="00297BA6" w:rsidRDefault="00297BA6" w:rsidP="00D86FC4">
      <w:pPr>
        <w:spacing w:after="0" w:line="240" w:lineRule="auto"/>
      </w:pPr>
      <w:r>
        <w:separator/>
      </w:r>
    </w:p>
  </w:endnote>
  <w:endnote w:type="continuationSeparator" w:id="0">
    <w:p w14:paraId="6A10578A" w14:textId="77777777" w:rsidR="00297BA6" w:rsidRDefault="00297BA6" w:rsidP="00D86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087AB" w14:textId="77777777" w:rsidR="00297BA6" w:rsidRDefault="00297BA6" w:rsidP="00D86FC4">
      <w:pPr>
        <w:spacing w:after="0" w:line="240" w:lineRule="auto"/>
      </w:pPr>
      <w:r>
        <w:separator/>
      </w:r>
    </w:p>
  </w:footnote>
  <w:footnote w:type="continuationSeparator" w:id="0">
    <w:p w14:paraId="52BB6A06" w14:textId="77777777" w:rsidR="00297BA6" w:rsidRDefault="00297BA6" w:rsidP="00D86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866A4" w14:textId="430EDE77" w:rsidR="00D86FC4" w:rsidRPr="002E753B" w:rsidRDefault="00D86FC4">
    <w:pPr>
      <w:pStyle w:val="En-tte"/>
      <w:rPr>
        <w:lang w:val="en-US"/>
      </w:rPr>
    </w:pPr>
    <w:r w:rsidRPr="002E753B">
      <w:rPr>
        <w:lang w:val="en-US"/>
      </w:rPr>
      <w:t>Ynov – data scientist</w:t>
    </w:r>
    <w:r>
      <w:ptab w:relativeTo="margin" w:alignment="center" w:leader="none"/>
    </w:r>
    <w:r w:rsidRPr="002E753B">
      <w:rPr>
        <w:lang w:val="en-US"/>
      </w:rPr>
      <w:t>Evaluation IA – Deep Learning</w:t>
    </w:r>
    <w:r>
      <w:ptab w:relativeTo="margin" w:alignment="right" w:leader="none"/>
    </w:r>
    <w:r w:rsidR="00DF017F" w:rsidRPr="002E753B">
      <w:rPr>
        <w:lang w:val="en-US"/>
      </w:rPr>
      <w:t>26</w:t>
    </w:r>
    <w:r w:rsidRPr="002E753B">
      <w:rPr>
        <w:lang w:val="en-US"/>
      </w:rPr>
      <w:t>/02/2024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D72CC"/>
    <w:multiLevelType w:val="hybridMultilevel"/>
    <w:tmpl w:val="8AF6AA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81789"/>
    <w:multiLevelType w:val="hybridMultilevel"/>
    <w:tmpl w:val="34808D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90653"/>
    <w:multiLevelType w:val="hybridMultilevel"/>
    <w:tmpl w:val="A2AAF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D305A"/>
    <w:multiLevelType w:val="hybridMultilevel"/>
    <w:tmpl w:val="51102B26"/>
    <w:lvl w:ilvl="0" w:tplc="22CC45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D94A9F"/>
    <w:multiLevelType w:val="hybridMultilevel"/>
    <w:tmpl w:val="159C46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A76BA"/>
    <w:multiLevelType w:val="hybridMultilevel"/>
    <w:tmpl w:val="03645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95DC0"/>
    <w:multiLevelType w:val="hybridMultilevel"/>
    <w:tmpl w:val="BE58B2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99314">
    <w:abstractNumId w:val="2"/>
  </w:num>
  <w:num w:numId="2" w16cid:durableId="84230939">
    <w:abstractNumId w:val="0"/>
  </w:num>
  <w:num w:numId="3" w16cid:durableId="1090463545">
    <w:abstractNumId w:val="4"/>
  </w:num>
  <w:num w:numId="4" w16cid:durableId="1836532555">
    <w:abstractNumId w:val="6"/>
  </w:num>
  <w:num w:numId="5" w16cid:durableId="182088874">
    <w:abstractNumId w:val="5"/>
  </w:num>
  <w:num w:numId="6" w16cid:durableId="646130478">
    <w:abstractNumId w:val="1"/>
  </w:num>
  <w:num w:numId="7" w16cid:durableId="1199782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83"/>
    <w:rsid w:val="00001AFE"/>
    <w:rsid w:val="00073453"/>
    <w:rsid w:val="000833FB"/>
    <w:rsid w:val="0010238E"/>
    <w:rsid w:val="00155AF6"/>
    <w:rsid w:val="001568B0"/>
    <w:rsid w:val="00165C5F"/>
    <w:rsid w:val="001869C4"/>
    <w:rsid w:val="001C1F5E"/>
    <w:rsid w:val="00297BA6"/>
    <w:rsid w:val="002A2278"/>
    <w:rsid w:val="002E753B"/>
    <w:rsid w:val="002F4527"/>
    <w:rsid w:val="003426BC"/>
    <w:rsid w:val="003B220A"/>
    <w:rsid w:val="00480E12"/>
    <w:rsid w:val="00496D28"/>
    <w:rsid w:val="004A23CC"/>
    <w:rsid w:val="004B0749"/>
    <w:rsid w:val="004B2CB0"/>
    <w:rsid w:val="004B7F63"/>
    <w:rsid w:val="004D1C18"/>
    <w:rsid w:val="004F4FEA"/>
    <w:rsid w:val="005410A8"/>
    <w:rsid w:val="005F07C5"/>
    <w:rsid w:val="006B2D78"/>
    <w:rsid w:val="007820DA"/>
    <w:rsid w:val="007B4154"/>
    <w:rsid w:val="007C2A93"/>
    <w:rsid w:val="00815BB8"/>
    <w:rsid w:val="00877309"/>
    <w:rsid w:val="00886573"/>
    <w:rsid w:val="008C6AC5"/>
    <w:rsid w:val="008F355F"/>
    <w:rsid w:val="009369D4"/>
    <w:rsid w:val="00954E83"/>
    <w:rsid w:val="0095678E"/>
    <w:rsid w:val="009A7875"/>
    <w:rsid w:val="00A0695D"/>
    <w:rsid w:val="00A33C57"/>
    <w:rsid w:val="00A921F6"/>
    <w:rsid w:val="00AA3E50"/>
    <w:rsid w:val="00B75AC1"/>
    <w:rsid w:val="00C75E3C"/>
    <w:rsid w:val="00C91260"/>
    <w:rsid w:val="00CB6938"/>
    <w:rsid w:val="00CD3513"/>
    <w:rsid w:val="00CF6CF0"/>
    <w:rsid w:val="00D03710"/>
    <w:rsid w:val="00D06602"/>
    <w:rsid w:val="00D67798"/>
    <w:rsid w:val="00D76B95"/>
    <w:rsid w:val="00D86FC4"/>
    <w:rsid w:val="00DD3D41"/>
    <w:rsid w:val="00DF017F"/>
    <w:rsid w:val="00E17F61"/>
    <w:rsid w:val="00E508E6"/>
    <w:rsid w:val="00EB6667"/>
    <w:rsid w:val="00F65A64"/>
    <w:rsid w:val="00F70E7D"/>
    <w:rsid w:val="00F82EF7"/>
    <w:rsid w:val="00F919A7"/>
    <w:rsid w:val="00FA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B2BC2"/>
  <w15:chartTrackingRefBased/>
  <w15:docId w15:val="{F25DB9FE-DC6E-4B01-B5FC-85F24E85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6F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6FC4"/>
  </w:style>
  <w:style w:type="paragraph" w:styleId="Pieddepage">
    <w:name w:val="footer"/>
    <w:basedOn w:val="Normal"/>
    <w:link w:val="PieddepageCar"/>
    <w:uiPriority w:val="99"/>
    <w:unhideWhenUsed/>
    <w:rsid w:val="00D86F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6FC4"/>
  </w:style>
  <w:style w:type="paragraph" w:styleId="Paragraphedeliste">
    <w:name w:val="List Paragraph"/>
    <w:basedOn w:val="Normal"/>
    <w:uiPriority w:val="34"/>
    <w:qFormat/>
    <w:rsid w:val="00E508E6"/>
    <w:pPr>
      <w:ind w:left="720"/>
      <w:contextualSpacing/>
    </w:pPr>
  </w:style>
  <w:style w:type="table" w:styleId="Grilledutableau">
    <w:name w:val="Table Grid"/>
    <w:basedOn w:val="TableauNormal"/>
    <w:uiPriority w:val="39"/>
    <w:rsid w:val="004B7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8865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ensorflow.org/tutorials/audio/simple_audio?hl=fr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tensorflow/datasets/blob/master/tensorflow_datasets/datasets/spoken_digit/spoken_digit_dataset_builder.p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6</Pages>
  <Words>1221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Vérane Faure</dc:creator>
  <cp:keywords/>
  <dc:description/>
  <cp:lastModifiedBy>Gaëtan Corin</cp:lastModifiedBy>
  <cp:revision>13</cp:revision>
  <dcterms:created xsi:type="dcterms:W3CDTF">2024-02-07T12:39:00Z</dcterms:created>
  <dcterms:modified xsi:type="dcterms:W3CDTF">2024-07-02T10:28:00Z</dcterms:modified>
</cp:coreProperties>
</file>