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772C7" w14:textId="66F9F787" w:rsidR="0051628C" w:rsidRPr="0051628C" w:rsidRDefault="0051628C" w:rsidP="0051628C">
      <w:pPr>
        <w:pStyle w:val="Titre1"/>
        <w:rPr>
          <w:rStyle w:val="fontstyle01"/>
          <w:rFonts w:asciiTheme="majorHAnsi" w:hAnsiTheme="majorHAnsi"/>
          <w:color w:val="2F5496" w:themeColor="accent1" w:themeShade="BF"/>
          <w:sz w:val="32"/>
          <w:szCs w:val="32"/>
          <w:highlight w:val="cyan"/>
        </w:rPr>
      </w:pPr>
      <w:r w:rsidRPr="0051628C">
        <w:rPr>
          <w:rStyle w:val="fontstyle01"/>
          <w:rFonts w:asciiTheme="majorHAnsi" w:hAnsiTheme="majorHAnsi"/>
          <w:color w:val="2F5496" w:themeColor="accent1" w:themeShade="BF"/>
          <w:sz w:val="32"/>
          <w:szCs w:val="32"/>
        </w:rPr>
        <w:t>Conception d’un système de gestion académique</w:t>
      </w:r>
    </w:p>
    <w:p w14:paraId="18DF42DD" w14:textId="08AF431F" w:rsidR="00472DDF" w:rsidRDefault="00472DDF" w:rsidP="00472DDF">
      <w:pPr>
        <w:pStyle w:val="Titre2"/>
        <w:rPr>
          <w:rStyle w:val="fontstyle01"/>
          <w:rFonts w:asciiTheme="majorHAnsi" w:hAnsiTheme="majorHAnsi"/>
          <w:color w:val="2F5496" w:themeColor="accent1" w:themeShade="BF"/>
          <w:sz w:val="26"/>
          <w:szCs w:val="26"/>
        </w:rPr>
      </w:pPr>
      <w:r w:rsidRPr="00472DDF">
        <w:rPr>
          <w:rStyle w:val="fontstyle01"/>
          <w:rFonts w:asciiTheme="majorHAnsi" w:hAnsiTheme="majorHAnsi"/>
          <w:color w:val="2F5496" w:themeColor="accent1" w:themeShade="BF"/>
          <w:sz w:val="26"/>
          <w:szCs w:val="26"/>
        </w:rPr>
        <w:t>Formalisation de la démarche vue en cours </w:t>
      </w:r>
    </w:p>
    <w:p w14:paraId="46AEBE0C" w14:textId="7A74DD13" w:rsidR="00472DDF" w:rsidRDefault="00472DDF" w:rsidP="00472DDF">
      <w:r>
        <w:t>Les étapes d’analyse et conception pour réaliser la conception d’un système s’enchaînent dans l’ordre suivant :</w:t>
      </w:r>
    </w:p>
    <w:p w14:paraId="70522553" w14:textId="7F1669C1" w:rsidR="00472DDF" w:rsidRDefault="00472DDF" w:rsidP="00472DDF">
      <w:pPr>
        <w:pStyle w:val="Paragraphedeliste"/>
        <w:numPr>
          <w:ilvl w:val="0"/>
          <w:numId w:val="7"/>
        </w:numPr>
      </w:pPr>
      <w:r>
        <w:t>Définition du système et de son périmètre (Diagramme de cas d’utilisation)</w:t>
      </w:r>
    </w:p>
    <w:p w14:paraId="19E4143E" w14:textId="6DEBDB06" w:rsidR="00472DDF" w:rsidRDefault="00472DDF" w:rsidP="00472DDF">
      <w:pPr>
        <w:pStyle w:val="Paragraphedeliste"/>
        <w:numPr>
          <w:ilvl w:val="0"/>
          <w:numId w:val="7"/>
        </w:numPr>
      </w:pPr>
      <w:r>
        <w:t>Identification des acteurs et de leurs relations (</w:t>
      </w:r>
      <w:r>
        <w:t>Diagramme de cas d’utilisation)</w:t>
      </w:r>
    </w:p>
    <w:p w14:paraId="0C3E56F7" w14:textId="04A8E1B6" w:rsidR="00472DDF" w:rsidRDefault="00472DDF" w:rsidP="00472DDF">
      <w:pPr>
        <w:pStyle w:val="Paragraphedeliste"/>
        <w:numPr>
          <w:ilvl w:val="0"/>
          <w:numId w:val="7"/>
        </w:numPr>
      </w:pPr>
      <w:r>
        <w:t xml:space="preserve">Identification des cas d’utilisation </w:t>
      </w:r>
      <w:r>
        <w:t>(Diagramme de cas d’utilisation)</w:t>
      </w:r>
    </w:p>
    <w:p w14:paraId="5DE7B877" w14:textId="369D8AF2" w:rsidR="00472DDF" w:rsidRDefault="00472DDF" w:rsidP="00472DDF">
      <w:pPr>
        <w:pStyle w:val="Paragraphedeliste"/>
        <w:numPr>
          <w:ilvl w:val="1"/>
          <w:numId w:val="7"/>
        </w:numPr>
      </w:pPr>
      <w:r>
        <w:t>Pour chaque cas</w:t>
      </w:r>
    </w:p>
    <w:p w14:paraId="54E843E0" w14:textId="30A15276" w:rsidR="00472DDF" w:rsidRDefault="00472DDF" w:rsidP="00472DDF">
      <w:pPr>
        <w:pStyle w:val="Paragraphedeliste"/>
        <w:numPr>
          <w:ilvl w:val="2"/>
          <w:numId w:val="7"/>
        </w:numPr>
      </w:pPr>
      <w:r>
        <w:t xml:space="preserve">Description textuelle du cas </w:t>
      </w:r>
      <w:r>
        <w:t>(Diagramme de cas d’utilisation)</w:t>
      </w:r>
    </w:p>
    <w:p w14:paraId="37E54359" w14:textId="45F6C2DA" w:rsidR="00472DDF" w:rsidRDefault="00472DDF" w:rsidP="00472DDF">
      <w:pPr>
        <w:pStyle w:val="Paragraphedeliste"/>
        <w:numPr>
          <w:ilvl w:val="2"/>
          <w:numId w:val="7"/>
        </w:numPr>
      </w:pPr>
      <w:r>
        <w:t xml:space="preserve">Relation aux acteurs </w:t>
      </w:r>
      <w:r>
        <w:t>(Diagramme de cas d’utilisation)</w:t>
      </w:r>
    </w:p>
    <w:p w14:paraId="269E0781" w14:textId="67399A23" w:rsidR="00472DDF" w:rsidRDefault="00472DDF" w:rsidP="00472DDF">
      <w:pPr>
        <w:pStyle w:val="Paragraphedeliste"/>
        <w:numPr>
          <w:ilvl w:val="2"/>
          <w:numId w:val="7"/>
        </w:numPr>
      </w:pPr>
      <w:r>
        <w:t xml:space="preserve">Activités du cas </w:t>
      </w:r>
      <w:r>
        <w:t>(Diagramme d</w:t>
      </w:r>
      <w:r>
        <w:t>’activités</w:t>
      </w:r>
      <w:r>
        <w:t>)</w:t>
      </w:r>
    </w:p>
    <w:p w14:paraId="27DB1D83" w14:textId="26ABF42C" w:rsidR="00472DDF" w:rsidRDefault="00472DDF" w:rsidP="00472DDF">
      <w:pPr>
        <w:pStyle w:val="Paragraphedeliste"/>
        <w:numPr>
          <w:ilvl w:val="3"/>
          <w:numId w:val="7"/>
        </w:numPr>
      </w:pPr>
      <w:r>
        <w:t>Pour chaque activité (si nécessaire)</w:t>
      </w:r>
    </w:p>
    <w:p w14:paraId="2DC2F29C" w14:textId="1AC4B79A" w:rsidR="00472DDF" w:rsidRDefault="00472DDF" w:rsidP="00472DDF">
      <w:pPr>
        <w:pStyle w:val="Paragraphedeliste"/>
        <w:numPr>
          <w:ilvl w:val="4"/>
          <w:numId w:val="7"/>
        </w:numPr>
      </w:pPr>
      <w:r>
        <w:t xml:space="preserve">Séquences des messages échangés entre objets du système </w:t>
      </w:r>
      <w:r>
        <w:t>(Diagramme de</w:t>
      </w:r>
      <w:r>
        <w:t xml:space="preserve"> séquences</w:t>
      </w:r>
      <w:r>
        <w:t>)</w:t>
      </w:r>
    </w:p>
    <w:p w14:paraId="61578616" w14:textId="5E418460" w:rsidR="00472DDF" w:rsidRDefault="00472DDF" w:rsidP="00472DDF">
      <w:pPr>
        <w:pStyle w:val="Paragraphedeliste"/>
        <w:numPr>
          <w:ilvl w:val="4"/>
          <w:numId w:val="7"/>
        </w:numPr>
      </w:pPr>
      <w:r>
        <w:t xml:space="preserve">Pour chaque séquence </w:t>
      </w:r>
    </w:p>
    <w:p w14:paraId="75A7173A" w14:textId="1994E313" w:rsidR="00472DDF" w:rsidRDefault="00472DDF" w:rsidP="00472DDF">
      <w:pPr>
        <w:pStyle w:val="Paragraphedeliste"/>
        <w:numPr>
          <w:ilvl w:val="5"/>
          <w:numId w:val="7"/>
        </w:numPr>
      </w:pPr>
      <w:r>
        <w:t>Identification des liens entre objets (Diagramme d’objet)</w:t>
      </w:r>
    </w:p>
    <w:p w14:paraId="257877B3" w14:textId="07C44FB0" w:rsidR="00472DDF" w:rsidRDefault="00472DDF" w:rsidP="00472DDF">
      <w:pPr>
        <w:pStyle w:val="Paragraphedeliste"/>
        <w:numPr>
          <w:ilvl w:val="5"/>
          <w:numId w:val="7"/>
        </w:numPr>
      </w:pPr>
      <w:r>
        <w:t>Généralisation des liens en association de classe (Diagramme des classes)</w:t>
      </w:r>
    </w:p>
    <w:p w14:paraId="1131C405" w14:textId="74B27E4D" w:rsidR="00472DDF" w:rsidRDefault="00472DDF" w:rsidP="00472DDF">
      <w:pPr>
        <w:pStyle w:val="Paragraphedeliste"/>
        <w:numPr>
          <w:ilvl w:val="5"/>
          <w:numId w:val="7"/>
        </w:numPr>
      </w:pPr>
      <w:r>
        <w:t xml:space="preserve">Identification des membres de classes </w:t>
      </w:r>
      <w:r>
        <w:t>(Diagramme de</w:t>
      </w:r>
      <w:r>
        <w:t>s classes</w:t>
      </w:r>
      <w:r>
        <w:t>)</w:t>
      </w:r>
    </w:p>
    <w:p w14:paraId="724B8F43" w14:textId="0BC4DFA7" w:rsidR="00472DDF" w:rsidRPr="00472DDF" w:rsidRDefault="00472DDF" w:rsidP="00472DDF">
      <w:pPr>
        <w:pStyle w:val="Paragraphedeliste"/>
        <w:numPr>
          <w:ilvl w:val="5"/>
          <w:numId w:val="7"/>
        </w:numPr>
      </w:pPr>
      <w:r>
        <w:t>Evolution des états des objets dans la séquence (Diagramme d’état-transition)</w:t>
      </w:r>
    </w:p>
    <w:p w14:paraId="69942D41" w14:textId="755D56FE" w:rsidR="0051628C" w:rsidRDefault="0051628C" w:rsidP="0051628C">
      <w:pPr>
        <w:rPr>
          <w:rStyle w:val="fontstyle01"/>
          <w:rFonts w:asciiTheme="minorHAnsi" w:hAnsiTheme="minorHAnsi" w:cstheme="minorHAnsi"/>
        </w:rPr>
      </w:pPr>
      <w:r w:rsidRPr="0051628C">
        <w:rPr>
          <w:rStyle w:val="fontstyle01"/>
          <w:rFonts w:asciiTheme="minorHAnsi" w:hAnsiTheme="minorHAnsi" w:cstheme="minorHAnsi"/>
        </w:rPr>
        <w:t>Une académie souhaite gérer les cours dispensés dans plusieurs collèges. Pour cela, on dispose des</w:t>
      </w:r>
      <w:r w:rsidRPr="00046555">
        <w:rPr>
          <w:rStyle w:val="fontstyle01"/>
          <w:rFonts w:asciiTheme="minorHAnsi" w:hAnsiTheme="minorHAnsi" w:cstheme="minorHAnsi"/>
        </w:rPr>
        <w:t xml:space="preserve"> renseignements suivants :</w:t>
      </w:r>
    </w:p>
    <w:p w14:paraId="74990009" w14:textId="77777777" w:rsidR="0051628C" w:rsidRPr="00046555" w:rsidRDefault="0051628C" w:rsidP="0051628C">
      <w:pPr>
        <w:pStyle w:val="Paragraphedeliste"/>
        <w:numPr>
          <w:ilvl w:val="0"/>
          <w:numId w:val="1"/>
        </w:numPr>
        <w:rPr>
          <w:rStyle w:val="fontstyle01"/>
          <w:rFonts w:asciiTheme="minorHAnsi" w:hAnsiTheme="minorHAnsi" w:cstheme="minorHAnsi"/>
        </w:rPr>
      </w:pPr>
      <w:r w:rsidRPr="00046555">
        <w:rPr>
          <w:rStyle w:val="fontstyle01"/>
          <w:rFonts w:asciiTheme="minorHAnsi" w:hAnsiTheme="minorHAnsi" w:cstheme="minorHAnsi"/>
        </w:rPr>
        <w:t xml:space="preserve">Chaque collège possède d’un site </w:t>
      </w:r>
      <w:r>
        <w:rPr>
          <w:rStyle w:val="fontstyle01"/>
          <w:rFonts w:asciiTheme="minorHAnsi" w:hAnsiTheme="minorHAnsi" w:cstheme="minorHAnsi"/>
        </w:rPr>
        <w:t>Web</w:t>
      </w:r>
    </w:p>
    <w:p w14:paraId="2CA348EA" w14:textId="77777777" w:rsidR="0051628C" w:rsidRPr="00046555" w:rsidRDefault="0051628C" w:rsidP="0051628C">
      <w:pPr>
        <w:pStyle w:val="Paragraphedeliste"/>
        <w:numPr>
          <w:ilvl w:val="0"/>
          <w:numId w:val="1"/>
        </w:numPr>
        <w:rPr>
          <w:rStyle w:val="fontstyle01"/>
          <w:rFonts w:asciiTheme="minorHAnsi" w:hAnsiTheme="minorHAnsi" w:cstheme="minorHAnsi"/>
        </w:rPr>
      </w:pPr>
      <w:r w:rsidRPr="00046555">
        <w:rPr>
          <w:rStyle w:val="fontstyle01"/>
          <w:rFonts w:asciiTheme="minorHAnsi" w:hAnsiTheme="minorHAnsi" w:cstheme="minorHAnsi"/>
        </w:rPr>
        <w:t xml:space="preserve">Chaque collège est </w:t>
      </w:r>
      <w:r>
        <w:rPr>
          <w:rStyle w:val="fontstyle01"/>
          <w:rFonts w:asciiTheme="minorHAnsi" w:hAnsiTheme="minorHAnsi" w:cstheme="minorHAnsi"/>
        </w:rPr>
        <w:t>composé</w:t>
      </w:r>
      <w:r w:rsidRPr="00046555">
        <w:rPr>
          <w:rStyle w:val="fontstyle01"/>
          <w:rFonts w:asciiTheme="minorHAnsi" w:hAnsiTheme="minorHAnsi" w:cstheme="minorHAnsi"/>
        </w:rPr>
        <w:t xml:space="preserve"> </w:t>
      </w:r>
      <w:r>
        <w:rPr>
          <w:rStyle w:val="fontstyle01"/>
          <w:rFonts w:asciiTheme="minorHAnsi" w:hAnsiTheme="minorHAnsi" w:cstheme="minorHAnsi"/>
        </w:rPr>
        <w:t>de</w:t>
      </w:r>
      <w:r w:rsidRPr="00046555">
        <w:rPr>
          <w:rStyle w:val="fontstyle01"/>
          <w:rFonts w:asciiTheme="minorHAnsi" w:hAnsiTheme="minorHAnsi" w:cstheme="minorHAnsi"/>
        </w:rPr>
        <w:t xml:space="preserve"> départements, </w:t>
      </w:r>
      <w:r>
        <w:rPr>
          <w:rStyle w:val="fontstyle01"/>
          <w:rFonts w:asciiTheme="minorHAnsi" w:hAnsiTheme="minorHAnsi" w:cstheme="minorHAnsi"/>
        </w:rPr>
        <w:t>chacun</w:t>
      </w:r>
      <w:r w:rsidRPr="00046555">
        <w:rPr>
          <w:rStyle w:val="fontstyle01"/>
          <w:rFonts w:asciiTheme="minorHAnsi" w:hAnsiTheme="minorHAnsi" w:cstheme="minorHAnsi"/>
        </w:rPr>
        <w:t xml:space="preserve"> regroup</w:t>
      </w:r>
      <w:r>
        <w:rPr>
          <w:rStyle w:val="fontstyle01"/>
          <w:rFonts w:asciiTheme="minorHAnsi" w:hAnsiTheme="minorHAnsi" w:cstheme="minorHAnsi"/>
        </w:rPr>
        <w:t>a</w:t>
      </w:r>
      <w:r w:rsidRPr="00046555">
        <w:rPr>
          <w:rStyle w:val="fontstyle01"/>
          <w:rFonts w:asciiTheme="minorHAnsi" w:hAnsiTheme="minorHAnsi" w:cstheme="minorHAnsi"/>
        </w:rPr>
        <w:t>nt des enseignant</w:t>
      </w:r>
      <w:r>
        <w:rPr>
          <w:rStyle w:val="fontstyle01"/>
          <w:rFonts w:asciiTheme="minorHAnsi" w:hAnsiTheme="minorHAnsi" w:cstheme="minorHAnsi"/>
        </w:rPr>
        <w:t>-e-</w:t>
      </w:r>
      <w:r w:rsidRPr="00046555">
        <w:rPr>
          <w:rStyle w:val="fontstyle01"/>
          <w:rFonts w:asciiTheme="minorHAnsi" w:hAnsiTheme="minorHAnsi" w:cstheme="minorHAnsi"/>
        </w:rPr>
        <w:t>s spécifiques. Parmi ces enseignants, l’un d’eux est responsable du département.</w:t>
      </w:r>
    </w:p>
    <w:p w14:paraId="0F31055D" w14:textId="77777777" w:rsidR="0051628C" w:rsidRPr="00046555" w:rsidRDefault="0051628C" w:rsidP="0051628C">
      <w:pPr>
        <w:pStyle w:val="Paragraphedeliste"/>
        <w:numPr>
          <w:ilvl w:val="0"/>
          <w:numId w:val="1"/>
        </w:numPr>
        <w:rPr>
          <w:rStyle w:val="fontstyle01"/>
          <w:rFonts w:asciiTheme="minorHAnsi" w:hAnsiTheme="minorHAnsi" w:cstheme="minorHAnsi"/>
        </w:rPr>
      </w:pPr>
      <w:proofErr w:type="spellStart"/>
      <w:r w:rsidRPr="00046555">
        <w:rPr>
          <w:rStyle w:val="fontstyle01"/>
          <w:rFonts w:asciiTheme="minorHAnsi" w:hAnsiTheme="minorHAnsi" w:cstheme="minorHAnsi"/>
        </w:rPr>
        <w:t>Un</w:t>
      </w:r>
      <w:r>
        <w:rPr>
          <w:rStyle w:val="fontstyle01"/>
          <w:rFonts w:asciiTheme="minorHAnsi" w:hAnsiTheme="minorHAnsi" w:cstheme="minorHAnsi"/>
        </w:rPr>
        <w:t>-e</w:t>
      </w:r>
      <w:proofErr w:type="spellEnd"/>
      <w:r w:rsidRPr="00046555">
        <w:rPr>
          <w:rStyle w:val="fontstyle01"/>
          <w:rFonts w:asciiTheme="minorHAnsi" w:hAnsiTheme="minorHAnsi" w:cstheme="minorHAnsi"/>
        </w:rPr>
        <w:t xml:space="preserve"> </w:t>
      </w:r>
      <w:proofErr w:type="spellStart"/>
      <w:r w:rsidRPr="00046555">
        <w:rPr>
          <w:rStyle w:val="fontstyle01"/>
          <w:rFonts w:asciiTheme="minorHAnsi" w:hAnsiTheme="minorHAnsi" w:cstheme="minorHAnsi"/>
        </w:rPr>
        <w:t>enseignant</w:t>
      </w:r>
      <w:r>
        <w:rPr>
          <w:rStyle w:val="fontstyle01"/>
          <w:rFonts w:asciiTheme="minorHAnsi" w:hAnsiTheme="minorHAnsi" w:cstheme="minorHAnsi"/>
        </w:rPr>
        <w:t>-e</w:t>
      </w:r>
      <w:proofErr w:type="spellEnd"/>
      <w:r w:rsidRPr="00046555">
        <w:rPr>
          <w:rStyle w:val="fontstyle01"/>
          <w:rFonts w:asciiTheme="minorHAnsi" w:hAnsiTheme="minorHAnsi" w:cstheme="minorHAnsi"/>
        </w:rPr>
        <w:t xml:space="preserve"> </w:t>
      </w:r>
      <w:r>
        <w:rPr>
          <w:rStyle w:val="fontstyle01"/>
          <w:rFonts w:asciiTheme="minorHAnsi" w:hAnsiTheme="minorHAnsi" w:cstheme="minorHAnsi"/>
        </w:rPr>
        <w:t>est</w:t>
      </w:r>
      <w:r w:rsidRPr="00046555">
        <w:rPr>
          <w:rStyle w:val="fontstyle01"/>
          <w:rFonts w:asciiTheme="minorHAnsi" w:hAnsiTheme="minorHAnsi" w:cstheme="minorHAnsi"/>
        </w:rPr>
        <w:t xml:space="preserve"> définit par son nom, prénom, tél, mail, date de prise de fonction et son indice.</w:t>
      </w:r>
    </w:p>
    <w:p w14:paraId="66A777C8" w14:textId="77777777" w:rsidR="0051628C" w:rsidRPr="00046555" w:rsidRDefault="0051628C" w:rsidP="0051628C">
      <w:pPr>
        <w:pStyle w:val="Paragraphedeliste"/>
        <w:numPr>
          <w:ilvl w:val="0"/>
          <w:numId w:val="1"/>
        </w:numPr>
        <w:rPr>
          <w:rStyle w:val="fontstyle01"/>
          <w:rFonts w:asciiTheme="minorHAnsi" w:hAnsiTheme="minorHAnsi" w:cstheme="minorHAnsi"/>
        </w:rPr>
      </w:pPr>
      <w:r w:rsidRPr="00046555">
        <w:rPr>
          <w:rStyle w:val="fontstyle01"/>
          <w:rFonts w:asciiTheme="minorHAnsi" w:hAnsiTheme="minorHAnsi" w:cstheme="minorHAnsi"/>
        </w:rPr>
        <w:t xml:space="preserve">Chaque </w:t>
      </w:r>
      <w:proofErr w:type="spellStart"/>
      <w:r w:rsidRPr="00046555">
        <w:rPr>
          <w:rStyle w:val="fontstyle01"/>
          <w:rFonts w:asciiTheme="minorHAnsi" w:hAnsiTheme="minorHAnsi" w:cstheme="minorHAnsi"/>
        </w:rPr>
        <w:t>enseignant</w:t>
      </w:r>
      <w:r>
        <w:rPr>
          <w:rStyle w:val="fontstyle01"/>
          <w:rFonts w:asciiTheme="minorHAnsi" w:hAnsiTheme="minorHAnsi" w:cstheme="minorHAnsi"/>
        </w:rPr>
        <w:t>-e</w:t>
      </w:r>
      <w:proofErr w:type="spellEnd"/>
      <w:r w:rsidRPr="00046555">
        <w:rPr>
          <w:rStyle w:val="fontstyle01"/>
          <w:rFonts w:asciiTheme="minorHAnsi" w:hAnsiTheme="minorHAnsi" w:cstheme="minorHAnsi"/>
        </w:rPr>
        <w:t xml:space="preserve"> n</w:t>
      </w:r>
      <w:r>
        <w:rPr>
          <w:rStyle w:val="fontstyle01"/>
          <w:rFonts w:asciiTheme="minorHAnsi" w:hAnsiTheme="minorHAnsi" w:cstheme="minorHAnsi"/>
        </w:rPr>
        <w:t>'enseigne</w:t>
      </w:r>
      <w:r w:rsidRPr="00046555">
        <w:rPr>
          <w:rStyle w:val="fontstyle01"/>
          <w:rFonts w:asciiTheme="minorHAnsi" w:hAnsiTheme="minorHAnsi" w:cstheme="minorHAnsi"/>
        </w:rPr>
        <w:t xml:space="preserve"> qu’une seule matière.</w:t>
      </w:r>
    </w:p>
    <w:p w14:paraId="41AB19EF" w14:textId="77777777" w:rsidR="0051628C" w:rsidRPr="00046555" w:rsidRDefault="0051628C" w:rsidP="0051628C">
      <w:pPr>
        <w:pStyle w:val="Paragraphedeliste"/>
        <w:numPr>
          <w:ilvl w:val="0"/>
          <w:numId w:val="1"/>
        </w:numPr>
        <w:rPr>
          <w:rStyle w:val="fontstyle01"/>
          <w:rFonts w:asciiTheme="minorHAnsi" w:hAnsiTheme="minorHAnsi" w:cstheme="minorHAnsi"/>
        </w:rPr>
      </w:pPr>
      <w:r w:rsidRPr="00046555">
        <w:rPr>
          <w:rStyle w:val="fontstyle01"/>
          <w:rFonts w:asciiTheme="minorHAnsi" w:hAnsiTheme="minorHAnsi" w:cstheme="minorHAnsi"/>
        </w:rPr>
        <w:t>Les étudiant</w:t>
      </w:r>
      <w:r>
        <w:rPr>
          <w:rStyle w:val="fontstyle01"/>
          <w:rFonts w:asciiTheme="minorHAnsi" w:hAnsiTheme="minorHAnsi" w:cstheme="minorHAnsi"/>
        </w:rPr>
        <w:t>-e-</w:t>
      </w:r>
      <w:r w:rsidRPr="00046555">
        <w:rPr>
          <w:rStyle w:val="fontstyle01"/>
          <w:rFonts w:asciiTheme="minorHAnsi" w:hAnsiTheme="minorHAnsi" w:cstheme="minorHAnsi"/>
        </w:rPr>
        <w:t>s suivent quant à eux plusieurs matières et reçoivent une note pour chacune d’elle.</w:t>
      </w:r>
    </w:p>
    <w:p w14:paraId="5C0EBD57" w14:textId="77777777" w:rsidR="0051628C" w:rsidRPr="00046555" w:rsidRDefault="0051628C" w:rsidP="0051628C">
      <w:pPr>
        <w:pStyle w:val="Paragraphedeliste"/>
        <w:numPr>
          <w:ilvl w:val="0"/>
          <w:numId w:val="1"/>
        </w:numPr>
        <w:rPr>
          <w:rStyle w:val="fontstyle01"/>
          <w:rFonts w:asciiTheme="minorHAnsi" w:hAnsiTheme="minorHAnsi" w:cstheme="minorHAnsi"/>
        </w:rPr>
      </w:pPr>
      <w:r w:rsidRPr="00046555">
        <w:rPr>
          <w:rStyle w:val="fontstyle01"/>
          <w:rFonts w:asciiTheme="minorHAnsi" w:hAnsiTheme="minorHAnsi" w:cstheme="minorHAnsi"/>
        </w:rPr>
        <w:t xml:space="preserve">Pour chaque </w:t>
      </w:r>
      <w:proofErr w:type="spellStart"/>
      <w:r w:rsidRPr="00046555">
        <w:rPr>
          <w:rStyle w:val="fontstyle01"/>
          <w:rFonts w:asciiTheme="minorHAnsi" w:hAnsiTheme="minorHAnsi" w:cstheme="minorHAnsi"/>
        </w:rPr>
        <w:t>étudiant</w:t>
      </w:r>
      <w:r>
        <w:rPr>
          <w:rStyle w:val="fontstyle01"/>
          <w:rFonts w:asciiTheme="minorHAnsi" w:hAnsiTheme="minorHAnsi" w:cstheme="minorHAnsi"/>
        </w:rPr>
        <w:t>-e</w:t>
      </w:r>
      <w:proofErr w:type="spellEnd"/>
      <w:r w:rsidRPr="00046555">
        <w:rPr>
          <w:rStyle w:val="fontstyle01"/>
          <w:rFonts w:asciiTheme="minorHAnsi" w:hAnsiTheme="minorHAnsi" w:cstheme="minorHAnsi"/>
        </w:rPr>
        <w:t xml:space="preserve">, on </w:t>
      </w:r>
      <w:r>
        <w:rPr>
          <w:rStyle w:val="fontstyle01"/>
          <w:rFonts w:asciiTheme="minorHAnsi" w:hAnsiTheme="minorHAnsi" w:cstheme="minorHAnsi"/>
        </w:rPr>
        <w:t>de</w:t>
      </w:r>
      <w:r w:rsidRPr="00046555">
        <w:rPr>
          <w:rStyle w:val="fontstyle01"/>
          <w:rFonts w:asciiTheme="minorHAnsi" w:hAnsiTheme="minorHAnsi" w:cstheme="minorHAnsi"/>
        </w:rPr>
        <w:t xml:space="preserve"> son nom, prénom, tél, mail, ainsi que son année d’entrée au collège.</w:t>
      </w:r>
    </w:p>
    <w:p w14:paraId="3C829270" w14:textId="77777777" w:rsidR="0051628C" w:rsidRPr="00046555" w:rsidRDefault="0051628C" w:rsidP="0051628C">
      <w:pPr>
        <w:pStyle w:val="Paragraphedeliste"/>
        <w:numPr>
          <w:ilvl w:val="0"/>
          <w:numId w:val="1"/>
        </w:numPr>
        <w:rPr>
          <w:rStyle w:val="fontstyle01"/>
          <w:rFonts w:asciiTheme="minorHAnsi" w:hAnsiTheme="minorHAnsi" w:cstheme="minorHAnsi"/>
        </w:rPr>
      </w:pPr>
      <w:r w:rsidRPr="00046555">
        <w:rPr>
          <w:rStyle w:val="fontstyle01"/>
          <w:rFonts w:asciiTheme="minorHAnsi" w:hAnsiTheme="minorHAnsi" w:cstheme="minorHAnsi"/>
        </w:rPr>
        <w:t>Une matière peut être enseignée par plusieurs enseignant</w:t>
      </w:r>
      <w:r>
        <w:rPr>
          <w:rStyle w:val="fontstyle01"/>
          <w:rFonts w:asciiTheme="minorHAnsi" w:hAnsiTheme="minorHAnsi" w:cstheme="minorHAnsi"/>
        </w:rPr>
        <w:t>-e-</w:t>
      </w:r>
      <w:r w:rsidRPr="00046555">
        <w:rPr>
          <w:rStyle w:val="fontstyle01"/>
          <w:rFonts w:asciiTheme="minorHAnsi" w:hAnsiTheme="minorHAnsi" w:cstheme="minorHAnsi"/>
        </w:rPr>
        <w:t>s mais a toujours lieu dans la même salle de cours</w:t>
      </w:r>
      <w:r>
        <w:rPr>
          <w:rStyle w:val="fontstyle01"/>
          <w:rFonts w:asciiTheme="minorHAnsi" w:hAnsiTheme="minorHAnsi" w:cstheme="minorHAnsi"/>
        </w:rPr>
        <w:t>.</w:t>
      </w:r>
    </w:p>
    <w:p w14:paraId="7838B8BD" w14:textId="77777777" w:rsidR="0051628C" w:rsidRPr="00046555" w:rsidRDefault="0051628C" w:rsidP="0051628C">
      <w:pPr>
        <w:pStyle w:val="Paragraphedeliste"/>
        <w:numPr>
          <w:ilvl w:val="0"/>
          <w:numId w:val="1"/>
        </w:numPr>
        <w:rPr>
          <w:rStyle w:val="fontstyle01"/>
          <w:rFonts w:asciiTheme="minorHAnsi" w:hAnsiTheme="minorHAnsi" w:cstheme="minorHAnsi"/>
        </w:rPr>
      </w:pPr>
      <w:r w:rsidRPr="00046555">
        <w:rPr>
          <w:rStyle w:val="fontstyle01"/>
          <w:rFonts w:asciiTheme="minorHAnsi" w:hAnsiTheme="minorHAnsi" w:cstheme="minorHAnsi"/>
        </w:rPr>
        <w:t>On désire pouvoir calculer la moyenne par matière ainsi que par département</w:t>
      </w:r>
    </w:p>
    <w:p w14:paraId="6ED02453" w14:textId="62DE6400" w:rsidR="00472DDF" w:rsidRPr="00472DDF" w:rsidRDefault="0051628C" w:rsidP="00472DDF">
      <w:pPr>
        <w:pStyle w:val="Paragraphedeliste"/>
        <w:numPr>
          <w:ilvl w:val="0"/>
          <w:numId w:val="1"/>
        </w:numPr>
        <w:rPr>
          <w:rStyle w:val="fontstyle01"/>
          <w:rFonts w:asciiTheme="minorHAnsi" w:hAnsiTheme="minorHAnsi" w:cstheme="minorHAnsi"/>
        </w:rPr>
      </w:pPr>
      <w:r w:rsidRPr="00046555">
        <w:rPr>
          <w:rStyle w:val="fontstyle01"/>
          <w:rFonts w:asciiTheme="minorHAnsi" w:hAnsiTheme="minorHAnsi" w:cstheme="minorHAnsi"/>
        </w:rPr>
        <w:t>On veut également calculer la moyenne générale d’un élève</w:t>
      </w:r>
    </w:p>
    <w:p w14:paraId="32A4121C" w14:textId="77777777" w:rsidR="00BA20EF" w:rsidRDefault="00BA20EF">
      <w:pPr>
        <w:rPr>
          <w:rFonts w:asciiTheme="majorHAnsi" w:eastAsiaTheme="majorEastAsia" w:hAnsiTheme="majorHAnsi" w:cstheme="majorBidi"/>
          <w:color w:val="2F5496" w:themeColor="accent1" w:themeShade="BF"/>
          <w:sz w:val="26"/>
          <w:szCs w:val="26"/>
        </w:rPr>
      </w:pPr>
      <w:r>
        <w:br w:type="page"/>
      </w:r>
    </w:p>
    <w:p w14:paraId="24421A20" w14:textId="2C862E1E" w:rsidR="0051628C" w:rsidRDefault="0051628C" w:rsidP="0051628C">
      <w:pPr>
        <w:pStyle w:val="Titre2"/>
      </w:pPr>
      <w:r>
        <w:lastRenderedPageBreak/>
        <w:t>Premiers éléments d’analyse du cahier des charges</w:t>
      </w:r>
    </w:p>
    <w:p w14:paraId="16F10329" w14:textId="77777777" w:rsidR="0051628C" w:rsidRDefault="0051628C" w:rsidP="0051628C">
      <w:pPr>
        <w:pStyle w:val="Titre3"/>
      </w:pPr>
      <w:r>
        <w:t>Définition du système à concevoir</w:t>
      </w:r>
    </w:p>
    <w:p w14:paraId="371304F3" w14:textId="77777777" w:rsidR="0051628C" w:rsidRDefault="0051628C" w:rsidP="0051628C">
      <w:r>
        <w:t>L’académie souhaitent gérer des cours. Elle attend donc la conception d’un système de gestion académique.</w:t>
      </w:r>
    </w:p>
    <w:p w14:paraId="6FB1BBEF" w14:textId="77777777" w:rsidR="0051628C" w:rsidRDefault="0051628C" w:rsidP="0051628C">
      <w:pPr>
        <w:keepNext/>
        <w:jc w:val="center"/>
      </w:pPr>
      <w:r>
        <w:rPr>
          <w:noProof/>
        </w:rPr>
        <w:drawing>
          <wp:inline distT="0" distB="0" distL="0" distR="0" wp14:anchorId="584A6C56" wp14:editId="4BEA8EF0">
            <wp:extent cx="1673798" cy="1507256"/>
            <wp:effectExtent l="0" t="0" r="3175"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1692458" cy="1524060"/>
                    </a:xfrm>
                    <a:prstGeom prst="rect">
                      <a:avLst/>
                    </a:prstGeom>
                  </pic:spPr>
                </pic:pic>
              </a:graphicData>
            </a:graphic>
          </wp:inline>
        </w:drawing>
      </w:r>
    </w:p>
    <w:p w14:paraId="1083C1FA" w14:textId="49B652A4" w:rsidR="0051628C" w:rsidRDefault="0051628C" w:rsidP="0051628C">
      <w:pPr>
        <w:pStyle w:val="Lgende"/>
        <w:jc w:val="center"/>
      </w:pPr>
      <w:r>
        <w:t xml:space="preserve">Figure </w:t>
      </w:r>
      <w:r>
        <w:fldChar w:fldCharType="begin"/>
      </w:r>
      <w:r>
        <w:instrText xml:space="preserve"> SEQ Figure \* ARABIC </w:instrText>
      </w:r>
      <w:r>
        <w:fldChar w:fldCharType="separate"/>
      </w:r>
      <w:r w:rsidR="005A07DB">
        <w:rPr>
          <w:noProof/>
        </w:rPr>
        <w:t>1</w:t>
      </w:r>
      <w:r>
        <w:fldChar w:fldCharType="end"/>
      </w:r>
      <w:r>
        <w:t xml:space="preserve"> : identification du système à concevoir</w:t>
      </w:r>
    </w:p>
    <w:p w14:paraId="29B55AEE" w14:textId="77777777" w:rsidR="0051628C" w:rsidRDefault="0051628C" w:rsidP="0051628C">
      <w:pPr>
        <w:pStyle w:val="Titre3"/>
      </w:pPr>
      <w:r>
        <w:t>Identification des acteurs du systèmes</w:t>
      </w:r>
    </w:p>
    <w:p w14:paraId="2D6E1E66" w14:textId="77777777" w:rsidR="0051628C" w:rsidRDefault="0051628C" w:rsidP="0051628C">
      <w:r>
        <w:t>Le cahier des charges nous présente les acteurs du système suivants :</w:t>
      </w:r>
    </w:p>
    <w:p w14:paraId="749102E6" w14:textId="77777777" w:rsidR="0051628C" w:rsidRDefault="0051628C" w:rsidP="0051628C">
      <w:pPr>
        <w:pStyle w:val="Paragraphedeliste"/>
        <w:numPr>
          <w:ilvl w:val="0"/>
          <w:numId w:val="2"/>
        </w:numPr>
      </w:pPr>
      <w:r>
        <w:t>Les enseignants</w:t>
      </w:r>
    </w:p>
    <w:p w14:paraId="7A291535" w14:textId="77777777" w:rsidR="0051628C" w:rsidRDefault="0051628C" w:rsidP="0051628C">
      <w:pPr>
        <w:pStyle w:val="Paragraphedeliste"/>
        <w:numPr>
          <w:ilvl w:val="0"/>
          <w:numId w:val="2"/>
        </w:numPr>
      </w:pPr>
      <w:r>
        <w:t>Les responsables</w:t>
      </w:r>
    </w:p>
    <w:p w14:paraId="151F8293" w14:textId="77777777" w:rsidR="0051628C" w:rsidRDefault="0051628C" w:rsidP="0051628C">
      <w:pPr>
        <w:pStyle w:val="Paragraphedeliste"/>
        <w:numPr>
          <w:ilvl w:val="0"/>
          <w:numId w:val="2"/>
        </w:numPr>
      </w:pPr>
      <w:r>
        <w:t>Les étudiants</w:t>
      </w:r>
    </w:p>
    <w:p w14:paraId="74E0FFAA" w14:textId="77777777" w:rsidR="0051628C" w:rsidRDefault="0051628C" w:rsidP="0051628C">
      <w:r>
        <w:t>Par le cahier des charges, on constate que tous les responsables sont des enseignants. On peut donc traduire cette exigence sous forme d’un héritage de la classe d’acteur « Responsable » vers les classes d’acteur « Enseignant » sur le diagramme de cas d’utilisation.</w:t>
      </w:r>
    </w:p>
    <w:p w14:paraId="76BD1AC9" w14:textId="77777777" w:rsidR="0051628C" w:rsidRDefault="0051628C" w:rsidP="0051628C">
      <w:pPr>
        <w:keepNext/>
        <w:jc w:val="center"/>
      </w:pPr>
      <w:r>
        <w:rPr>
          <w:noProof/>
        </w:rPr>
        <w:drawing>
          <wp:inline distT="0" distB="0" distL="0" distR="0" wp14:anchorId="1E8861F5" wp14:editId="7122B69D">
            <wp:extent cx="3533775" cy="27813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a:extLst>
                        <a:ext uri="{28A0092B-C50C-407E-A947-70E740481C1C}">
                          <a14:useLocalDpi xmlns:a14="http://schemas.microsoft.com/office/drawing/2010/main" val="0"/>
                        </a:ext>
                      </a:extLst>
                    </a:blip>
                    <a:stretch>
                      <a:fillRect/>
                    </a:stretch>
                  </pic:blipFill>
                  <pic:spPr>
                    <a:xfrm>
                      <a:off x="0" y="0"/>
                      <a:ext cx="3533775" cy="2781300"/>
                    </a:xfrm>
                    <a:prstGeom prst="rect">
                      <a:avLst/>
                    </a:prstGeom>
                  </pic:spPr>
                </pic:pic>
              </a:graphicData>
            </a:graphic>
          </wp:inline>
        </w:drawing>
      </w:r>
    </w:p>
    <w:p w14:paraId="4FB97EF0" w14:textId="5CDC957B" w:rsidR="0051628C" w:rsidRDefault="0051628C" w:rsidP="0051628C">
      <w:pPr>
        <w:pStyle w:val="Lgende"/>
        <w:jc w:val="center"/>
      </w:pPr>
      <w:r>
        <w:t xml:space="preserve">Figure </w:t>
      </w:r>
      <w:r>
        <w:fldChar w:fldCharType="begin"/>
      </w:r>
      <w:r>
        <w:instrText xml:space="preserve"> SEQ Figure \* ARABIC </w:instrText>
      </w:r>
      <w:r>
        <w:fldChar w:fldCharType="separate"/>
      </w:r>
      <w:r w:rsidR="005A07DB">
        <w:rPr>
          <w:noProof/>
        </w:rPr>
        <w:t>2</w:t>
      </w:r>
      <w:r>
        <w:fldChar w:fldCharType="end"/>
      </w:r>
      <w:r>
        <w:t xml:space="preserve"> : identification des acteurs du système et leurs relations</w:t>
      </w:r>
    </w:p>
    <w:p w14:paraId="1A47A903" w14:textId="77777777" w:rsidR="0051628C" w:rsidRDefault="0051628C" w:rsidP="0051628C">
      <w:pPr>
        <w:pStyle w:val="Titre3"/>
      </w:pPr>
      <w:r>
        <w:t>Identification des cas d’utilisation</w:t>
      </w:r>
    </w:p>
    <w:p w14:paraId="4A2B9A2D" w14:textId="77777777" w:rsidR="0051628C" w:rsidRDefault="0051628C" w:rsidP="0051628C">
      <w:r>
        <w:t>Le cahier des charges présente 3 cas d’utilisation</w:t>
      </w:r>
    </w:p>
    <w:p w14:paraId="05C69222" w14:textId="77777777" w:rsidR="0051628C" w:rsidRDefault="0051628C" w:rsidP="0051628C">
      <w:pPr>
        <w:pStyle w:val="Paragraphedeliste"/>
        <w:numPr>
          <w:ilvl w:val="0"/>
          <w:numId w:val="3"/>
        </w:numPr>
      </w:pPr>
      <w:r>
        <w:t>Le calcul de moyenne sur une matière</w:t>
      </w:r>
    </w:p>
    <w:p w14:paraId="2DE0D767" w14:textId="77777777" w:rsidR="0051628C" w:rsidRDefault="0051628C" w:rsidP="0051628C">
      <w:pPr>
        <w:pStyle w:val="Paragraphedeliste"/>
        <w:numPr>
          <w:ilvl w:val="0"/>
          <w:numId w:val="3"/>
        </w:numPr>
      </w:pPr>
      <w:r>
        <w:t>Le calcul de moyenne sur un département</w:t>
      </w:r>
    </w:p>
    <w:p w14:paraId="25B454F9" w14:textId="77777777" w:rsidR="0051628C" w:rsidRDefault="0051628C" w:rsidP="0051628C">
      <w:pPr>
        <w:pStyle w:val="Paragraphedeliste"/>
        <w:numPr>
          <w:ilvl w:val="0"/>
          <w:numId w:val="3"/>
        </w:numPr>
      </w:pPr>
      <w:r>
        <w:t>Le calcul de moyenne pour un élève.</w:t>
      </w:r>
    </w:p>
    <w:p w14:paraId="122CA409" w14:textId="35E9BCB4" w:rsidR="0051628C" w:rsidRDefault="0051628C" w:rsidP="0051628C">
      <w:pPr>
        <w:pStyle w:val="Titre4"/>
      </w:pPr>
      <w:r>
        <w:lastRenderedPageBreak/>
        <w:t>Etude du cas « Calcul moyenne matière »</w:t>
      </w:r>
    </w:p>
    <w:p w14:paraId="559D9CFF" w14:textId="77777777" w:rsidR="0051628C" w:rsidRDefault="0051628C" w:rsidP="0051628C">
      <w:pPr>
        <w:pStyle w:val="Titre5"/>
      </w:pPr>
      <w:r>
        <w:t>Description textuelle du cas « Calcul moyenne matière »</w:t>
      </w:r>
    </w:p>
    <w:p w14:paraId="1A9CD787" w14:textId="77777777" w:rsidR="0051628C" w:rsidRDefault="0051628C" w:rsidP="0051628C">
      <w:pPr>
        <w:rPr>
          <w:rStyle w:val="fontstyle01"/>
          <w:rFonts w:asciiTheme="minorHAnsi" w:hAnsiTheme="minorHAnsi" w:cstheme="minorHAnsi"/>
        </w:rPr>
      </w:pPr>
      <w:r w:rsidRPr="00FE4793">
        <w:rPr>
          <w:rStyle w:val="fontstyle01"/>
          <w:rFonts w:asciiTheme="minorHAnsi" w:hAnsiTheme="minorHAnsi" w:cstheme="minorHAnsi"/>
          <w:b/>
          <w:bCs/>
        </w:rPr>
        <w:t>Objectif</w:t>
      </w:r>
      <w:r>
        <w:rPr>
          <w:rStyle w:val="fontstyle01"/>
          <w:rFonts w:asciiTheme="minorHAnsi" w:hAnsiTheme="minorHAnsi" w:cstheme="minorHAnsi"/>
          <w:b/>
          <w:bCs/>
        </w:rPr>
        <w:t>s</w:t>
      </w:r>
      <w:r w:rsidRPr="00FE4793">
        <w:rPr>
          <w:rStyle w:val="fontstyle01"/>
          <w:rFonts w:asciiTheme="minorHAnsi" w:hAnsiTheme="minorHAnsi" w:cstheme="minorHAnsi"/>
        </w:rPr>
        <w:t xml:space="preserve"> : </w:t>
      </w:r>
      <w:r>
        <w:rPr>
          <w:rStyle w:val="fontstyle01"/>
          <w:rFonts w:asciiTheme="minorHAnsi" w:hAnsiTheme="minorHAnsi" w:cstheme="minorHAnsi"/>
        </w:rPr>
        <w:t>Disposer de la moyenne des notes pour une matière enseignée</w:t>
      </w:r>
    </w:p>
    <w:p w14:paraId="0E05174F" w14:textId="77777777" w:rsidR="0051628C" w:rsidRPr="00FE4793" w:rsidRDefault="0051628C" w:rsidP="0051628C">
      <w:pPr>
        <w:rPr>
          <w:rStyle w:val="fontstyle01"/>
          <w:rFonts w:asciiTheme="minorHAnsi" w:hAnsiTheme="minorHAnsi" w:cstheme="minorHAnsi"/>
        </w:rPr>
      </w:pPr>
      <w:r w:rsidRPr="00FE4793">
        <w:rPr>
          <w:rStyle w:val="fontstyle01"/>
          <w:rFonts w:asciiTheme="minorHAnsi" w:hAnsiTheme="minorHAnsi" w:cstheme="minorHAnsi"/>
          <w:b/>
          <w:bCs/>
        </w:rPr>
        <w:t>Acteurs concernés</w:t>
      </w:r>
      <w:r w:rsidRPr="00FE4793">
        <w:rPr>
          <w:rStyle w:val="fontstyle01"/>
          <w:rFonts w:asciiTheme="minorHAnsi" w:hAnsiTheme="minorHAnsi" w:cstheme="minorHAnsi"/>
        </w:rPr>
        <w:t xml:space="preserve"> : </w:t>
      </w:r>
      <w:r>
        <w:rPr>
          <w:rStyle w:val="fontstyle01"/>
          <w:rFonts w:asciiTheme="minorHAnsi" w:hAnsiTheme="minorHAnsi" w:cstheme="minorHAnsi"/>
        </w:rPr>
        <w:t>Enseignant, Responsable (par héritage)</w:t>
      </w:r>
    </w:p>
    <w:p w14:paraId="745BED30" w14:textId="77777777" w:rsidR="0051628C" w:rsidRDefault="0051628C" w:rsidP="0051628C">
      <w:pPr>
        <w:rPr>
          <w:rStyle w:val="fontstyle01"/>
          <w:rFonts w:asciiTheme="minorHAnsi" w:hAnsiTheme="minorHAnsi" w:cstheme="minorHAnsi"/>
        </w:rPr>
      </w:pPr>
      <w:r w:rsidRPr="008C3B72">
        <w:rPr>
          <w:rStyle w:val="fontstyle01"/>
          <w:rFonts w:asciiTheme="minorHAnsi" w:hAnsiTheme="minorHAnsi" w:cstheme="minorHAnsi"/>
          <w:b/>
          <w:bCs/>
        </w:rPr>
        <w:t>Pré conditions</w:t>
      </w:r>
      <w:r w:rsidRPr="00FE4793">
        <w:rPr>
          <w:rStyle w:val="fontstyle01"/>
          <w:rFonts w:asciiTheme="minorHAnsi" w:hAnsiTheme="minorHAnsi" w:cstheme="minorHAnsi"/>
        </w:rPr>
        <w:t xml:space="preserve"> : </w:t>
      </w:r>
    </w:p>
    <w:p w14:paraId="05A7532F" w14:textId="77777777" w:rsidR="0051628C" w:rsidRDefault="0051628C" w:rsidP="0051628C">
      <w:pPr>
        <w:pStyle w:val="Paragraphedeliste"/>
        <w:numPr>
          <w:ilvl w:val="0"/>
          <w:numId w:val="5"/>
        </w:numPr>
        <w:rPr>
          <w:rStyle w:val="fontstyle01"/>
          <w:rFonts w:asciiTheme="minorHAnsi" w:hAnsiTheme="minorHAnsi" w:cstheme="minorHAnsi"/>
        </w:rPr>
      </w:pPr>
      <w:r w:rsidRPr="008C3B72">
        <w:rPr>
          <w:rStyle w:val="fontstyle01"/>
          <w:rFonts w:asciiTheme="minorHAnsi" w:hAnsiTheme="minorHAnsi" w:cstheme="minorHAnsi"/>
        </w:rPr>
        <w:t>Il existe au moins une matière enseignée pour l’enseignant déclenchant le cas</w:t>
      </w:r>
    </w:p>
    <w:p w14:paraId="7F2EF894" w14:textId="77777777" w:rsidR="0051628C" w:rsidRDefault="0051628C" w:rsidP="0051628C">
      <w:pPr>
        <w:pStyle w:val="Paragraphedeliste"/>
        <w:numPr>
          <w:ilvl w:val="0"/>
          <w:numId w:val="5"/>
        </w:numPr>
        <w:rPr>
          <w:rStyle w:val="fontstyle01"/>
          <w:rFonts w:asciiTheme="minorHAnsi" w:hAnsiTheme="minorHAnsi" w:cstheme="minorHAnsi"/>
        </w:rPr>
      </w:pPr>
      <w:r>
        <w:rPr>
          <w:rStyle w:val="fontstyle01"/>
          <w:rFonts w:asciiTheme="minorHAnsi" w:hAnsiTheme="minorHAnsi" w:cstheme="minorHAnsi"/>
        </w:rPr>
        <w:t xml:space="preserve">La </w:t>
      </w:r>
      <w:r w:rsidRPr="008C3B72">
        <w:rPr>
          <w:rStyle w:val="fontstyle01"/>
          <w:rFonts w:asciiTheme="minorHAnsi" w:hAnsiTheme="minorHAnsi" w:cstheme="minorHAnsi"/>
        </w:rPr>
        <w:t>matière a été évaluée par au moins une note.</w:t>
      </w:r>
    </w:p>
    <w:p w14:paraId="4803430C" w14:textId="77777777" w:rsidR="0051628C" w:rsidRDefault="0051628C" w:rsidP="0051628C">
      <w:pPr>
        <w:rPr>
          <w:rStyle w:val="fontstyle01"/>
          <w:rFonts w:asciiTheme="minorHAnsi" w:hAnsiTheme="minorHAnsi" w:cstheme="minorHAnsi"/>
        </w:rPr>
      </w:pPr>
      <w:r>
        <w:rPr>
          <w:rStyle w:val="fontstyle01"/>
          <w:rFonts w:asciiTheme="minorHAnsi" w:hAnsiTheme="minorHAnsi" w:cstheme="minorHAnsi"/>
        </w:rPr>
        <w:t>Cependant, un enseignant doit nécessairement enseigner une et seule matière (d’après le cahier des charges)</w:t>
      </w:r>
    </w:p>
    <w:p w14:paraId="402FF1CF" w14:textId="77777777" w:rsidR="0051628C" w:rsidRPr="008C3B72" w:rsidRDefault="0051628C" w:rsidP="0051628C">
      <w:pPr>
        <w:rPr>
          <w:rStyle w:val="fontstyle01"/>
          <w:rFonts w:asciiTheme="minorHAnsi" w:hAnsiTheme="minorHAnsi" w:cstheme="minorHAnsi"/>
        </w:rPr>
      </w:pPr>
      <w:r>
        <w:rPr>
          <w:rStyle w:val="fontstyle01"/>
          <w:rFonts w:asciiTheme="minorHAnsi" w:hAnsiTheme="minorHAnsi" w:cstheme="minorHAnsi"/>
        </w:rPr>
        <w:t>La première précondition est donc toujours vérifiée.</w:t>
      </w:r>
    </w:p>
    <w:p w14:paraId="0A5C72DC" w14:textId="77777777" w:rsidR="0051628C" w:rsidRPr="00FE4793" w:rsidRDefault="0051628C" w:rsidP="0051628C">
      <w:pPr>
        <w:rPr>
          <w:rStyle w:val="fontstyle01"/>
          <w:rFonts w:asciiTheme="minorHAnsi" w:hAnsiTheme="minorHAnsi" w:cstheme="minorHAnsi"/>
        </w:rPr>
      </w:pPr>
      <w:r w:rsidRPr="008C3B72">
        <w:rPr>
          <w:rStyle w:val="fontstyle01"/>
          <w:rFonts w:asciiTheme="minorHAnsi" w:hAnsiTheme="minorHAnsi" w:cstheme="minorHAnsi"/>
          <w:b/>
          <w:bCs/>
        </w:rPr>
        <w:t>Post conditions</w:t>
      </w:r>
      <w:r w:rsidRPr="00FE4793">
        <w:rPr>
          <w:rStyle w:val="fontstyle01"/>
          <w:rFonts w:asciiTheme="minorHAnsi" w:hAnsiTheme="minorHAnsi" w:cstheme="minorHAnsi"/>
        </w:rPr>
        <w:t xml:space="preserve"> : </w:t>
      </w:r>
      <w:r>
        <w:rPr>
          <w:rStyle w:val="fontstyle01"/>
          <w:rFonts w:asciiTheme="minorHAnsi" w:hAnsiTheme="minorHAnsi" w:cstheme="minorHAnsi"/>
        </w:rPr>
        <w:t>Aucune</w:t>
      </w:r>
    </w:p>
    <w:p w14:paraId="17AF218A" w14:textId="77777777" w:rsidR="0051628C" w:rsidRDefault="0051628C" w:rsidP="0051628C">
      <w:pPr>
        <w:rPr>
          <w:rStyle w:val="fontstyle01"/>
          <w:rFonts w:asciiTheme="minorHAnsi" w:hAnsiTheme="minorHAnsi" w:cstheme="minorHAnsi"/>
        </w:rPr>
      </w:pPr>
      <w:r w:rsidRPr="008C3B72">
        <w:rPr>
          <w:rStyle w:val="fontstyle01"/>
          <w:rFonts w:asciiTheme="minorHAnsi" w:hAnsiTheme="minorHAnsi" w:cstheme="minorHAnsi"/>
          <w:b/>
          <w:bCs/>
        </w:rPr>
        <w:t>Scénario nominal</w:t>
      </w:r>
      <w:r w:rsidRPr="00FE4793">
        <w:rPr>
          <w:rStyle w:val="fontstyle01"/>
          <w:rFonts w:asciiTheme="minorHAnsi" w:hAnsiTheme="minorHAnsi" w:cstheme="minorHAnsi"/>
        </w:rPr>
        <w:t xml:space="preserve"> : </w:t>
      </w:r>
    </w:p>
    <w:p w14:paraId="34A666C7" w14:textId="77777777" w:rsidR="0051628C" w:rsidRDefault="0051628C" w:rsidP="0051628C">
      <w:pPr>
        <w:pStyle w:val="Paragraphedeliste"/>
        <w:numPr>
          <w:ilvl w:val="0"/>
          <w:numId w:val="4"/>
        </w:numPr>
        <w:rPr>
          <w:rStyle w:val="fontstyle01"/>
          <w:rFonts w:asciiTheme="minorHAnsi" w:hAnsiTheme="minorHAnsi" w:cstheme="minorHAnsi"/>
        </w:rPr>
      </w:pPr>
      <w:r>
        <w:rPr>
          <w:rStyle w:val="fontstyle01"/>
          <w:rFonts w:asciiTheme="minorHAnsi" w:hAnsiTheme="minorHAnsi" w:cstheme="minorHAnsi"/>
        </w:rPr>
        <w:t>Un enseignant demande la moyenne pour une matière donnée</w:t>
      </w:r>
    </w:p>
    <w:p w14:paraId="6EC1AA3F" w14:textId="77777777" w:rsidR="0051628C" w:rsidRDefault="0051628C" w:rsidP="0051628C">
      <w:pPr>
        <w:pStyle w:val="Paragraphedeliste"/>
        <w:numPr>
          <w:ilvl w:val="0"/>
          <w:numId w:val="4"/>
        </w:numPr>
        <w:rPr>
          <w:rStyle w:val="fontstyle01"/>
          <w:rFonts w:asciiTheme="minorHAnsi" w:hAnsiTheme="minorHAnsi" w:cstheme="minorHAnsi"/>
        </w:rPr>
      </w:pPr>
      <w:r>
        <w:rPr>
          <w:rStyle w:val="fontstyle01"/>
          <w:rFonts w:asciiTheme="minorHAnsi" w:hAnsiTheme="minorHAnsi" w:cstheme="minorHAnsi"/>
        </w:rPr>
        <w:t>Le système récupère l’ensemble des notes associées à la matière fournie</w:t>
      </w:r>
    </w:p>
    <w:p w14:paraId="16AD1771" w14:textId="77777777" w:rsidR="0051628C" w:rsidRPr="008C3B72" w:rsidRDefault="0051628C" w:rsidP="0051628C">
      <w:pPr>
        <w:pStyle w:val="Paragraphedeliste"/>
        <w:numPr>
          <w:ilvl w:val="0"/>
          <w:numId w:val="4"/>
        </w:numPr>
        <w:rPr>
          <w:rStyle w:val="fontstyle01"/>
          <w:rFonts w:asciiTheme="minorHAnsi" w:hAnsiTheme="minorHAnsi" w:cstheme="minorHAnsi"/>
        </w:rPr>
      </w:pPr>
      <w:r>
        <w:rPr>
          <w:rStyle w:val="fontstyle01"/>
          <w:rFonts w:asciiTheme="minorHAnsi" w:hAnsiTheme="minorHAnsi" w:cstheme="minorHAnsi"/>
        </w:rPr>
        <w:t>Le système calcul la moyenne et la livre à l’enseignant</w:t>
      </w:r>
    </w:p>
    <w:p w14:paraId="09691AE7" w14:textId="77777777" w:rsidR="0051628C" w:rsidRDefault="0051628C" w:rsidP="0051628C">
      <w:pPr>
        <w:keepNext/>
        <w:jc w:val="center"/>
      </w:pPr>
      <w:r>
        <w:rPr>
          <w:rFonts w:cstheme="minorHAnsi"/>
          <w:noProof/>
          <w:color w:val="000000"/>
          <w:sz w:val="20"/>
          <w:szCs w:val="20"/>
        </w:rPr>
        <w:drawing>
          <wp:inline distT="0" distB="0" distL="0" distR="0" wp14:anchorId="5BC4913B" wp14:editId="1F04695D">
            <wp:extent cx="4010025" cy="29718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a:extLst>
                        <a:ext uri="{28A0092B-C50C-407E-A947-70E740481C1C}">
                          <a14:useLocalDpi xmlns:a14="http://schemas.microsoft.com/office/drawing/2010/main" val="0"/>
                        </a:ext>
                      </a:extLst>
                    </a:blip>
                    <a:stretch>
                      <a:fillRect/>
                    </a:stretch>
                  </pic:blipFill>
                  <pic:spPr>
                    <a:xfrm>
                      <a:off x="0" y="0"/>
                      <a:ext cx="4010025" cy="2971800"/>
                    </a:xfrm>
                    <a:prstGeom prst="rect">
                      <a:avLst/>
                    </a:prstGeom>
                  </pic:spPr>
                </pic:pic>
              </a:graphicData>
            </a:graphic>
          </wp:inline>
        </w:drawing>
      </w:r>
    </w:p>
    <w:p w14:paraId="2039C305" w14:textId="3AEE2565" w:rsidR="0051628C" w:rsidRDefault="0051628C" w:rsidP="0051628C">
      <w:pPr>
        <w:pStyle w:val="Lgende"/>
        <w:jc w:val="center"/>
        <w:rPr>
          <w:rStyle w:val="fontstyle01"/>
          <w:rFonts w:asciiTheme="minorHAnsi" w:hAnsiTheme="minorHAnsi" w:cstheme="minorHAnsi"/>
        </w:rPr>
      </w:pPr>
      <w:bookmarkStart w:id="0" w:name="_Ref117236713"/>
      <w:r>
        <w:t xml:space="preserve">Figure </w:t>
      </w:r>
      <w:r>
        <w:fldChar w:fldCharType="begin"/>
      </w:r>
      <w:r>
        <w:instrText xml:space="preserve"> SEQ Figure \* ARABIC </w:instrText>
      </w:r>
      <w:r>
        <w:fldChar w:fldCharType="separate"/>
      </w:r>
      <w:r w:rsidR="005A07DB">
        <w:rPr>
          <w:noProof/>
        </w:rPr>
        <w:t>3</w:t>
      </w:r>
      <w:r>
        <w:fldChar w:fldCharType="end"/>
      </w:r>
      <w:bookmarkEnd w:id="0"/>
      <w:r>
        <w:t xml:space="preserve"> : mise à jour du diagramme des cas d'utilisation après analyse du cas "Calcul moyenne matière"</w:t>
      </w:r>
    </w:p>
    <w:p w14:paraId="62FB6C02" w14:textId="77777777" w:rsidR="0051628C" w:rsidRPr="009F6E2A" w:rsidRDefault="0051628C" w:rsidP="009F6E2A">
      <w:pPr>
        <w:pStyle w:val="Titre5"/>
        <w:rPr>
          <w:rStyle w:val="Titre3Car"/>
          <w:color w:val="2F5496" w:themeColor="accent1" w:themeShade="BF"/>
          <w:sz w:val="22"/>
          <w:szCs w:val="22"/>
        </w:rPr>
      </w:pPr>
      <w:r w:rsidRPr="009F6E2A">
        <w:rPr>
          <w:rStyle w:val="Titre3Car"/>
          <w:color w:val="2F5496" w:themeColor="accent1" w:themeShade="BF"/>
          <w:sz w:val="22"/>
          <w:szCs w:val="22"/>
        </w:rPr>
        <w:t>Description des activités du cas « Calcul moyenne matière »</w:t>
      </w:r>
    </w:p>
    <w:p w14:paraId="626B76B8" w14:textId="77777777" w:rsidR="0051628C" w:rsidRDefault="0051628C" w:rsidP="0051628C">
      <w:pPr>
        <w:rPr>
          <w:rStyle w:val="fontstyle01"/>
          <w:rFonts w:asciiTheme="minorHAnsi" w:hAnsiTheme="minorHAnsi" w:cstheme="minorHAnsi"/>
        </w:rPr>
      </w:pPr>
      <w:r>
        <w:rPr>
          <w:rStyle w:val="fontstyle01"/>
          <w:rFonts w:asciiTheme="minorHAnsi" w:hAnsiTheme="minorHAnsi" w:cstheme="minorHAnsi"/>
        </w:rPr>
        <w:t>En partant du scénario nominal du cas, on identifie les activités à réaliser par les acteurs et le système pour réaliser le cas.</w:t>
      </w:r>
    </w:p>
    <w:p w14:paraId="4FB6638F" w14:textId="77777777" w:rsidR="0051628C" w:rsidRDefault="0051628C" w:rsidP="0051628C">
      <w:pPr>
        <w:rPr>
          <w:rStyle w:val="fontstyle01"/>
          <w:rFonts w:asciiTheme="minorHAnsi" w:hAnsiTheme="minorHAnsi" w:cstheme="minorHAnsi"/>
        </w:rPr>
      </w:pPr>
      <w:r>
        <w:rPr>
          <w:rStyle w:val="fontstyle01"/>
          <w:rFonts w:asciiTheme="minorHAnsi" w:hAnsiTheme="minorHAnsi" w:cstheme="minorHAnsi"/>
        </w:rPr>
        <w:t xml:space="preserve">D’après la </w:t>
      </w:r>
      <w:r>
        <w:rPr>
          <w:rStyle w:val="fontstyle01"/>
          <w:rFonts w:asciiTheme="minorHAnsi" w:hAnsiTheme="minorHAnsi" w:cstheme="minorHAnsi"/>
        </w:rPr>
        <w:fldChar w:fldCharType="begin"/>
      </w:r>
      <w:r>
        <w:rPr>
          <w:rStyle w:val="fontstyle01"/>
          <w:rFonts w:asciiTheme="minorHAnsi" w:hAnsiTheme="minorHAnsi" w:cstheme="minorHAnsi"/>
        </w:rPr>
        <w:instrText xml:space="preserve"> REF _Ref117236713 \h </w:instrText>
      </w:r>
      <w:r>
        <w:rPr>
          <w:rStyle w:val="fontstyle01"/>
          <w:rFonts w:asciiTheme="minorHAnsi" w:hAnsiTheme="minorHAnsi" w:cstheme="minorHAnsi"/>
        </w:rPr>
      </w:r>
      <w:r>
        <w:rPr>
          <w:rStyle w:val="fontstyle01"/>
          <w:rFonts w:asciiTheme="minorHAnsi" w:hAnsiTheme="minorHAnsi" w:cstheme="minorHAnsi"/>
        </w:rPr>
        <w:fldChar w:fldCharType="separate"/>
      </w:r>
      <w:r>
        <w:t xml:space="preserve">Figure </w:t>
      </w:r>
      <w:r>
        <w:rPr>
          <w:noProof/>
        </w:rPr>
        <w:t>3</w:t>
      </w:r>
      <w:r>
        <w:rPr>
          <w:rStyle w:val="fontstyle01"/>
          <w:rFonts w:asciiTheme="minorHAnsi" w:hAnsiTheme="minorHAnsi" w:cstheme="minorHAnsi"/>
        </w:rPr>
        <w:fldChar w:fldCharType="end"/>
      </w:r>
      <w:r>
        <w:rPr>
          <w:rStyle w:val="fontstyle01"/>
          <w:rFonts w:asciiTheme="minorHAnsi" w:hAnsiTheme="minorHAnsi" w:cstheme="minorHAnsi"/>
        </w:rPr>
        <w:t>, le seul acteur à agir sur le système au travers du cas est l’Enseignant. Notre diagramme d’activité comprendra donc deux couloirs d’activité, l’un pour l’Enseignant, l’autre pour le système.</w:t>
      </w:r>
    </w:p>
    <w:p w14:paraId="23164250" w14:textId="77777777" w:rsidR="0051628C" w:rsidRDefault="0051628C" w:rsidP="0051628C">
      <w:pPr>
        <w:keepNext/>
        <w:jc w:val="center"/>
      </w:pPr>
      <w:r>
        <w:rPr>
          <w:rFonts w:cstheme="minorHAnsi"/>
          <w:noProof/>
          <w:color w:val="000000"/>
          <w:sz w:val="20"/>
          <w:szCs w:val="20"/>
        </w:rPr>
        <w:lastRenderedPageBreak/>
        <w:drawing>
          <wp:inline distT="0" distB="0" distL="0" distR="0" wp14:anchorId="074AE1F7" wp14:editId="7A0C6A1A">
            <wp:extent cx="4591050" cy="32480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a:extLst>
                        <a:ext uri="{28A0092B-C50C-407E-A947-70E740481C1C}">
                          <a14:useLocalDpi xmlns:a14="http://schemas.microsoft.com/office/drawing/2010/main" val="0"/>
                        </a:ext>
                      </a:extLst>
                    </a:blip>
                    <a:stretch>
                      <a:fillRect/>
                    </a:stretch>
                  </pic:blipFill>
                  <pic:spPr>
                    <a:xfrm>
                      <a:off x="0" y="0"/>
                      <a:ext cx="4591050" cy="3248025"/>
                    </a:xfrm>
                    <a:prstGeom prst="rect">
                      <a:avLst/>
                    </a:prstGeom>
                  </pic:spPr>
                </pic:pic>
              </a:graphicData>
            </a:graphic>
          </wp:inline>
        </w:drawing>
      </w:r>
    </w:p>
    <w:p w14:paraId="27FAB6FA" w14:textId="2A25F8AD" w:rsidR="0051628C" w:rsidRDefault="0051628C" w:rsidP="0051628C">
      <w:pPr>
        <w:pStyle w:val="Lgende"/>
        <w:jc w:val="center"/>
      </w:pPr>
      <w:r>
        <w:t xml:space="preserve">Figure </w:t>
      </w:r>
      <w:r>
        <w:fldChar w:fldCharType="begin"/>
      </w:r>
      <w:r>
        <w:instrText xml:space="preserve"> SEQ Figure \* ARABIC </w:instrText>
      </w:r>
      <w:r>
        <w:fldChar w:fldCharType="separate"/>
      </w:r>
      <w:r w:rsidR="005A07DB">
        <w:rPr>
          <w:noProof/>
        </w:rPr>
        <w:t>4</w:t>
      </w:r>
      <w:r>
        <w:fldChar w:fldCharType="end"/>
      </w:r>
      <w:r>
        <w:t xml:space="preserve"> : activités du cas "Calcul moyenne matière"</w:t>
      </w:r>
    </w:p>
    <w:p w14:paraId="57FCE972" w14:textId="052FDF26" w:rsidR="00436EC9" w:rsidRDefault="009F6E2A" w:rsidP="009F6E2A">
      <w:pPr>
        <w:pStyle w:val="Titre5"/>
      </w:pPr>
      <w:r>
        <w:t>Séquences du cas d’utilisation « Calcul moyenne matière »</w:t>
      </w:r>
    </w:p>
    <w:p w14:paraId="0ED7CC6F" w14:textId="102E1951" w:rsidR="009F6E2A" w:rsidRDefault="009F6E2A" w:rsidP="009F6E2A">
      <w:r>
        <w:t>Dans ce cas, étant donné la simplicité des activités nécessaires à la réalisation, nous présenterons un seul diagramme de séquence pour l’ensemble du cas.</w:t>
      </w:r>
    </w:p>
    <w:p w14:paraId="00833D50" w14:textId="266BDBB3" w:rsidR="00FE32D7" w:rsidRDefault="002B1B0B" w:rsidP="00FE32D7">
      <w:pPr>
        <w:keepNext/>
        <w:jc w:val="center"/>
      </w:pPr>
      <w:r>
        <w:rPr>
          <w:noProof/>
        </w:rPr>
        <w:drawing>
          <wp:inline distT="0" distB="0" distL="0" distR="0" wp14:anchorId="12D83008" wp14:editId="266E94A4">
            <wp:extent cx="5760720" cy="3194685"/>
            <wp:effectExtent l="0" t="0" r="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a:extLst>
                        <a:ext uri="{28A0092B-C50C-407E-A947-70E740481C1C}">
                          <a14:useLocalDpi xmlns:a14="http://schemas.microsoft.com/office/drawing/2010/main" val="0"/>
                        </a:ext>
                      </a:extLst>
                    </a:blip>
                    <a:stretch>
                      <a:fillRect/>
                    </a:stretch>
                  </pic:blipFill>
                  <pic:spPr>
                    <a:xfrm>
                      <a:off x="0" y="0"/>
                      <a:ext cx="5760720" cy="3194685"/>
                    </a:xfrm>
                    <a:prstGeom prst="rect">
                      <a:avLst/>
                    </a:prstGeom>
                  </pic:spPr>
                </pic:pic>
              </a:graphicData>
            </a:graphic>
          </wp:inline>
        </w:drawing>
      </w:r>
    </w:p>
    <w:p w14:paraId="538DE24F" w14:textId="7B1A8F57" w:rsidR="009F6E2A" w:rsidRDefault="00FE32D7" w:rsidP="00FE32D7">
      <w:pPr>
        <w:pStyle w:val="Lgende"/>
        <w:jc w:val="center"/>
      </w:pPr>
      <w:r>
        <w:t xml:space="preserve">Figure </w:t>
      </w:r>
      <w:fldSimple w:instr=" SEQ Figure \* ARABIC ">
        <w:r w:rsidR="005A07DB">
          <w:rPr>
            <w:noProof/>
          </w:rPr>
          <w:t>5</w:t>
        </w:r>
      </w:fldSimple>
      <w:r>
        <w:t xml:space="preserve"> : séquences du cas "Calcul moyenne matière"</w:t>
      </w:r>
    </w:p>
    <w:p w14:paraId="4984F64D" w14:textId="3C67890C" w:rsidR="00FE32D7" w:rsidRDefault="00FE32D7" w:rsidP="00FE32D7">
      <w:pPr>
        <w:pStyle w:val="Titre6"/>
      </w:pPr>
      <w:r>
        <w:t>Hypothèses de travail</w:t>
      </w:r>
    </w:p>
    <w:p w14:paraId="6B016B59" w14:textId="7D765B9D" w:rsidR="00FE32D7" w:rsidRDefault="00FE32D7" w:rsidP="00FE32D7">
      <w:pPr>
        <w:pStyle w:val="Paragraphedeliste"/>
        <w:numPr>
          <w:ilvl w:val="0"/>
          <w:numId w:val="6"/>
        </w:numPr>
      </w:pPr>
      <w:r>
        <w:t>On dispose d’une classe standard permettant de créer des listes d’objet avec les fonctions usuelles propre aux listes (</w:t>
      </w:r>
      <w:proofErr w:type="spellStart"/>
      <w:r>
        <w:t>get</w:t>
      </w:r>
      <w:proofErr w:type="spellEnd"/>
      <w:r>
        <w:t xml:space="preserve">, push, </w:t>
      </w:r>
      <w:proofErr w:type="spellStart"/>
      <w:r>
        <w:t>length</w:t>
      </w:r>
      <w:proofErr w:type="spellEnd"/>
      <w:r>
        <w:t>…)</w:t>
      </w:r>
    </w:p>
    <w:p w14:paraId="40A59D0E" w14:textId="139BF3B8" w:rsidR="00FE32D7" w:rsidRDefault="00FE32D7" w:rsidP="00FE32D7">
      <w:pPr>
        <w:pStyle w:val="Paragraphedeliste"/>
        <w:numPr>
          <w:ilvl w:val="0"/>
          <w:numId w:val="6"/>
        </w:numPr>
      </w:pPr>
      <w:r>
        <w:t>D’après les préconditions du cas, le SGA dispose d’une liste de matière accessible et la matière dont on veut faire la moyenne dispose d’une liste non vide de notes.</w:t>
      </w:r>
    </w:p>
    <w:p w14:paraId="26AE581E" w14:textId="77777777" w:rsidR="003A4BCC" w:rsidRDefault="003A4BCC" w:rsidP="003A4BCC">
      <w:pPr>
        <w:keepNext/>
        <w:jc w:val="center"/>
      </w:pPr>
      <w:r>
        <w:rPr>
          <w:noProof/>
        </w:rPr>
        <w:lastRenderedPageBreak/>
        <w:drawing>
          <wp:inline distT="0" distB="0" distL="0" distR="0" wp14:anchorId="0C1E9016" wp14:editId="7EE9227C">
            <wp:extent cx="3267075" cy="17240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a:extLst>
                        <a:ext uri="{28A0092B-C50C-407E-A947-70E740481C1C}">
                          <a14:useLocalDpi xmlns:a14="http://schemas.microsoft.com/office/drawing/2010/main" val="0"/>
                        </a:ext>
                      </a:extLst>
                    </a:blip>
                    <a:stretch>
                      <a:fillRect/>
                    </a:stretch>
                  </pic:blipFill>
                  <pic:spPr>
                    <a:xfrm>
                      <a:off x="0" y="0"/>
                      <a:ext cx="3267075" cy="1724025"/>
                    </a:xfrm>
                    <a:prstGeom prst="rect">
                      <a:avLst/>
                    </a:prstGeom>
                  </pic:spPr>
                </pic:pic>
              </a:graphicData>
            </a:graphic>
          </wp:inline>
        </w:drawing>
      </w:r>
    </w:p>
    <w:p w14:paraId="60E18AC5" w14:textId="77027B11" w:rsidR="00FE32D7" w:rsidRDefault="003A4BCC" w:rsidP="003A4BCC">
      <w:pPr>
        <w:pStyle w:val="Lgende"/>
        <w:jc w:val="center"/>
      </w:pPr>
      <w:r>
        <w:t xml:space="preserve">Figure </w:t>
      </w:r>
      <w:fldSimple w:instr=" SEQ Figure \* ARABIC ">
        <w:r w:rsidR="005A07DB">
          <w:rPr>
            <w:noProof/>
          </w:rPr>
          <w:t>6</w:t>
        </w:r>
      </w:fldSimple>
      <w:r>
        <w:t xml:space="preserve"> : état des liens entre objets à la fin de la séquence du cas "Calcul moyenne matière"</w:t>
      </w:r>
    </w:p>
    <w:p w14:paraId="5CB8B153" w14:textId="61A2EE0E" w:rsidR="003A4BCC" w:rsidRDefault="003A4BCC" w:rsidP="003A4BCC">
      <w:r>
        <w:t>Le diagramme d’objet et les différents messages échangés lors de la séquence précédente permettent d’en déduire le diagramme de classe suivant pour le cas :</w:t>
      </w:r>
    </w:p>
    <w:p w14:paraId="0D7E3496" w14:textId="4C4ADF5D" w:rsidR="003A4BCC" w:rsidRDefault="003A4BCC" w:rsidP="003A4BCC">
      <w:pPr>
        <w:keepNext/>
        <w:jc w:val="center"/>
      </w:pPr>
      <w:r>
        <w:rPr>
          <w:noProof/>
        </w:rPr>
        <w:drawing>
          <wp:inline distT="0" distB="0" distL="0" distR="0" wp14:anchorId="6F67DBD5" wp14:editId="55B98ADF">
            <wp:extent cx="4010025" cy="1352550"/>
            <wp:effectExtent l="0" t="0" r="9525" b="0"/>
            <wp:docPr id="10" name="Image 10"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abl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4010025" cy="1352550"/>
                    </a:xfrm>
                    <a:prstGeom prst="rect">
                      <a:avLst/>
                    </a:prstGeom>
                  </pic:spPr>
                </pic:pic>
              </a:graphicData>
            </a:graphic>
          </wp:inline>
        </w:drawing>
      </w:r>
    </w:p>
    <w:p w14:paraId="429375F6" w14:textId="67E055D7" w:rsidR="003A4BCC" w:rsidRDefault="003A4BCC" w:rsidP="003A4BCC">
      <w:pPr>
        <w:pStyle w:val="Lgende"/>
        <w:jc w:val="center"/>
      </w:pPr>
      <w:r>
        <w:t xml:space="preserve">Figure </w:t>
      </w:r>
      <w:fldSimple w:instr=" SEQ Figure \* ARABIC ">
        <w:r w:rsidR="005A07DB">
          <w:rPr>
            <w:noProof/>
          </w:rPr>
          <w:t>7</w:t>
        </w:r>
      </w:fldSimple>
      <w:r>
        <w:t xml:space="preserve"> : diagramme des classes nécessaires à l'exécution du cas</w:t>
      </w:r>
    </w:p>
    <w:p w14:paraId="67BFBB78" w14:textId="23713529" w:rsidR="003A4BCC" w:rsidRDefault="003A4BCC" w:rsidP="003A4BCC">
      <w:r>
        <w:t>Remarque : le diagramme de classes d’implémentation suivant permet de mettre en évidence les attributs issus de l’interprétation de l’association et de ses multiplicités mais ces attributs sont superflus dans le diagramme des classes de conception car l’association et ses multiplicités suffisent à décrire l’existence de ces membres.</w:t>
      </w:r>
    </w:p>
    <w:p w14:paraId="3A38F0FB" w14:textId="77777777" w:rsidR="005A07DB" w:rsidRDefault="005A07DB" w:rsidP="005A07DB">
      <w:pPr>
        <w:keepNext/>
        <w:jc w:val="center"/>
      </w:pPr>
      <w:r>
        <w:rPr>
          <w:noProof/>
        </w:rPr>
        <w:drawing>
          <wp:inline distT="0" distB="0" distL="0" distR="0" wp14:anchorId="0DD2D1FB" wp14:editId="70094725">
            <wp:extent cx="4010025" cy="1600200"/>
            <wp:effectExtent l="0" t="0" r="9525" b="0"/>
            <wp:docPr id="13" name="Image 1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abl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4010025" cy="1600200"/>
                    </a:xfrm>
                    <a:prstGeom prst="rect">
                      <a:avLst/>
                    </a:prstGeom>
                  </pic:spPr>
                </pic:pic>
              </a:graphicData>
            </a:graphic>
          </wp:inline>
        </w:drawing>
      </w:r>
    </w:p>
    <w:p w14:paraId="4911279B" w14:textId="5079089B" w:rsidR="003A4BCC" w:rsidRDefault="005A07DB" w:rsidP="005A07DB">
      <w:pPr>
        <w:pStyle w:val="Lgende"/>
        <w:jc w:val="center"/>
      </w:pPr>
      <w:r>
        <w:t xml:space="preserve">Figure </w:t>
      </w:r>
      <w:fldSimple w:instr=" SEQ Figure \* ARABIC ">
        <w:r>
          <w:rPr>
            <w:noProof/>
          </w:rPr>
          <w:t>8</w:t>
        </w:r>
      </w:fldSimple>
      <w:r>
        <w:t xml:space="preserve"> : diagramme des classes d'implémentation faisant apparaître les membres nécessaires à l'implémentation de l'association évaluer</w:t>
      </w:r>
    </w:p>
    <w:p w14:paraId="3E327A93" w14:textId="77777777" w:rsidR="00BA20EF" w:rsidRDefault="00BA20EF">
      <w:pPr>
        <w:rPr>
          <w:rFonts w:asciiTheme="majorHAnsi" w:eastAsiaTheme="majorEastAsia" w:hAnsiTheme="majorHAnsi" w:cstheme="majorBidi"/>
          <w:i/>
          <w:iCs/>
          <w:color w:val="2F5496" w:themeColor="accent1" w:themeShade="BF"/>
        </w:rPr>
      </w:pPr>
      <w:r>
        <w:br w:type="page"/>
      </w:r>
    </w:p>
    <w:p w14:paraId="54A4E003" w14:textId="488C01EB" w:rsidR="00BA20EF" w:rsidRDefault="00BA20EF" w:rsidP="00BA20EF">
      <w:pPr>
        <w:pStyle w:val="Titre4"/>
      </w:pPr>
      <w:r>
        <w:lastRenderedPageBreak/>
        <w:t xml:space="preserve">Etude du cas « Calcul moyenne </w:t>
      </w:r>
      <w:r>
        <w:t>élève</w:t>
      </w:r>
      <w:r>
        <w:t> »</w:t>
      </w:r>
    </w:p>
    <w:p w14:paraId="5432BB8A" w14:textId="7B9605A2" w:rsidR="00BA20EF" w:rsidRDefault="00BA20EF" w:rsidP="00BA20EF">
      <w:pPr>
        <w:pStyle w:val="Titre5"/>
      </w:pPr>
      <w:r>
        <w:t>Description textuelle du cas « Calcul moyenne élève »</w:t>
      </w:r>
    </w:p>
    <w:p w14:paraId="39517EEA" w14:textId="2DD54CE2" w:rsidR="00BA20EF" w:rsidRDefault="00BA20EF" w:rsidP="00BA20EF">
      <w:pPr>
        <w:rPr>
          <w:rStyle w:val="fontstyle01"/>
          <w:rFonts w:asciiTheme="minorHAnsi" w:hAnsiTheme="minorHAnsi" w:cstheme="minorHAnsi"/>
        </w:rPr>
      </w:pPr>
      <w:r w:rsidRPr="00FE4793">
        <w:rPr>
          <w:rStyle w:val="fontstyle01"/>
          <w:rFonts w:asciiTheme="minorHAnsi" w:hAnsiTheme="minorHAnsi" w:cstheme="minorHAnsi"/>
          <w:b/>
          <w:bCs/>
        </w:rPr>
        <w:t>Objectif</w:t>
      </w:r>
      <w:r>
        <w:rPr>
          <w:rStyle w:val="fontstyle01"/>
          <w:rFonts w:asciiTheme="minorHAnsi" w:hAnsiTheme="minorHAnsi" w:cstheme="minorHAnsi"/>
          <w:b/>
          <w:bCs/>
        </w:rPr>
        <w:t>s</w:t>
      </w:r>
      <w:r w:rsidRPr="00FE4793">
        <w:rPr>
          <w:rStyle w:val="fontstyle01"/>
          <w:rFonts w:asciiTheme="minorHAnsi" w:hAnsiTheme="minorHAnsi" w:cstheme="minorHAnsi"/>
        </w:rPr>
        <w:t xml:space="preserve"> : </w:t>
      </w:r>
      <w:r>
        <w:rPr>
          <w:rStyle w:val="fontstyle01"/>
          <w:rFonts w:asciiTheme="minorHAnsi" w:hAnsiTheme="minorHAnsi" w:cstheme="minorHAnsi"/>
        </w:rPr>
        <w:t>Disposer de la moyenne des notes pour un</w:t>
      </w:r>
      <w:r>
        <w:rPr>
          <w:rStyle w:val="fontstyle01"/>
          <w:rFonts w:asciiTheme="minorHAnsi" w:hAnsiTheme="minorHAnsi" w:cstheme="minorHAnsi"/>
        </w:rPr>
        <w:t xml:space="preserve"> élève donné </w:t>
      </w:r>
    </w:p>
    <w:p w14:paraId="067EB26D" w14:textId="496C256C" w:rsidR="00BA20EF" w:rsidRPr="00FE4793" w:rsidRDefault="00BA20EF" w:rsidP="00BA20EF">
      <w:pPr>
        <w:rPr>
          <w:rStyle w:val="fontstyle01"/>
          <w:rFonts w:asciiTheme="minorHAnsi" w:hAnsiTheme="minorHAnsi" w:cstheme="minorHAnsi"/>
        </w:rPr>
      </w:pPr>
      <w:r w:rsidRPr="00FE4793">
        <w:rPr>
          <w:rStyle w:val="fontstyle01"/>
          <w:rFonts w:asciiTheme="minorHAnsi" w:hAnsiTheme="minorHAnsi" w:cstheme="minorHAnsi"/>
          <w:b/>
          <w:bCs/>
        </w:rPr>
        <w:t>Acteurs concernés</w:t>
      </w:r>
      <w:r w:rsidRPr="00FE4793">
        <w:rPr>
          <w:rStyle w:val="fontstyle01"/>
          <w:rFonts w:asciiTheme="minorHAnsi" w:hAnsiTheme="minorHAnsi" w:cstheme="minorHAnsi"/>
        </w:rPr>
        <w:t xml:space="preserve"> : </w:t>
      </w:r>
      <w:r>
        <w:rPr>
          <w:rStyle w:val="fontstyle01"/>
          <w:rFonts w:asciiTheme="minorHAnsi" w:hAnsiTheme="minorHAnsi" w:cstheme="minorHAnsi"/>
        </w:rPr>
        <w:t>Elève</w:t>
      </w:r>
    </w:p>
    <w:p w14:paraId="458FA3CA" w14:textId="77777777" w:rsidR="00BA20EF" w:rsidRDefault="00BA20EF" w:rsidP="00BA20EF">
      <w:pPr>
        <w:rPr>
          <w:rStyle w:val="fontstyle01"/>
          <w:rFonts w:asciiTheme="minorHAnsi" w:hAnsiTheme="minorHAnsi" w:cstheme="minorHAnsi"/>
        </w:rPr>
      </w:pPr>
      <w:r w:rsidRPr="008C3B72">
        <w:rPr>
          <w:rStyle w:val="fontstyle01"/>
          <w:rFonts w:asciiTheme="minorHAnsi" w:hAnsiTheme="minorHAnsi" w:cstheme="minorHAnsi"/>
          <w:b/>
          <w:bCs/>
        </w:rPr>
        <w:t>Pré conditions</w:t>
      </w:r>
      <w:r w:rsidRPr="00FE4793">
        <w:rPr>
          <w:rStyle w:val="fontstyle01"/>
          <w:rFonts w:asciiTheme="minorHAnsi" w:hAnsiTheme="minorHAnsi" w:cstheme="minorHAnsi"/>
        </w:rPr>
        <w:t xml:space="preserve"> : </w:t>
      </w:r>
    </w:p>
    <w:p w14:paraId="328B4BF5" w14:textId="61B99EE2" w:rsidR="00BA20EF" w:rsidRDefault="00BA20EF" w:rsidP="00BA20EF">
      <w:pPr>
        <w:pStyle w:val="Paragraphedeliste"/>
        <w:numPr>
          <w:ilvl w:val="0"/>
          <w:numId w:val="5"/>
        </w:numPr>
        <w:rPr>
          <w:rStyle w:val="fontstyle01"/>
          <w:rFonts w:asciiTheme="minorHAnsi" w:hAnsiTheme="minorHAnsi" w:cstheme="minorHAnsi"/>
        </w:rPr>
      </w:pPr>
      <w:r>
        <w:rPr>
          <w:rStyle w:val="fontstyle01"/>
          <w:rFonts w:asciiTheme="minorHAnsi" w:hAnsiTheme="minorHAnsi" w:cstheme="minorHAnsi"/>
        </w:rPr>
        <w:t>L’élève est inscrit à au moins une matière.</w:t>
      </w:r>
    </w:p>
    <w:p w14:paraId="28C27EED" w14:textId="77777777" w:rsidR="00BA20EF" w:rsidRDefault="00BA20EF" w:rsidP="00BA20EF">
      <w:pPr>
        <w:pStyle w:val="Paragraphedeliste"/>
        <w:numPr>
          <w:ilvl w:val="0"/>
          <w:numId w:val="5"/>
        </w:numPr>
        <w:rPr>
          <w:rStyle w:val="fontstyle01"/>
          <w:rFonts w:asciiTheme="minorHAnsi" w:hAnsiTheme="minorHAnsi" w:cstheme="minorHAnsi"/>
        </w:rPr>
      </w:pPr>
      <w:r>
        <w:rPr>
          <w:rStyle w:val="fontstyle01"/>
          <w:rFonts w:asciiTheme="minorHAnsi" w:hAnsiTheme="minorHAnsi" w:cstheme="minorHAnsi"/>
        </w:rPr>
        <w:t xml:space="preserve">La </w:t>
      </w:r>
      <w:r w:rsidRPr="008C3B72">
        <w:rPr>
          <w:rStyle w:val="fontstyle01"/>
          <w:rFonts w:asciiTheme="minorHAnsi" w:hAnsiTheme="minorHAnsi" w:cstheme="minorHAnsi"/>
        </w:rPr>
        <w:t>matière a été évaluée par au moins une note</w:t>
      </w:r>
      <w:r>
        <w:rPr>
          <w:rStyle w:val="fontstyle01"/>
          <w:rFonts w:asciiTheme="minorHAnsi" w:hAnsiTheme="minorHAnsi" w:cstheme="minorHAnsi"/>
        </w:rPr>
        <w:t xml:space="preserve"> pour l’élève</w:t>
      </w:r>
    </w:p>
    <w:p w14:paraId="235360AF" w14:textId="452B49FE" w:rsidR="00BA20EF" w:rsidRPr="00BA20EF" w:rsidRDefault="00BA20EF" w:rsidP="00BA20EF">
      <w:pPr>
        <w:rPr>
          <w:rStyle w:val="fontstyle01"/>
          <w:rFonts w:asciiTheme="minorHAnsi" w:hAnsiTheme="minorHAnsi" w:cstheme="minorHAnsi"/>
        </w:rPr>
      </w:pPr>
      <w:r w:rsidRPr="00BA20EF">
        <w:rPr>
          <w:rStyle w:val="fontstyle01"/>
          <w:rFonts w:asciiTheme="minorHAnsi" w:hAnsiTheme="minorHAnsi" w:cstheme="minorHAnsi"/>
          <w:b/>
          <w:bCs/>
        </w:rPr>
        <w:t>Post conditions</w:t>
      </w:r>
      <w:r w:rsidRPr="00BA20EF">
        <w:rPr>
          <w:rStyle w:val="fontstyle01"/>
          <w:rFonts w:asciiTheme="minorHAnsi" w:hAnsiTheme="minorHAnsi" w:cstheme="minorHAnsi"/>
        </w:rPr>
        <w:t xml:space="preserve"> : Aucune</w:t>
      </w:r>
    </w:p>
    <w:p w14:paraId="50B0D597" w14:textId="77777777" w:rsidR="00BA20EF" w:rsidRDefault="00BA20EF" w:rsidP="00BA20EF">
      <w:pPr>
        <w:rPr>
          <w:rStyle w:val="fontstyle01"/>
          <w:rFonts w:asciiTheme="minorHAnsi" w:hAnsiTheme="minorHAnsi" w:cstheme="minorHAnsi"/>
        </w:rPr>
      </w:pPr>
      <w:r w:rsidRPr="008C3B72">
        <w:rPr>
          <w:rStyle w:val="fontstyle01"/>
          <w:rFonts w:asciiTheme="minorHAnsi" w:hAnsiTheme="minorHAnsi" w:cstheme="minorHAnsi"/>
          <w:b/>
          <w:bCs/>
        </w:rPr>
        <w:t>Scénario nominal</w:t>
      </w:r>
      <w:r w:rsidRPr="00FE4793">
        <w:rPr>
          <w:rStyle w:val="fontstyle01"/>
          <w:rFonts w:asciiTheme="minorHAnsi" w:hAnsiTheme="minorHAnsi" w:cstheme="minorHAnsi"/>
        </w:rPr>
        <w:t xml:space="preserve"> : </w:t>
      </w:r>
    </w:p>
    <w:p w14:paraId="2AFEEEA7" w14:textId="118A4A2E" w:rsidR="00BA20EF" w:rsidRDefault="00BA20EF" w:rsidP="00BA20EF">
      <w:pPr>
        <w:pStyle w:val="Paragraphedeliste"/>
        <w:numPr>
          <w:ilvl w:val="0"/>
          <w:numId w:val="8"/>
        </w:numPr>
        <w:rPr>
          <w:rStyle w:val="fontstyle01"/>
          <w:rFonts w:asciiTheme="minorHAnsi" w:hAnsiTheme="minorHAnsi" w:cstheme="minorHAnsi"/>
        </w:rPr>
      </w:pPr>
      <w:r>
        <w:rPr>
          <w:rStyle w:val="fontstyle01"/>
          <w:rFonts w:asciiTheme="minorHAnsi" w:hAnsiTheme="minorHAnsi" w:cstheme="minorHAnsi"/>
        </w:rPr>
        <w:t xml:space="preserve">Un </w:t>
      </w:r>
      <w:r>
        <w:rPr>
          <w:rStyle w:val="fontstyle01"/>
          <w:rFonts w:asciiTheme="minorHAnsi" w:hAnsiTheme="minorHAnsi" w:cstheme="minorHAnsi"/>
        </w:rPr>
        <w:t>élève</w:t>
      </w:r>
      <w:r>
        <w:rPr>
          <w:rStyle w:val="fontstyle01"/>
          <w:rFonts w:asciiTheme="minorHAnsi" w:hAnsiTheme="minorHAnsi" w:cstheme="minorHAnsi"/>
        </w:rPr>
        <w:t xml:space="preserve"> demande </w:t>
      </w:r>
      <w:r>
        <w:rPr>
          <w:rStyle w:val="fontstyle01"/>
          <w:rFonts w:asciiTheme="minorHAnsi" w:hAnsiTheme="minorHAnsi" w:cstheme="minorHAnsi"/>
        </w:rPr>
        <w:t>sa</w:t>
      </w:r>
      <w:r>
        <w:rPr>
          <w:rStyle w:val="fontstyle01"/>
          <w:rFonts w:asciiTheme="minorHAnsi" w:hAnsiTheme="minorHAnsi" w:cstheme="minorHAnsi"/>
        </w:rPr>
        <w:t xml:space="preserve"> moyenne</w:t>
      </w:r>
    </w:p>
    <w:p w14:paraId="11164C9F" w14:textId="2A1E87B1" w:rsidR="00BA20EF" w:rsidRDefault="00BA20EF" w:rsidP="00BA20EF">
      <w:pPr>
        <w:pStyle w:val="Paragraphedeliste"/>
        <w:numPr>
          <w:ilvl w:val="0"/>
          <w:numId w:val="8"/>
        </w:numPr>
        <w:rPr>
          <w:rStyle w:val="fontstyle01"/>
          <w:rFonts w:asciiTheme="minorHAnsi" w:hAnsiTheme="minorHAnsi" w:cstheme="minorHAnsi"/>
        </w:rPr>
      </w:pPr>
      <w:r>
        <w:rPr>
          <w:rStyle w:val="fontstyle01"/>
          <w:rFonts w:asciiTheme="minorHAnsi" w:hAnsiTheme="minorHAnsi" w:cstheme="minorHAnsi"/>
        </w:rPr>
        <w:t xml:space="preserve">Le système récupère l’ensemble des notes associées </w:t>
      </w:r>
      <w:r>
        <w:rPr>
          <w:rStyle w:val="fontstyle01"/>
          <w:rFonts w:asciiTheme="minorHAnsi" w:hAnsiTheme="minorHAnsi" w:cstheme="minorHAnsi"/>
        </w:rPr>
        <w:t>à l’élève</w:t>
      </w:r>
    </w:p>
    <w:p w14:paraId="1F861BF9" w14:textId="6D9763E2" w:rsidR="00BA20EF" w:rsidRPr="008C3B72" w:rsidRDefault="00BA20EF" w:rsidP="00BA20EF">
      <w:pPr>
        <w:pStyle w:val="Paragraphedeliste"/>
        <w:numPr>
          <w:ilvl w:val="0"/>
          <w:numId w:val="8"/>
        </w:numPr>
        <w:rPr>
          <w:rStyle w:val="fontstyle01"/>
          <w:rFonts w:asciiTheme="minorHAnsi" w:hAnsiTheme="minorHAnsi" w:cstheme="minorHAnsi"/>
        </w:rPr>
      </w:pPr>
      <w:r>
        <w:rPr>
          <w:rStyle w:val="fontstyle01"/>
          <w:rFonts w:asciiTheme="minorHAnsi" w:hAnsiTheme="minorHAnsi" w:cstheme="minorHAnsi"/>
        </w:rPr>
        <w:t xml:space="preserve">Le système calcul la moyenne et la livre à </w:t>
      </w:r>
      <w:r>
        <w:rPr>
          <w:rStyle w:val="fontstyle01"/>
          <w:rFonts w:asciiTheme="minorHAnsi" w:hAnsiTheme="minorHAnsi" w:cstheme="minorHAnsi"/>
        </w:rPr>
        <w:t>l’élève</w:t>
      </w:r>
    </w:p>
    <w:p w14:paraId="76EBD960" w14:textId="4B222A3B" w:rsidR="00BA20EF" w:rsidRDefault="00BA20EF" w:rsidP="00BA20EF">
      <w:pPr>
        <w:keepNext/>
        <w:jc w:val="center"/>
      </w:pPr>
      <w:r>
        <w:rPr>
          <w:noProof/>
        </w:rPr>
        <w:drawing>
          <wp:inline distT="0" distB="0" distL="0" distR="0" wp14:anchorId="78BAF36B" wp14:editId="112D4C60">
            <wp:extent cx="4010025" cy="2867025"/>
            <wp:effectExtent l="0" t="0" r="9525"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4">
                      <a:extLst>
                        <a:ext uri="{28A0092B-C50C-407E-A947-70E740481C1C}">
                          <a14:useLocalDpi xmlns:a14="http://schemas.microsoft.com/office/drawing/2010/main" val="0"/>
                        </a:ext>
                      </a:extLst>
                    </a:blip>
                    <a:stretch>
                      <a:fillRect/>
                    </a:stretch>
                  </pic:blipFill>
                  <pic:spPr>
                    <a:xfrm>
                      <a:off x="0" y="0"/>
                      <a:ext cx="4010025" cy="2867025"/>
                    </a:xfrm>
                    <a:prstGeom prst="rect">
                      <a:avLst/>
                    </a:prstGeom>
                  </pic:spPr>
                </pic:pic>
              </a:graphicData>
            </a:graphic>
          </wp:inline>
        </w:drawing>
      </w:r>
    </w:p>
    <w:p w14:paraId="50FF2160" w14:textId="73F6D1EF" w:rsidR="00BA20EF" w:rsidRDefault="00BA20EF" w:rsidP="00BA20EF">
      <w:pPr>
        <w:pStyle w:val="Lgende"/>
        <w:jc w:val="center"/>
        <w:rPr>
          <w:rStyle w:val="fontstyle01"/>
          <w:rFonts w:asciiTheme="minorHAnsi" w:hAnsiTheme="minorHAnsi" w:cstheme="minorHAnsi"/>
        </w:rPr>
      </w:pPr>
      <w:bookmarkStart w:id="1" w:name="_Ref117243920"/>
      <w:r>
        <w:t xml:space="preserve">Figure </w:t>
      </w:r>
      <w:r>
        <w:fldChar w:fldCharType="begin"/>
      </w:r>
      <w:r>
        <w:instrText xml:space="preserve"> SEQ Figure \* ARABIC </w:instrText>
      </w:r>
      <w:r>
        <w:fldChar w:fldCharType="separate"/>
      </w:r>
      <w:r>
        <w:rPr>
          <w:noProof/>
        </w:rPr>
        <w:t>9</w:t>
      </w:r>
      <w:r>
        <w:fldChar w:fldCharType="end"/>
      </w:r>
      <w:bookmarkEnd w:id="1"/>
      <w:r>
        <w:t xml:space="preserve"> : mise à jour du diagramme des cas d'utilisation</w:t>
      </w:r>
      <w:r>
        <w:t xml:space="preserve"> (itération 2)</w:t>
      </w:r>
      <w:r>
        <w:t xml:space="preserve"> après analyse du cas "Calcul moyenne </w:t>
      </w:r>
      <w:r>
        <w:t>élève</w:t>
      </w:r>
      <w:r>
        <w:t>"</w:t>
      </w:r>
    </w:p>
    <w:p w14:paraId="66B0301F" w14:textId="3053C330" w:rsidR="00BA20EF" w:rsidRPr="009F6E2A" w:rsidRDefault="00BA20EF" w:rsidP="00BA20EF">
      <w:pPr>
        <w:pStyle w:val="Titre5"/>
        <w:rPr>
          <w:rStyle w:val="Titre3Car"/>
          <w:color w:val="2F5496" w:themeColor="accent1" w:themeShade="BF"/>
          <w:sz w:val="22"/>
          <w:szCs w:val="22"/>
        </w:rPr>
      </w:pPr>
      <w:r w:rsidRPr="009F6E2A">
        <w:rPr>
          <w:rStyle w:val="Titre3Car"/>
          <w:color w:val="2F5496" w:themeColor="accent1" w:themeShade="BF"/>
          <w:sz w:val="22"/>
          <w:szCs w:val="22"/>
        </w:rPr>
        <w:t xml:space="preserve">Description des activités du cas « Calcul moyenne </w:t>
      </w:r>
      <w:r>
        <w:t>élève </w:t>
      </w:r>
      <w:r w:rsidRPr="009F6E2A">
        <w:rPr>
          <w:rStyle w:val="Titre3Car"/>
          <w:color w:val="2F5496" w:themeColor="accent1" w:themeShade="BF"/>
          <w:sz w:val="22"/>
          <w:szCs w:val="22"/>
        </w:rPr>
        <w:t>»</w:t>
      </w:r>
    </w:p>
    <w:p w14:paraId="103303B6" w14:textId="77777777" w:rsidR="00BA20EF" w:rsidRDefault="00BA20EF" w:rsidP="00BA20EF">
      <w:pPr>
        <w:rPr>
          <w:rStyle w:val="fontstyle01"/>
          <w:rFonts w:asciiTheme="minorHAnsi" w:hAnsiTheme="minorHAnsi" w:cstheme="minorHAnsi"/>
        </w:rPr>
      </w:pPr>
      <w:r>
        <w:rPr>
          <w:rStyle w:val="fontstyle01"/>
          <w:rFonts w:asciiTheme="minorHAnsi" w:hAnsiTheme="minorHAnsi" w:cstheme="minorHAnsi"/>
        </w:rPr>
        <w:t>En partant du scénario nominal du cas, on identifie les activités à réaliser par les acteurs et le système pour réaliser le cas.</w:t>
      </w:r>
    </w:p>
    <w:p w14:paraId="1022068E" w14:textId="2AC26DFA" w:rsidR="00BA20EF" w:rsidRDefault="00BA20EF" w:rsidP="00BA20EF">
      <w:pPr>
        <w:rPr>
          <w:rStyle w:val="fontstyle01"/>
          <w:rFonts w:asciiTheme="minorHAnsi" w:hAnsiTheme="minorHAnsi" w:cstheme="minorHAnsi"/>
        </w:rPr>
      </w:pPr>
      <w:r>
        <w:rPr>
          <w:rStyle w:val="fontstyle01"/>
          <w:rFonts w:asciiTheme="minorHAnsi" w:hAnsiTheme="minorHAnsi" w:cstheme="minorHAnsi"/>
        </w:rPr>
        <w:t xml:space="preserve">D’après la </w:t>
      </w:r>
      <w:r>
        <w:rPr>
          <w:rStyle w:val="fontstyle01"/>
          <w:rFonts w:asciiTheme="minorHAnsi" w:hAnsiTheme="minorHAnsi" w:cstheme="minorHAnsi"/>
        </w:rPr>
        <w:fldChar w:fldCharType="begin"/>
      </w:r>
      <w:r>
        <w:rPr>
          <w:rStyle w:val="fontstyle01"/>
          <w:rFonts w:asciiTheme="minorHAnsi" w:hAnsiTheme="minorHAnsi" w:cstheme="minorHAnsi"/>
        </w:rPr>
        <w:instrText xml:space="preserve"> REF _Ref117243920 \h </w:instrText>
      </w:r>
      <w:r>
        <w:rPr>
          <w:rStyle w:val="fontstyle01"/>
          <w:rFonts w:asciiTheme="minorHAnsi" w:hAnsiTheme="minorHAnsi" w:cstheme="minorHAnsi"/>
        </w:rPr>
      </w:r>
      <w:r>
        <w:rPr>
          <w:rStyle w:val="fontstyle01"/>
          <w:rFonts w:asciiTheme="minorHAnsi" w:hAnsiTheme="minorHAnsi" w:cstheme="minorHAnsi"/>
        </w:rPr>
        <w:fldChar w:fldCharType="separate"/>
      </w:r>
      <w:r>
        <w:t xml:space="preserve">Figure </w:t>
      </w:r>
      <w:r>
        <w:rPr>
          <w:noProof/>
        </w:rPr>
        <w:t>9</w:t>
      </w:r>
      <w:r>
        <w:rPr>
          <w:rStyle w:val="fontstyle01"/>
          <w:rFonts w:asciiTheme="minorHAnsi" w:hAnsiTheme="minorHAnsi" w:cstheme="minorHAnsi"/>
        </w:rPr>
        <w:fldChar w:fldCharType="end"/>
      </w:r>
      <w:r>
        <w:rPr>
          <w:rStyle w:val="fontstyle01"/>
          <w:rFonts w:asciiTheme="minorHAnsi" w:hAnsiTheme="minorHAnsi" w:cstheme="minorHAnsi"/>
        </w:rPr>
        <w:fldChar w:fldCharType="begin"/>
      </w:r>
      <w:r>
        <w:rPr>
          <w:rStyle w:val="fontstyle01"/>
          <w:rFonts w:asciiTheme="minorHAnsi" w:hAnsiTheme="minorHAnsi" w:cstheme="minorHAnsi"/>
        </w:rPr>
        <w:instrText xml:space="preserve"> REF _Ref117236713 \h </w:instrText>
      </w:r>
      <w:r>
        <w:rPr>
          <w:rStyle w:val="fontstyle01"/>
          <w:rFonts w:asciiTheme="minorHAnsi" w:hAnsiTheme="minorHAnsi" w:cstheme="minorHAnsi"/>
        </w:rPr>
      </w:r>
      <w:r>
        <w:rPr>
          <w:rStyle w:val="fontstyle01"/>
          <w:rFonts w:asciiTheme="minorHAnsi" w:hAnsiTheme="minorHAnsi" w:cstheme="minorHAnsi"/>
        </w:rPr>
        <w:fldChar w:fldCharType="separate"/>
      </w:r>
      <w:r>
        <w:rPr>
          <w:rStyle w:val="fontstyle01"/>
          <w:rFonts w:asciiTheme="minorHAnsi" w:hAnsiTheme="minorHAnsi" w:cstheme="minorHAnsi"/>
        </w:rPr>
        <w:fldChar w:fldCharType="end"/>
      </w:r>
      <w:r>
        <w:rPr>
          <w:rStyle w:val="fontstyle01"/>
          <w:rFonts w:asciiTheme="minorHAnsi" w:hAnsiTheme="minorHAnsi" w:cstheme="minorHAnsi"/>
        </w:rPr>
        <w:t xml:space="preserve">, le seul acteur à agir sur le système au travers du cas est </w:t>
      </w:r>
      <w:r>
        <w:rPr>
          <w:rStyle w:val="fontstyle01"/>
          <w:rFonts w:asciiTheme="minorHAnsi" w:hAnsiTheme="minorHAnsi" w:cstheme="minorHAnsi"/>
        </w:rPr>
        <w:t>l’Elève</w:t>
      </w:r>
      <w:r>
        <w:rPr>
          <w:rStyle w:val="fontstyle01"/>
          <w:rFonts w:asciiTheme="minorHAnsi" w:hAnsiTheme="minorHAnsi" w:cstheme="minorHAnsi"/>
        </w:rPr>
        <w:t xml:space="preserve">. Notre diagramme d’activité comprendra donc deux couloirs d’activité, l’un pour </w:t>
      </w:r>
      <w:r>
        <w:rPr>
          <w:rStyle w:val="fontstyle01"/>
          <w:rFonts w:asciiTheme="minorHAnsi" w:hAnsiTheme="minorHAnsi" w:cstheme="minorHAnsi"/>
        </w:rPr>
        <w:t>l’El</w:t>
      </w:r>
      <w:r w:rsidR="00AB26C1">
        <w:rPr>
          <w:rStyle w:val="fontstyle01"/>
          <w:rFonts w:asciiTheme="minorHAnsi" w:hAnsiTheme="minorHAnsi" w:cstheme="minorHAnsi"/>
        </w:rPr>
        <w:t>è</w:t>
      </w:r>
      <w:r>
        <w:rPr>
          <w:rStyle w:val="fontstyle01"/>
          <w:rFonts w:asciiTheme="minorHAnsi" w:hAnsiTheme="minorHAnsi" w:cstheme="minorHAnsi"/>
        </w:rPr>
        <w:t>ve</w:t>
      </w:r>
      <w:r>
        <w:rPr>
          <w:rStyle w:val="fontstyle01"/>
          <w:rFonts w:asciiTheme="minorHAnsi" w:hAnsiTheme="minorHAnsi" w:cstheme="minorHAnsi"/>
        </w:rPr>
        <w:t>, l’autre pour le système.</w:t>
      </w:r>
    </w:p>
    <w:p w14:paraId="04623A39" w14:textId="74C19B97" w:rsidR="00BA20EF" w:rsidRDefault="00B66E15" w:rsidP="00BA20EF">
      <w:pPr>
        <w:keepNext/>
        <w:jc w:val="center"/>
      </w:pPr>
      <w:r>
        <w:rPr>
          <w:noProof/>
        </w:rPr>
        <w:lastRenderedPageBreak/>
        <w:drawing>
          <wp:inline distT="0" distB="0" distL="0" distR="0" wp14:anchorId="427AD5AF" wp14:editId="23D4C690">
            <wp:extent cx="4581525" cy="3248025"/>
            <wp:effectExtent l="0" t="0" r="9525"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5">
                      <a:extLst>
                        <a:ext uri="{28A0092B-C50C-407E-A947-70E740481C1C}">
                          <a14:useLocalDpi xmlns:a14="http://schemas.microsoft.com/office/drawing/2010/main" val="0"/>
                        </a:ext>
                      </a:extLst>
                    </a:blip>
                    <a:stretch>
                      <a:fillRect/>
                    </a:stretch>
                  </pic:blipFill>
                  <pic:spPr>
                    <a:xfrm>
                      <a:off x="0" y="0"/>
                      <a:ext cx="4581525" cy="3248025"/>
                    </a:xfrm>
                    <a:prstGeom prst="rect">
                      <a:avLst/>
                    </a:prstGeom>
                  </pic:spPr>
                </pic:pic>
              </a:graphicData>
            </a:graphic>
          </wp:inline>
        </w:drawing>
      </w:r>
    </w:p>
    <w:p w14:paraId="47605EDE" w14:textId="0A928DDC" w:rsidR="00BA20EF" w:rsidRDefault="00BA20EF" w:rsidP="00BA20EF">
      <w:pPr>
        <w:pStyle w:val="Lgende"/>
        <w:jc w:val="center"/>
      </w:pPr>
      <w:r>
        <w:t xml:space="preserve">Figure </w:t>
      </w:r>
      <w:r>
        <w:fldChar w:fldCharType="begin"/>
      </w:r>
      <w:r>
        <w:instrText xml:space="preserve"> SEQ Figure \* ARABIC </w:instrText>
      </w:r>
      <w:r>
        <w:fldChar w:fldCharType="separate"/>
      </w:r>
      <w:r w:rsidR="00B66E15">
        <w:rPr>
          <w:noProof/>
        </w:rPr>
        <w:t>10</w:t>
      </w:r>
      <w:r>
        <w:fldChar w:fldCharType="end"/>
      </w:r>
      <w:r>
        <w:t xml:space="preserve"> : activités du cas "Calcul moyenne </w:t>
      </w:r>
      <w:r w:rsidR="00B66E15">
        <w:t>élève</w:t>
      </w:r>
      <w:r>
        <w:t>"</w:t>
      </w:r>
    </w:p>
    <w:p w14:paraId="27A04759" w14:textId="1BC3B550" w:rsidR="00BA20EF" w:rsidRDefault="00BA20EF" w:rsidP="00BA20EF">
      <w:pPr>
        <w:pStyle w:val="Titre5"/>
      </w:pPr>
      <w:r>
        <w:t xml:space="preserve">Séquences du cas d’utilisation « Calcul moyenne </w:t>
      </w:r>
      <w:r w:rsidR="00B66E15">
        <w:t>élève</w:t>
      </w:r>
      <w:r>
        <w:t> »</w:t>
      </w:r>
    </w:p>
    <w:p w14:paraId="4ADDEC43" w14:textId="77777777" w:rsidR="00BA20EF" w:rsidRDefault="00BA20EF" w:rsidP="00BA20EF">
      <w:r>
        <w:t>Dans ce cas, étant donné la simplicité des activités nécessaires à la réalisation, nous présenterons un seul diagramme de séquence pour l’ensemble du cas.</w:t>
      </w:r>
    </w:p>
    <w:p w14:paraId="3EBD9264" w14:textId="77777777" w:rsidR="00BA20EF" w:rsidRDefault="00BA20EF" w:rsidP="00BA20EF">
      <w:pPr>
        <w:keepNext/>
        <w:jc w:val="center"/>
      </w:pPr>
      <w:r>
        <w:rPr>
          <w:noProof/>
        </w:rPr>
        <w:drawing>
          <wp:inline distT="0" distB="0" distL="0" distR="0" wp14:anchorId="6389AB7A" wp14:editId="3384485B">
            <wp:extent cx="5760720" cy="3194685"/>
            <wp:effectExtent l="0" t="0" r="0" b="571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a:extLst>
                        <a:ext uri="{28A0092B-C50C-407E-A947-70E740481C1C}">
                          <a14:useLocalDpi xmlns:a14="http://schemas.microsoft.com/office/drawing/2010/main" val="0"/>
                        </a:ext>
                      </a:extLst>
                    </a:blip>
                    <a:stretch>
                      <a:fillRect/>
                    </a:stretch>
                  </pic:blipFill>
                  <pic:spPr>
                    <a:xfrm>
                      <a:off x="0" y="0"/>
                      <a:ext cx="5760720" cy="3194685"/>
                    </a:xfrm>
                    <a:prstGeom prst="rect">
                      <a:avLst/>
                    </a:prstGeom>
                  </pic:spPr>
                </pic:pic>
              </a:graphicData>
            </a:graphic>
          </wp:inline>
        </w:drawing>
      </w:r>
    </w:p>
    <w:p w14:paraId="09A5EE2F" w14:textId="77777777" w:rsidR="00BA20EF" w:rsidRDefault="00BA20EF" w:rsidP="00BA20EF">
      <w:pPr>
        <w:pStyle w:val="Lgende"/>
        <w:jc w:val="center"/>
      </w:pPr>
      <w:r>
        <w:t xml:space="preserve">Figure </w:t>
      </w:r>
      <w:r>
        <w:fldChar w:fldCharType="begin"/>
      </w:r>
      <w:r>
        <w:instrText xml:space="preserve"> SEQ Figure \* ARABIC </w:instrText>
      </w:r>
      <w:r>
        <w:fldChar w:fldCharType="separate"/>
      </w:r>
      <w:r>
        <w:rPr>
          <w:noProof/>
        </w:rPr>
        <w:t>5</w:t>
      </w:r>
      <w:r>
        <w:fldChar w:fldCharType="end"/>
      </w:r>
      <w:r>
        <w:t xml:space="preserve"> : séquences du cas "Calcul moyenne matière"</w:t>
      </w:r>
    </w:p>
    <w:p w14:paraId="3DAF2B1C" w14:textId="77777777" w:rsidR="00BA20EF" w:rsidRDefault="00BA20EF" w:rsidP="00BA20EF">
      <w:pPr>
        <w:pStyle w:val="Titre6"/>
      </w:pPr>
      <w:r>
        <w:t>Hypothèses de travail</w:t>
      </w:r>
    </w:p>
    <w:p w14:paraId="0415A732" w14:textId="77777777" w:rsidR="00BA20EF" w:rsidRDefault="00BA20EF" w:rsidP="00BA20EF">
      <w:pPr>
        <w:pStyle w:val="Paragraphedeliste"/>
        <w:numPr>
          <w:ilvl w:val="0"/>
          <w:numId w:val="6"/>
        </w:numPr>
      </w:pPr>
      <w:r>
        <w:t>On dispose d’une classe standard permettant de créer des listes d’objet avec les fonctions usuelles propre aux listes (</w:t>
      </w:r>
      <w:proofErr w:type="spellStart"/>
      <w:r>
        <w:t>get</w:t>
      </w:r>
      <w:proofErr w:type="spellEnd"/>
      <w:r>
        <w:t xml:space="preserve">, push, </w:t>
      </w:r>
      <w:proofErr w:type="spellStart"/>
      <w:r>
        <w:t>length</w:t>
      </w:r>
      <w:proofErr w:type="spellEnd"/>
      <w:r>
        <w:t>…)</w:t>
      </w:r>
    </w:p>
    <w:p w14:paraId="4DBBCA5B" w14:textId="77777777" w:rsidR="00BA20EF" w:rsidRDefault="00BA20EF" w:rsidP="00BA20EF">
      <w:pPr>
        <w:pStyle w:val="Paragraphedeliste"/>
        <w:numPr>
          <w:ilvl w:val="0"/>
          <w:numId w:val="6"/>
        </w:numPr>
      </w:pPr>
      <w:r>
        <w:t>D’après les préconditions du cas, le SGA dispose d’une liste de matière accessible et la matière dont on veut faire la moyenne dispose d’une liste non vide de notes.</w:t>
      </w:r>
    </w:p>
    <w:p w14:paraId="384EF0CE" w14:textId="77777777" w:rsidR="00BA20EF" w:rsidRDefault="00BA20EF" w:rsidP="00BA20EF">
      <w:pPr>
        <w:keepNext/>
        <w:jc w:val="center"/>
      </w:pPr>
      <w:r>
        <w:rPr>
          <w:noProof/>
        </w:rPr>
        <w:lastRenderedPageBreak/>
        <w:drawing>
          <wp:inline distT="0" distB="0" distL="0" distR="0" wp14:anchorId="74D88726" wp14:editId="31C5B092">
            <wp:extent cx="3267075" cy="172402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a:extLst>
                        <a:ext uri="{28A0092B-C50C-407E-A947-70E740481C1C}">
                          <a14:useLocalDpi xmlns:a14="http://schemas.microsoft.com/office/drawing/2010/main" val="0"/>
                        </a:ext>
                      </a:extLst>
                    </a:blip>
                    <a:stretch>
                      <a:fillRect/>
                    </a:stretch>
                  </pic:blipFill>
                  <pic:spPr>
                    <a:xfrm>
                      <a:off x="0" y="0"/>
                      <a:ext cx="3267075" cy="1724025"/>
                    </a:xfrm>
                    <a:prstGeom prst="rect">
                      <a:avLst/>
                    </a:prstGeom>
                  </pic:spPr>
                </pic:pic>
              </a:graphicData>
            </a:graphic>
          </wp:inline>
        </w:drawing>
      </w:r>
    </w:p>
    <w:p w14:paraId="4778F051" w14:textId="77777777" w:rsidR="00BA20EF" w:rsidRDefault="00BA20EF" w:rsidP="00BA20EF">
      <w:pPr>
        <w:pStyle w:val="Lgende"/>
        <w:jc w:val="center"/>
      </w:pPr>
      <w:r>
        <w:t xml:space="preserve">Figure </w:t>
      </w:r>
      <w:r>
        <w:fldChar w:fldCharType="begin"/>
      </w:r>
      <w:r>
        <w:instrText xml:space="preserve"> SEQ Figure \* ARABIC </w:instrText>
      </w:r>
      <w:r>
        <w:fldChar w:fldCharType="separate"/>
      </w:r>
      <w:r>
        <w:rPr>
          <w:noProof/>
        </w:rPr>
        <w:t>6</w:t>
      </w:r>
      <w:r>
        <w:fldChar w:fldCharType="end"/>
      </w:r>
      <w:r>
        <w:t xml:space="preserve"> : état des liens entre objets à la fin de la séquence du cas "Calcul moyenne matière"</w:t>
      </w:r>
    </w:p>
    <w:p w14:paraId="05A83955" w14:textId="77777777" w:rsidR="00BA20EF" w:rsidRDefault="00BA20EF" w:rsidP="00BA20EF">
      <w:r>
        <w:t>Le diagramme d’objet et les différents messages échangés lors de la séquence précédente permettent d’en déduire le diagramme de classe suivant pour le cas :</w:t>
      </w:r>
    </w:p>
    <w:p w14:paraId="21AC268E" w14:textId="77777777" w:rsidR="00BA20EF" w:rsidRDefault="00BA20EF" w:rsidP="00BA20EF">
      <w:pPr>
        <w:keepNext/>
        <w:jc w:val="center"/>
      </w:pPr>
      <w:r>
        <w:rPr>
          <w:noProof/>
        </w:rPr>
        <w:drawing>
          <wp:inline distT="0" distB="0" distL="0" distR="0" wp14:anchorId="08139CF2" wp14:editId="7378A376">
            <wp:extent cx="4010025" cy="1352550"/>
            <wp:effectExtent l="0" t="0" r="9525" b="0"/>
            <wp:docPr id="18" name="Image 1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abl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4010025" cy="1352550"/>
                    </a:xfrm>
                    <a:prstGeom prst="rect">
                      <a:avLst/>
                    </a:prstGeom>
                  </pic:spPr>
                </pic:pic>
              </a:graphicData>
            </a:graphic>
          </wp:inline>
        </w:drawing>
      </w:r>
    </w:p>
    <w:p w14:paraId="644FE3A9" w14:textId="77777777" w:rsidR="00BA20EF" w:rsidRDefault="00BA20EF" w:rsidP="00BA20EF">
      <w:pPr>
        <w:pStyle w:val="Lgende"/>
        <w:jc w:val="center"/>
      </w:pPr>
      <w:r>
        <w:t xml:space="preserve">Figure </w:t>
      </w:r>
      <w:r>
        <w:fldChar w:fldCharType="begin"/>
      </w:r>
      <w:r>
        <w:instrText xml:space="preserve"> SEQ Figure \* ARABIC </w:instrText>
      </w:r>
      <w:r>
        <w:fldChar w:fldCharType="separate"/>
      </w:r>
      <w:r>
        <w:rPr>
          <w:noProof/>
        </w:rPr>
        <w:t>7</w:t>
      </w:r>
      <w:r>
        <w:fldChar w:fldCharType="end"/>
      </w:r>
      <w:r>
        <w:t xml:space="preserve"> : diagramme des classes nécessaires à l'exécution du cas</w:t>
      </w:r>
    </w:p>
    <w:p w14:paraId="67DDAE92" w14:textId="77777777" w:rsidR="00BA20EF" w:rsidRDefault="00BA20EF" w:rsidP="00BA20EF">
      <w:r>
        <w:t>Remarque : le diagramme de classes d’implémentation suivant permet de mettre en évidence les attributs issus de l’interprétation de l’association et de ses multiplicités mais ces attributs sont superflus dans le diagramme des classes de conception car l’association et ses multiplicités suffisent à décrire l’existence de ces membres.</w:t>
      </w:r>
    </w:p>
    <w:p w14:paraId="3E7F119F" w14:textId="77777777" w:rsidR="00BA20EF" w:rsidRDefault="00BA20EF" w:rsidP="00BA20EF">
      <w:pPr>
        <w:keepNext/>
        <w:jc w:val="center"/>
      </w:pPr>
      <w:r>
        <w:rPr>
          <w:noProof/>
        </w:rPr>
        <w:drawing>
          <wp:inline distT="0" distB="0" distL="0" distR="0" wp14:anchorId="7623E4DE" wp14:editId="5A10145B">
            <wp:extent cx="4010025" cy="1600200"/>
            <wp:effectExtent l="0" t="0" r="9525" b="0"/>
            <wp:docPr id="19" name="Image 19"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abl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4010025" cy="1600200"/>
                    </a:xfrm>
                    <a:prstGeom prst="rect">
                      <a:avLst/>
                    </a:prstGeom>
                  </pic:spPr>
                </pic:pic>
              </a:graphicData>
            </a:graphic>
          </wp:inline>
        </w:drawing>
      </w:r>
    </w:p>
    <w:p w14:paraId="2BD3E0E5" w14:textId="77777777" w:rsidR="00BA20EF" w:rsidRPr="003A4BCC" w:rsidRDefault="00BA20EF" w:rsidP="00BA20EF">
      <w:pPr>
        <w:pStyle w:val="Lgende"/>
        <w:jc w:val="center"/>
      </w:pPr>
      <w:r>
        <w:t xml:space="preserve">Figure </w:t>
      </w:r>
      <w:r>
        <w:fldChar w:fldCharType="begin"/>
      </w:r>
      <w:r>
        <w:instrText xml:space="preserve"> SEQ Figure \* ARABIC </w:instrText>
      </w:r>
      <w:r>
        <w:fldChar w:fldCharType="separate"/>
      </w:r>
      <w:r>
        <w:rPr>
          <w:noProof/>
        </w:rPr>
        <w:t>8</w:t>
      </w:r>
      <w:r>
        <w:fldChar w:fldCharType="end"/>
      </w:r>
      <w:r>
        <w:t xml:space="preserve"> : diagramme des classes d'implémentation faisant apparaître les membres nécessaires à l'implémentation de l'association évaluer</w:t>
      </w:r>
    </w:p>
    <w:p w14:paraId="4E4BFFE5" w14:textId="77777777" w:rsidR="00BA20EF" w:rsidRPr="00BA20EF" w:rsidRDefault="00BA20EF" w:rsidP="00BA20EF"/>
    <w:sectPr w:rsidR="00BA20EF" w:rsidRPr="00BA20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FRM1000">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06C51"/>
    <w:multiLevelType w:val="hybridMultilevel"/>
    <w:tmpl w:val="5B24CF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7A12DA"/>
    <w:multiLevelType w:val="hybridMultilevel"/>
    <w:tmpl w:val="F5569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F047E0"/>
    <w:multiLevelType w:val="hybridMultilevel"/>
    <w:tmpl w:val="538CB2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58021E"/>
    <w:multiLevelType w:val="hybridMultilevel"/>
    <w:tmpl w:val="CACEE2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27E435A"/>
    <w:multiLevelType w:val="hybridMultilevel"/>
    <w:tmpl w:val="19E24A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E6F4D61"/>
    <w:multiLevelType w:val="hybridMultilevel"/>
    <w:tmpl w:val="9C6A36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B67295F"/>
    <w:multiLevelType w:val="hybridMultilevel"/>
    <w:tmpl w:val="B4E8D8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B8472AF"/>
    <w:multiLevelType w:val="hybridMultilevel"/>
    <w:tmpl w:val="9C6A36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52312975">
    <w:abstractNumId w:val="3"/>
  </w:num>
  <w:num w:numId="2" w16cid:durableId="2119445045">
    <w:abstractNumId w:val="2"/>
  </w:num>
  <w:num w:numId="3" w16cid:durableId="2087875937">
    <w:abstractNumId w:val="1"/>
  </w:num>
  <w:num w:numId="4" w16cid:durableId="1813212021">
    <w:abstractNumId w:val="5"/>
  </w:num>
  <w:num w:numId="5" w16cid:durableId="798884293">
    <w:abstractNumId w:val="4"/>
  </w:num>
  <w:num w:numId="6" w16cid:durableId="2120681651">
    <w:abstractNumId w:val="6"/>
  </w:num>
  <w:num w:numId="7" w16cid:durableId="1262950034">
    <w:abstractNumId w:val="0"/>
  </w:num>
  <w:num w:numId="8" w16cid:durableId="20311755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28C"/>
    <w:rsid w:val="00013AC0"/>
    <w:rsid w:val="002B1B0B"/>
    <w:rsid w:val="003A4BCC"/>
    <w:rsid w:val="00436EC9"/>
    <w:rsid w:val="00472DDF"/>
    <w:rsid w:val="0051628C"/>
    <w:rsid w:val="005A07DB"/>
    <w:rsid w:val="0063714E"/>
    <w:rsid w:val="006C7317"/>
    <w:rsid w:val="009F6E2A"/>
    <w:rsid w:val="00A31C22"/>
    <w:rsid w:val="00AB26C1"/>
    <w:rsid w:val="00B66E15"/>
    <w:rsid w:val="00BA20EF"/>
    <w:rsid w:val="00F61ED3"/>
    <w:rsid w:val="00FE32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FB2D"/>
  <w15:chartTrackingRefBased/>
  <w15:docId w15:val="{10A2FBE7-4DB0-42C0-80FA-8E7C61EE0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162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162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162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51628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51628C"/>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FE32D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1628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51628C"/>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51628C"/>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51628C"/>
    <w:rPr>
      <w:rFonts w:asciiTheme="majorHAnsi" w:eastAsiaTheme="majorEastAsia" w:hAnsiTheme="majorHAnsi" w:cstheme="majorBidi"/>
      <w:color w:val="2F5496" w:themeColor="accent1" w:themeShade="BF"/>
    </w:rPr>
  </w:style>
  <w:style w:type="character" w:customStyle="1" w:styleId="fontstyle01">
    <w:name w:val="fontstyle01"/>
    <w:basedOn w:val="Policepardfaut"/>
    <w:rsid w:val="0051628C"/>
    <w:rPr>
      <w:rFonts w:ascii="SFRM1000" w:hAnsi="SFRM1000" w:hint="default"/>
      <w:b w:val="0"/>
      <w:bCs w:val="0"/>
      <w:i w:val="0"/>
      <w:iCs w:val="0"/>
      <w:color w:val="000000"/>
      <w:sz w:val="20"/>
      <w:szCs w:val="20"/>
    </w:rPr>
  </w:style>
  <w:style w:type="paragraph" w:styleId="Paragraphedeliste">
    <w:name w:val="List Paragraph"/>
    <w:basedOn w:val="Normal"/>
    <w:uiPriority w:val="34"/>
    <w:qFormat/>
    <w:rsid w:val="0051628C"/>
    <w:pPr>
      <w:ind w:left="720"/>
      <w:contextualSpacing/>
    </w:pPr>
  </w:style>
  <w:style w:type="paragraph" w:styleId="Lgende">
    <w:name w:val="caption"/>
    <w:basedOn w:val="Normal"/>
    <w:next w:val="Normal"/>
    <w:uiPriority w:val="35"/>
    <w:unhideWhenUsed/>
    <w:qFormat/>
    <w:rsid w:val="0051628C"/>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51628C"/>
    <w:rPr>
      <w:rFonts w:asciiTheme="majorHAnsi" w:eastAsiaTheme="majorEastAsia" w:hAnsiTheme="majorHAnsi" w:cstheme="majorBidi"/>
      <w:color w:val="2F5496" w:themeColor="accent1" w:themeShade="BF"/>
      <w:sz w:val="32"/>
      <w:szCs w:val="32"/>
    </w:rPr>
  </w:style>
  <w:style w:type="character" w:customStyle="1" w:styleId="Titre6Car">
    <w:name w:val="Titre 6 Car"/>
    <w:basedOn w:val="Policepardfaut"/>
    <w:link w:val="Titre6"/>
    <w:uiPriority w:val="9"/>
    <w:rsid w:val="00FE32D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C582335-58D4-4624-B7FF-D9280CE20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8</Pages>
  <Words>1301</Words>
  <Characters>7157</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ARANDA Francois-Xavier</dc:creator>
  <cp:keywords/>
  <dc:description/>
  <cp:lastModifiedBy>ARANDA Francois-Xavier</cp:lastModifiedBy>
  <cp:revision>7</cp:revision>
  <dcterms:created xsi:type="dcterms:W3CDTF">2022-10-21T07:36:00Z</dcterms:created>
  <dcterms:modified xsi:type="dcterms:W3CDTF">2022-10-21T10:05:00Z</dcterms:modified>
</cp:coreProperties>
</file>