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E99B2" w14:textId="245A0E75" w:rsidR="00CD51F8" w:rsidRPr="004D02D0" w:rsidRDefault="00CD51F8">
      <w:pPr>
        <w:rPr>
          <w:u w:val="single"/>
        </w:rPr>
      </w:pPr>
      <w:r w:rsidRPr="004D02D0">
        <w:rPr>
          <w:u w:val="single"/>
        </w:rPr>
        <w:t>The Effect of Minimum Wages on Low-Wage Jobs</w:t>
      </w:r>
    </w:p>
    <w:p w14:paraId="2DE9640A" w14:textId="351DB849" w:rsidR="00CD51F8" w:rsidRDefault="00CD51F8" w:rsidP="00862215">
      <w:r>
        <w:t xml:space="preserve">The research question posed by Cengiz et al. is what is the overall effects of minimum wages on low-wage </w:t>
      </w:r>
      <w:proofErr w:type="gramStart"/>
      <w:r>
        <w:t>jobs?.</w:t>
      </w:r>
      <w:proofErr w:type="gramEnd"/>
      <w:r>
        <w:t xml:space="preserve"> To answer the question, the authors use a difference-in-difference design to estimate the impact of minimum wage increases </w:t>
      </w:r>
      <w:r w:rsidRPr="00CD51F8">
        <w:t>on the entire frequency</w:t>
      </w:r>
      <w:r>
        <w:t xml:space="preserve"> </w:t>
      </w:r>
      <w:r w:rsidRPr="00CD51F8">
        <w:t>distribution of wages and subsequently focus on changes</w:t>
      </w:r>
      <w:r>
        <w:t xml:space="preserve"> </w:t>
      </w:r>
      <w:r w:rsidRPr="00CD51F8">
        <w:t>at the bottom of the distribution to estimate the impact on employment</w:t>
      </w:r>
      <w:r>
        <w:t xml:space="preserve"> </w:t>
      </w:r>
      <w:r w:rsidRPr="00CD51F8">
        <w:t>and wages of affected workers.</w:t>
      </w:r>
      <w:r>
        <w:t xml:space="preserve"> Their approach relies on the idea that the effects of the policy can be inferred </w:t>
      </w:r>
      <w:r w:rsidRPr="00CD51F8">
        <w:t>from the localized employment changes around the</w:t>
      </w:r>
      <w:r>
        <w:t xml:space="preserve"> </w:t>
      </w:r>
      <w:r w:rsidRPr="00CD51F8">
        <w:t>minimum wage. An increase in the minimum wage will directly</w:t>
      </w:r>
      <w:r>
        <w:t xml:space="preserve"> </w:t>
      </w:r>
      <w:r w:rsidRPr="00CD51F8">
        <w:t>affect jobs that were previously paying below the new minimum</w:t>
      </w:r>
      <w:r>
        <w:t xml:space="preserve"> </w:t>
      </w:r>
      <w:r w:rsidRPr="00CD51F8">
        <w:t>wage.</w:t>
      </w:r>
      <w:r>
        <w:t xml:space="preserve"> </w:t>
      </w:r>
      <w:r w:rsidRPr="00CD51F8">
        <w:t>To identify the effect of the minimum wage on the frequency</w:t>
      </w:r>
      <w:r>
        <w:t xml:space="preserve"> </w:t>
      </w:r>
      <w:r w:rsidRPr="00CD51F8">
        <w:t xml:space="preserve">distribution of wages, </w:t>
      </w:r>
      <w:r>
        <w:t>they</w:t>
      </w:r>
      <w:r w:rsidRPr="00CD51F8">
        <w:t xml:space="preserve"> implement an event study analysis that</w:t>
      </w:r>
      <w:r>
        <w:t xml:space="preserve"> </w:t>
      </w:r>
      <w:r w:rsidRPr="00CD51F8">
        <w:t>exploits 138 prominent state-level minimum wage increases between</w:t>
      </w:r>
      <w:r>
        <w:t xml:space="preserve"> </w:t>
      </w:r>
      <w:r w:rsidRPr="00CD51F8">
        <w:t>1979 and 2016.</w:t>
      </w:r>
      <w:r>
        <w:t xml:space="preserve"> </w:t>
      </w:r>
      <w:r w:rsidRPr="00CD51F8">
        <w:t>We find that an average minimum wage hike led to a large</w:t>
      </w:r>
      <w:r>
        <w:t xml:space="preserve"> </w:t>
      </w:r>
      <w:r w:rsidRPr="00CD51F8">
        <w:t>and significant decrease in the number of jobs below the new minimum</w:t>
      </w:r>
      <w:r>
        <w:t xml:space="preserve"> </w:t>
      </w:r>
      <w:r w:rsidRPr="00CD51F8">
        <w:t>wage in the five years after implementation. At the same</w:t>
      </w:r>
      <w:r>
        <w:t xml:space="preserve"> </w:t>
      </w:r>
      <w:r w:rsidRPr="00CD51F8">
        <w:t>time, there was clear evidence for the emergence of excess jobs at</w:t>
      </w:r>
      <w:r>
        <w:t xml:space="preserve"> </w:t>
      </w:r>
      <w:r w:rsidRPr="00CD51F8">
        <w:t>or slightly above the minimum wage.</w:t>
      </w:r>
      <w:r>
        <w:t xml:space="preserve"> </w:t>
      </w:r>
      <w:r w:rsidRPr="00CD51F8">
        <w:t xml:space="preserve">We examine whether there is a shift from </w:t>
      </w:r>
      <w:proofErr w:type="gramStart"/>
      <w:r w:rsidRPr="00CD51F8">
        <w:t>low-skill</w:t>
      </w:r>
      <w:proofErr w:type="gramEnd"/>
      <w:r w:rsidRPr="00CD51F8">
        <w:t xml:space="preserve"> to high</w:t>
      </w:r>
      <w:r>
        <w:t xml:space="preserve"> </w:t>
      </w:r>
      <w:r w:rsidRPr="00CD51F8">
        <w:t>skill</w:t>
      </w:r>
      <w:r>
        <w:t xml:space="preserve"> </w:t>
      </w:r>
      <w:r w:rsidRPr="00CD51F8">
        <w:t>workers at the bottom of the</w:t>
      </w:r>
      <w:r>
        <w:t xml:space="preserve"> </w:t>
      </w:r>
      <w:r w:rsidRPr="00CD51F8">
        <w:t>wage distribution by partitioning</w:t>
      </w:r>
      <w:r>
        <w:t xml:space="preserve"> </w:t>
      </w:r>
      <w:r w:rsidRPr="00CD51F8">
        <w:t>workers into groups based on education and age.</w:t>
      </w:r>
      <w:r w:rsidR="00862215">
        <w:t xml:space="preserve"> </w:t>
      </w:r>
      <w:r w:rsidR="00862215" w:rsidRPr="00862215">
        <w:t>No</w:t>
      </w:r>
      <w:r w:rsidR="00862215">
        <w:t xml:space="preserve"> </w:t>
      </w:r>
      <w:r w:rsidR="00862215" w:rsidRPr="00862215">
        <w:t>evidence that low-skilled workers are replaced with high-skilled</w:t>
      </w:r>
      <w:r w:rsidR="00862215">
        <w:t xml:space="preserve"> </w:t>
      </w:r>
      <w:r w:rsidR="00862215" w:rsidRPr="00862215">
        <w:t>workers following a minimum wage increase.</w:t>
      </w:r>
      <w:r w:rsidR="00862215">
        <w:t xml:space="preserve"> </w:t>
      </w:r>
      <w:r w:rsidR="00862215" w:rsidRPr="00862215">
        <w:t>We show that the minimum wage is likely to have a negative effect</w:t>
      </w:r>
      <w:r w:rsidR="00862215">
        <w:t xml:space="preserve"> </w:t>
      </w:r>
      <w:r w:rsidR="00862215" w:rsidRPr="00862215">
        <w:t>on employment in the tradeable sector, and in manufacturing</w:t>
      </w:r>
      <w:r w:rsidR="00862215">
        <w:t xml:space="preserve"> </w:t>
      </w:r>
      <w:r w:rsidR="00862215" w:rsidRPr="00862215">
        <w:t>in particular—with an employment elasticity with respect to own</w:t>
      </w:r>
      <w:r w:rsidR="00862215">
        <w:t xml:space="preserve"> </w:t>
      </w:r>
      <w:r w:rsidR="00862215" w:rsidRPr="00862215">
        <w:t xml:space="preserve">wage of around </w:t>
      </w:r>
      <w:r w:rsidR="00862215" w:rsidRPr="00862215">
        <w:rPr>
          <w:rFonts w:hint="eastAsia"/>
        </w:rPr>
        <w:t>−</w:t>
      </w:r>
      <w:r w:rsidR="00862215" w:rsidRPr="00862215">
        <w:t>1.4—although the estimates are imprecise. At</w:t>
      </w:r>
      <w:r w:rsidR="00862215">
        <w:t xml:space="preserve"> </w:t>
      </w:r>
      <w:r w:rsidR="00862215" w:rsidRPr="00862215">
        <w:t>the same time, the effect of the minimum wage is close to 0 in</w:t>
      </w:r>
      <w:r w:rsidR="00862215">
        <w:t xml:space="preserve"> </w:t>
      </w:r>
      <w:proofErr w:type="spellStart"/>
      <w:r w:rsidR="00862215" w:rsidRPr="00862215">
        <w:t>nontradeable</w:t>
      </w:r>
      <w:proofErr w:type="spellEnd"/>
      <w:r w:rsidR="00862215" w:rsidRPr="00862215">
        <w:t xml:space="preserve"> sectors (such as restaurants or retail), which employ</w:t>
      </w:r>
      <w:r w:rsidR="00862215">
        <w:t xml:space="preserve"> </w:t>
      </w:r>
      <w:r w:rsidR="00862215" w:rsidRPr="00862215">
        <w:t>most minimum wage workers in the United States today.</w:t>
      </w:r>
      <w:r w:rsidR="00862215">
        <w:t xml:space="preserve"> </w:t>
      </w:r>
      <w:r w:rsidR="00862215" w:rsidRPr="00862215">
        <w:t>This evidence suggests that the industry composition of the local</w:t>
      </w:r>
      <w:r w:rsidR="00862215">
        <w:t xml:space="preserve"> </w:t>
      </w:r>
      <w:r w:rsidR="00862215" w:rsidRPr="00862215">
        <w:t xml:space="preserve">economy is likely to play an important role in determining the </w:t>
      </w:r>
      <w:proofErr w:type="spellStart"/>
      <w:r w:rsidR="00862215" w:rsidRPr="00862215">
        <w:t>disemployment</w:t>
      </w:r>
      <w:proofErr w:type="spellEnd"/>
      <w:r w:rsidR="00862215">
        <w:t xml:space="preserve"> </w:t>
      </w:r>
      <w:r w:rsidR="00862215" w:rsidRPr="00862215">
        <w:t>effect of the minimum wage</w:t>
      </w:r>
      <w:r w:rsidR="00862215">
        <w:t xml:space="preserve">. </w:t>
      </w:r>
      <w:r w:rsidR="00862215" w:rsidRPr="00862215">
        <w:t>By</w:t>
      </w:r>
      <w:r w:rsidR="00862215">
        <w:t xml:space="preserve"> </w:t>
      </w:r>
      <w:r w:rsidR="00862215" w:rsidRPr="00862215">
        <w:t>disaggregating the standard difference-in-differences estimates</w:t>
      </w:r>
      <w:r w:rsidR="00862215">
        <w:t xml:space="preserve"> </w:t>
      </w:r>
      <w:r w:rsidR="00862215" w:rsidRPr="00862215">
        <w:t>by wage bins, we can identify the effects of the minimum wage</w:t>
      </w:r>
      <w:r w:rsidR="00862215">
        <w:t xml:space="preserve"> </w:t>
      </w:r>
      <w:r w:rsidR="00862215" w:rsidRPr="00862215">
        <w:t>on overall employment and obtain meaningful first-stage wage</w:t>
      </w:r>
      <w:r w:rsidR="00862215">
        <w:t xml:space="preserve"> </w:t>
      </w:r>
      <w:r w:rsidR="00862215" w:rsidRPr="00862215">
        <w:t>effects at the same time.</w:t>
      </w:r>
      <w:r w:rsidR="00862215">
        <w:t xml:space="preserve"> </w:t>
      </w:r>
      <w:r w:rsidR="00862215" w:rsidRPr="00862215">
        <w:t>It is worth noting that the disagreement on the choice of specification</w:t>
      </w:r>
      <w:r w:rsidR="00862215">
        <w:t xml:space="preserve"> </w:t>
      </w:r>
      <w:r w:rsidR="00862215" w:rsidRPr="00862215">
        <w:t>for estimating the impact of minimum wages on teen employment</w:t>
      </w:r>
      <w:r w:rsidR="00862215">
        <w:t xml:space="preserve"> </w:t>
      </w:r>
      <w:r w:rsidR="00862215" w:rsidRPr="00862215">
        <w:t xml:space="preserve">is also driven by these early period confounding </w:t>
      </w:r>
      <w:r w:rsidR="00862215">
        <w:t xml:space="preserve">shocks. We </w:t>
      </w:r>
      <w:r w:rsidR="00862215" w:rsidRPr="00862215">
        <w:t xml:space="preserve">find that in the post-1992 period, there is little evidence of </w:t>
      </w:r>
      <w:proofErr w:type="spellStart"/>
      <w:r w:rsidR="00862215" w:rsidRPr="00862215">
        <w:t>disemployment</w:t>
      </w:r>
      <w:proofErr w:type="spellEnd"/>
      <w:r w:rsidR="00862215">
        <w:t xml:space="preserve"> </w:t>
      </w:r>
      <w:r w:rsidR="00862215" w:rsidRPr="00862215">
        <w:t xml:space="preserve">for teens across any of the standard </w:t>
      </w:r>
      <w:proofErr w:type="spellStart"/>
      <w:r w:rsidR="00862215" w:rsidRPr="00862215">
        <w:t>specfications</w:t>
      </w:r>
      <w:proofErr w:type="spellEnd"/>
      <w:r w:rsidR="00862215" w:rsidRPr="00862215">
        <w:t>.</w:t>
      </w:r>
    </w:p>
    <w:p w14:paraId="503396F8" w14:textId="5B6E7093" w:rsidR="00862215" w:rsidRDefault="00862215" w:rsidP="00862215">
      <w:r w:rsidRPr="00862215">
        <w:t>We infer the effect of the</w:t>
      </w:r>
      <w:r>
        <w:t xml:space="preserve"> </w:t>
      </w:r>
      <w:r w:rsidRPr="00862215">
        <w:t>minimum</w:t>
      </w:r>
      <w:r>
        <w:t xml:space="preserve"> </w:t>
      </w:r>
      <w:r w:rsidRPr="00862215">
        <w:t>wage from the employment</w:t>
      </w:r>
      <w:r>
        <w:t xml:space="preserve"> </w:t>
      </w:r>
      <w:r w:rsidRPr="00862215">
        <w:t>changes at the bottom of the wage distribution.</w:t>
      </w:r>
      <w:r>
        <w:t xml:space="preserve"> W</w:t>
      </w:r>
      <w:r w:rsidRPr="00862215">
        <w:t>e exploit state-level variation in the minimum</w:t>
      </w:r>
      <w:r>
        <w:t xml:space="preserve"> </w:t>
      </w:r>
      <w:r w:rsidRPr="00862215">
        <w:t>wage and identify the counterfactual distribution using a</w:t>
      </w:r>
      <w:r>
        <w:t xml:space="preserve"> </w:t>
      </w:r>
      <w:r w:rsidRPr="00862215">
        <w:t>difference-in-differences event study design.</w:t>
      </w:r>
      <w:r>
        <w:t xml:space="preserve"> </w:t>
      </w:r>
      <w:r w:rsidRPr="00862215">
        <w:t>By focusing on employment changes around the</w:t>
      </w:r>
      <w:r>
        <w:t xml:space="preserve"> </w:t>
      </w:r>
      <w:r w:rsidRPr="00862215">
        <w:t>event window, we incompletely capture long-run effects of the</w:t>
      </w:r>
      <w:r>
        <w:t xml:space="preserve"> </w:t>
      </w:r>
      <w:r w:rsidRPr="00862215">
        <w:t>minimum wage. Nevertheless, as we show below, we find no evidence</w:t>
      </w:r>
      <w:r>
        <w:t xml:space="preserve"> </w:t>
      </w:r>
      <w:r w:rsidRPr="00862215">
        <w:t>of a change in employment up to five years after the minimum</w:t>
      </w:r>
      <w:r>
        <w:t xml:space="preserve"> </w:t>
      </w:r>
      <w:r w:rsidRPr="00862215">
        <w:t>wage hike, and so it strikes us as unlikely that our empirical</w:t>
      </w:r>
      <w:r>
        <w:t xml:space="preserve"> </w:t>
      </w:r>
      <w:r w:rsidRPr="00862215">
        <w:t>design misses important long-term employment changes.</w:t>
      </w:r>
      <w:r>
        <w:t xml:space="preserve"> </w:t>
      </w:r>
      <w:r w:rsidRPr="00862215">
        <w:t>There are numerous advantages of decomposing the aggregate</w:t>
      </w:r>
      <w:r>
        <w:t xml:space="preserve"> </w:t>
      </w:r>
      <w:r w:rsidRPr="00862215">
        <w:t>employment changes by wage bins. First, such a decomposition</w:t>
      </w:r>
      <w:r>
        <w:t xml:space="preserve"> </w:t>
      </w:r>
      <w:r w:rsidRPr="00862215">
        <w:t>allows us to focus on employment changes locally around</w:t>
      </w:r>
      <w:r>
        <w:t xml:space="preserve"> </w:t>
      </w:r>
      <w:r w:rsidRPr="00862215">
        <w:t>the new minimum wage—the part of the wage distribution where</w:t>
      </w:r>
      <w:r>
        <w:t xml:space="preserve"> </w:t>
      </w:r>
      <w:r w:rsidRPr="00862215">
        <w:t>we expect the policy to play a role.</w:t>
      </w:r>
    </w:p>
    <w:p w14:paraId="36E1AF83" w14:textId="0B1714F4" w:rsidR="004D02D0" w:rsidRDefault="004D02D0" w:rsidP="00862215"/>
    <w:p w14:paraId="0F8B7862" w14:textId="3222C188" w:rsidR="004D02D0" w:rsidRPr="004D02D0" w:rsidRDefault="004D02D0" w:rsidP="00862215">
      <w:pPr>
        <w:rPr>
          <w:u w:val="single"/>
        </w:rPr>
      </w:pPr>
      <w:r w:rsidRPr="004D02D0">
        <w:rPr>
          <w:u w:val="single"/>
        </w:rPr>
        <w:t>Difference-in-Differences with Multiple Time Periods and an Application on the Minimum Wage and Employment</w:t>
      </w:r>
    </w:p>
    <w:p w14:paraId="7A675BEA" w14:textId="4BDAA02C" w:rsidR="004D02D0" w:rsidRDefault="004D02D0" w:rsidP="00862215">
      <w:r>
        <w:lastRenderedPageBreak/>
        <w:t xml:space="preserve">From what I understand, this is still a regular diff-in-diff except it is deigned to have more than two periods and variation in treatment timing. There are three important factors to consider: 1) there are multiple time periods, 2) there is variation in the timing of treatment, and 3) when there is “parallel trends assumption” holds. </w:t>
      </w:r>
    </w:p>
    <w:p w14:paraId="1D3FA78E" w14:textId="7C6D556A" w:rsidR="004D02D0" w:rsidRDefault="00525890" w:rsidP="00862215">
      <w:pPr>
        <w:rPr>
          <w:u w:val="single"/>
        </w:rPr>
      </w:pPr>
      <w:r w:rsidRPr="00525890">
        <w:rPr>
          <w:u w:val="single"/>
        </w:rPr>
        <w:t>Do minimum wage increases reduce crime?</w:t>
      </w:r>
    </w:p>
    <w:p w14:paraId="0972B2A1" w14:textId="32B1E218" w:rsidR="00525890" w:rsidRDefault="00525890" w:rsidP="00862215">
      <w:r>
        <w:t>T</w:t>
      </w:r>
      <w:r w:rsidRPr="00525890">
        <w:t>he current study assesses the credibility of the CEA claim by comprehensively examining the relationship between minimum wages and crime. Using data from the 1998-2016 Uniform Crime Reports (UCR) and the 1998-2016 waves of the National Longitudinal Study of Youth 1997 (NLSY97), difference-in-differences estimates</w:t>
      </w:r>
      <w:r>
        <w:t xml:space="preserve"> </w:t>
      </w:r>
      <w:r w:rsidRPr="00525890">
        <w:t>provide little evidence of crime-reducing effects of the minimum wage. Instead, we find robust evidence that minimum wage hikes increase property crime arrests among teenagers and young adults ages 16-to-24, a population for whom minimum wages are likely to bind (Bureau of Labor Statistics 2017). We</w:t>
      </w:r>
      <w:r>
        <w:t xml:space="preserve"> </w:t>
      </w:r>
      <w:r w:rsidRPr="00525890">
        <w:t>estimate a property arrest</w:t>
      </w:r>
      <w:r>
        <w:t xml:space="preserve"> </w:t>
      </w:r>
      <w:r w:rsidRPr="00525890">
        <w:t>elasticity with respect to the minimum wage of 0.2. This result is consistent with adverse labor demand effects of the minimum wage, a result that we confirm using data from Current Population Survey Outgoing Rotation Groups (CPS-ORG). Our confidence in</w:t>
      </w:r>
      <w:r>
        <w:t xml:space="preserve"> </w:t>
      </w:r>
      <w:r w:rsidRPr="00525890">
        <w:t xml:space="preserve">the common </w:t>
      </w:r>
      <w:proofErr w:type="gramStart"/>
      <w:r w:rsidRPr="00525890">
        <w:t>trends</w:t>
      </w:r>
      <w:proofErr w:type="gramEnd"/>
      <w:r w:rsidRPr="00525890">
        <w:t xml:space="preserve"> assumption underlying our identification strategy is bolstered by event-study analyses.</w:t>
      </w:r>
      <w:r>
        <w:t xml:space="preserve"> </w:t>
      </w:r>
      <w:r w:rsidRPr="00525890">
        <w:t xml:space="preserve">Furthermore, we find little evidence that minimum wage increases affect arrests for violent offenses, or net crime among older individuals, but do increase delinquency-related crimes related to teenage idleness (Jacob and </w:t>
      </w:r>
      <w:proofErr w:type="spellStart"/>
      <w:r w:rsidRPr="00525890">
        <w:t>Lefgren</w:t>
      </w:r>
      <w:proofErr w:type="spellEnd"/>
      <w:r w:rsidRPr="00525890">
        <w:t xml:space="preserve"> 2003; </w:t>
      </w:r>
      <w:proofErr w:type="spellStart"/>
      <w:r w:rsidRPr="00525890">
        <w:t>Luallen</w:t>
      </w:r>
      <w:proofErr w:type="spellEnd"/>
      <w:r w:rsidRPr="00525890">
        <w:t xml:space="preserve"> 2006; Anderson 2014). In</w:t>
      </w:r>
      <w:r>
        <w:t xml:space="preserve"> </w:t>
      </w:r>
      <w:r w:rsidRPr="00525890">
        <w:t xml:space="preserve">contrast to </w:t>
      </w:r>
      <w:proofErr w:type="spellStart"/>
      <w:r w:rsidRPr="00525890">
        <w:t>Agan</w:t>
      </w:r>
      <w:proofErr w:type="spellEnd"/>
      <w:r w:rsidRPr="00525890">
        <w:t xml:space="preserve"> and </w:t>
      </w:r>
      <w:proofErr w:type="spellStart"/>
      <w:r w:rsidRPr="00525890">
        <w:t>Makowsky</w:t>
      </w:r>
      <w:proofErr w:type="spellEnd"/>
      <w:r w:rsidRPr="00525890">
        <w:t xml:space="preserve"> (2020), we find no evidence that</w:t>
      </w:r>
      <w:r>
        <w:t xml:space="preserve"> </w:t>
      </w:r>
      <w:r w:rsidRPr="00525890">
        <w:t>increases in the</w:t>
      </w:r>
      <w:r>
        <w:t xml:space="preserve"> </w:t>
      </w:r>
      <w:r w:rsidRPr="00525890">
        <w:t>minimum wage reduce net crime among working-age individuals, suggesting that different margins of criminal behavior may be differentially</w:t>
      </w:r>
      <w:r>
        <w:t xml:space="preserve"> </w:t>
      </w:r>
      <w:r w:rsidRPr="00525890">
        <w:t>affected by minimum wages.</w:t>
      </w:r>
    </w:p>
    <w:p w14:paraId="160C46A0" w14:textId="253F4995" w:rsidR="00525890" w:rsidRDefault="00525890" w:rsidP="00525890">
      <w:pPr>
        <w:rPr>
          <w:u w:val="single"/>
        </w:rPr>
      </w:pPr>
      <w:r w:rsidRPr="00525890">
        <w:rPr>
          <w:u w:val="single"/>
        </w:rPr>
        <w:t>The Minimum Wage, EITC, and Criminal Recidivism</w:t>
      </w:r>
    </w:p>
    <w:p w14:paraId="07F6A9FB" w14:textId="2FAEA581" w:rsidR="00525890" w:rsidRPr="00525890" w:rsidRDefault="00525890" w:rsidP="00525890">
      <w:r w:rsidRPr="00525890">
        <w:t>In this paper, we exploit changes in minimum wage laws and state EITCs to estimate the</w:t>
      </w:r>
      <w:r>
        <w:t xml:space="preserve"> </w:t>
      </w:r>
      <w:r w:rsidRPr="00525890">
        <w:t>impact of these policies on the probability recently released prisoners return to prison. Using</w:t>
      </w:r>
      <w:r>
        <w:t xml:space="preserve"> </w:t>
      </w:r>
      <w:r w:rsidRPr="00525890">
        <w:t>records on nearly six million offenders released between 2000 to 2013, and admissions through</w:t>
      </w:r>
      <w:r>
        <w:t xml:space="preserve"> </w:t>
      </w:r>
      <w:r w:rsidRPr="00525890">
        <w:t>the end of 2014, we find that, on net, higher minimum wages decrease recidivism. These</w:t>
      </w:r>
      <w:r>
        <w:t xml:space="preserve"> </w:t>
      </w:r>
      <w:r w:rsidRPr="00525890">
        <w:t>results suggest that while increases in the minimum wage may potentially reduce labor</w:t>
      </w:r>
      <w:r>
        <w:t xml:space="preserve"> </w:t>
      </w:r>
      <w:r w:rsidRPr="00525890">
        <w:t>demand among the population of individuals with criminal records, negative employment</w:t>
      </w:r>
      <w:r>
        <w:t xml:space="preserve"> </w:t>
      </w:r>
      <w:r w:rsidRPr="00525890">
        <w:t>effects are dominated by the labor-crime substitution effects of increased wages relative to</w:t>
      </w:r>
      <w:r>
        <w:t xml:space="preserve"> </w:t>
      </w:r>
      <w:r w:rsidRPr="00525890">
        <w:t>potential criminal earnings. This observed reduction, within our theoretical framework,</w:t>
      </w:r>
      <w:r>
        <w:t xml:space="preserve"> </w:t>
      </w:r>
      <w:r w:rsidRPr="00525890">
        <w:t>implies that, on net, there are more individuals for whom their wages of crime are higher</w:t>
      </w:r>
      <w:r>
        <w:t xml:space="preserve"> </w:t>
      </w:r>
      <w:r w:rsidRPr="00525890">
        <w:t>than their uncontrolled market wage—the higher minimum wage draws them into the legal</w:t>
      </w:r>
      <w:r>
        <w:t xml:space="preserve"> </w:t>
      </w:r>
      <w:r w:rsidRPr="00525890">
        <w:t>labor market, a phenomenon determined on the supply side of the labor market. Exploratory</w:t>
      </w:r>
      <w:r>
        <w:t xml:space="preserve"> </w:t>
      </w:r>
      <w:r w:rsidRPr="00525890">
        <w:t>analysis of CPS data, replicating from the literature prior estimates of employment effects of</w:t>
      </w:r>
      <w:r>
        <w:t xml:space="preserve"> </w:t>
      </w:r>
      <w:r w:rsidRPr="00525890">
        <w:t>the minimum wage on respondents more likely to have a felony record, suggests the possibility</w:t>
      </w:r>
      <w:r>
        <w:t xml:space="preserve"> </w:t>
      </w:r>
      <w:r w:rsidRPr="00525890">
        <w:t>of net positive employment effects of minimum wages on employment for those carrying a</w:t>
      </w:r>
      <w:r>
        <w:t xml:space="preserve"> </w:t>
      </w:r>
      <w:r w:rsidRPr="00525890">
        <w:t>criminal record.</w:t>
      </w:r>
    </w:p>
    <w:p w14:paraId="6D3B7973" w14:textId="77777777" w:rsidR="00525890" w:rsidRPr="00525890" w:rsidRDefault="00525890" w:rsidP="00862215"/>
    <w:sectPr w:rsidR="00525890" w:rsidRPr="0052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F8"/>
    <w:rsid w:val="0002021F"/>
    <w:rsid w:val="004D02D0"/>
    <w:rsid w:val="00525890"/>
    <w:rsid w:val="00857358"/>
    <w:rsid w:val="00862215"/>
    <w:rsid w:val="00A37DE8"/>
    <w:rsid w:val="00CD51F8"/>
    <w:rsid w:val="00E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3091"/>
  <w15:chartTrackingRefBased/>
  <w15:docId w15:val="{860C3B17-4D25-447D-A67B-99921E19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Donà-Jéhan</dc:creator>
  <cp:keywords/>
  <dc:description/>
  <cp:lastModifiedBy>Gaetano Donà-Jéhan</cp:lastModifiedBy>
  <cp:revision>3</cp:revision>
  <dcterms:created xsi:type="dcterms:W3CDTF">2021-02-22T15:28:00Z</dcterms:created>
  <dcterms:modified xsi:type="dcterms:W3CDTF">2021-03-01T01:18:00Z</dcterms:modified>
</cp:coreProperties>
</file>