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336F9" w14:textId="77777777" w:rsidR="0016380B" w:rsidRDefault="00BC3961">
      <w:pPr>
        <w:pStyle w:val="BodyText"/>
        <w:ind w:left="106"/>
        <w:rPr>
          <w:rFonts w:ascii="Times New Roman"/>
          <w:sz w:val="20"/>
        </w:rPr>
      </w:pPr>
      <w:r>
        <w:rPr>
          <w:rFonts w:ascii="Times New Roman"/>
          <w:noProof/>
          <w:sz w:val="20"/>
        </w:rPr>
        <w:drawing>
          <wp:inline distT="0" distB="0" distL="0" distR="0" wp14:anchorId="010CE777" wp14:editId="67186026">
            <wp:extent cx="6999250" cy="48291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999250" cy="482917"/>
                    </a:xfrm>
                    <a:prstGeom prst="rect">
                      <a:avLst/>
                    </a:prstGeom>
                  </pic:spPr>
                </pic:pic>
              </a:graphicData>
            </a:graphic>
          </wp:inline>
        </w:drawing>
      </w:r>
    </w:p>
    <w:p w14:paraId="0040C3E1" w14:textId="77777777" w:rsidR="0016380B" w:rsidRDefault="0016380B">
      <w:pPr>
        <w:pStyle w:val="BodyText"/>
        <w:rPr>
          <w:rFonts w:ascii="Times New Roman"/>
          <w:sz w:val="36"/>
        </w:rPr>
      </w:pPr>
    </w:p>
    <w:p w14:paraId="4FA744E9" w14:textId="77777777" w:rsidR="0016380B" w:rsidRDefault="0016380B">
      <w:pPr>
        <w:pStyle w:val="BodyText"/>
        <w:rPr>
          <w:rFonts w:ascii="Times New Roman"/>
          <w:sz w:val="36"/>
        </w:rPr>
      </w:pPr>
    </w:p>
    <w:p w14:paraId="5F0B84FF" w14:textId="77777777" w:rsidR="0016380B" w:rsidRDefault="0016380B">
      <w:pPr>
        <w:pStyle w:val="BodyText"/>
        <w:rPr>
          <w:rFonts w:ascii="Times New Roman"/>
          <w:sz w:val="36"/>
        </w:rPr>
      </w:pPr>
    </w:p>
    <w:p w14:paraId="57FA1782" w14:textId="77777777" w:rsidR="0016380B" w:rsidRDefault="0016380B">
      <w:pPr>
        <w:pStyle w:val="BodyText"/>
        <w:rPr>
          <w:rFonts w:ascii="Times New Roman"/>
          <w:sz w:val="36"/>
        </w:rPr>
      </w:pPr>
    </w:p>
    <w:p w14:paraId="3064AD25" w14:textId="77777777" w:rsidR="0016380B" w:rsidRDefault="0016380B">
      <w:pPr>
        <w:pStyle w:val="BodyText"/>
        <w:spacing w:before="45"/>
        <w:rPr>
          <w:rFonts w:ascii="Times New Roman"/>
          <w:sz w:val="36"/>
        </w:rPr>
      </w:pPr>
    </w:p>
    <w:p w14:paraId="215332E5" w14:textId="77777777" w:rsidR="0016380B" w:rsidRDefault="00BC3961">
      <w:pPr>
        <w:ind w:left="462" w:right="558"/>
        <w:jc w:val="center"/>
        <w:rPr>
          <w:sz w:val="36"/>
        </w:rPr>
      </w:pPr>
      <w:r>
        <w:rPr>
          <w:w w:val="105"/>
          <w:sz w:val="36"/>
        </w:rPr>
        <w:t>FAQ</w:t>
      </w:r>
      <w:r>
        <w:rPr>
          <w:spacing w:val="-21"/>
          <w:w w:val="105"/>
          <w:sz w:val="36"/>
        </w:rPr>
        <w:t xml:space="preserve"> </w:t>
      </w:r>
      <w:r>
        <w:rPr>
          <w:spacing w:val="-5"/>
          <w:w w:val="105"/>
          <w:sz w:val="36"/>
        </w:rPr>
        <w:t>on</w:t>
      </w:r>
    </w:p>
    <w:p w14:paraId="0FD4357D" w14:textId="77777777" w:rsidR="0016380B" w:rsidRDefault="00BC3961">
      <w:pPr>
        <w:pStyle w:val="Title"/>
      </w:pPr>
      <w:r>
        <w:rPr>
          <w:w w:val="110"/>
        </w:rPr>
        <w:t>Enhanced</w:t>
      </w:r>
      <w:r>
        <w:rPr>
          <w:spacing w:val="-9"/>
          <w:w w:val="110"/>
        </w:rPr>
        <w:t xml:space="preserve"> </w:t>
      </w:r>
      <w:r>
        <w:rPr>
          <w:w w:val="110"/>
        </w:rPr>
        <w:t>Surveillance</w:t>
      </w:r>
      <w:r>
        <w:rPr>
          <w:spacing w:val="-7"/>
          <w:w w:val="110"/>
        </w:rPr>
        <w:t xml:space="preserve"> </w:t>
      </w:r>
      <w:r>
        <w:rPr>
          <w:w w:val="110"/>
        </w:rPr>
        <w:t>Measure</w:t>
      </w:r>
      <w:r>
        <w:rPr>
          <w:spacing w:val="-10"/>
          <w:w w:val="110"/>
        </w:rPr>
        <w:t xml:space="preserve"> </w:t>
      </w:r>
      <w:r>
        <w:rPr>
          <w:spacing w:val="-2"/>
          <w:w w:val="110"/>
        </w:rPr>
        <w:t>(ESM)</w:t>
      </w:r>
    </w:p>
    <w:p w14:paraId="5B14BC06" w14:textId="77777777" w:rsidR="0016380B" w:rsidRDefault="0016380B">
      <w:pPr>
        <w:pStyle w:val="BodyText"/>
        <w:spacing w:before="323"/>
        <w:rPr>
          <w:b/>
          <w:sz w:val="36"/>
        </w:rPr>
      </w:pPr>
    </w:p>
    <w:p w14:paraId="457E1430" w14:textId="77777777" w:rsidR="0016380B" w:rsidRDefault="00BC3961">
      <w:pPr>
        <w:spacing w:before="1"/>
        <w:ind w:left="462" w:right="558"/>
        <w:jc w:val="center"/>
        <w:rPr>
          <w:sz w:val="28"/>
        </w:rPr>
      </w:pPr>
      <w:r>
        <w:rPr>
          <w:spacing w:val="-2"/>
          <w:w w:val="105"/>
          <w:sz w:val="28"/>
        </w:rPr>
        <w:t>Version</w:t>
      </w:r>
      <w:r>
        <w:rPr>
          <w:spacing w:val="-5"/>
          <w:w w:val="105"/>
          <w:sz w:val="28"/>
        </w:rPr>
        <w:t xml:space="preserve"> 1.1</w:t>
      </w:r>
    </w:p>
    <w:p w14:paraId="10D93F65" w14:textId="77777777" w:rsidR="0016380B" w:rsidRDefault="0016380B">
      <w:pPr>
        <w:pStyle w:val="BodyText"/>
        <w:spacing w:before="319"/>
        <w:rPr>
          <w:sz w:val="28"/>
        </w:rPr>
      </w:pPr>
    </w:p>
    <w:p w14:paraId="7961C3E1" w14:textId="77777777" w:rsidR="0016380B" w:rsidRDefault="00BC3961">
      <w:pPr>
        <w:ind w:left="458" w:right="558"/>
        <w:jc w:val="center"/>
        <w:rPr>
          <w:sz w:val="28"/>
        </w:rPr>
      </w:pPr>
      <w:r>
        <w:rPr>
          <w:w w:val="105"/>
          <w:sz w:val="28"/>
        </w:rPr>
        <w:t>July</w:t>
      </w:r>
      <w:r>
        <w:rPr>
          <w:spacing w:val="-14"/>
          <w:w w:val="105"/>
          <w:sz w:val="28"/>
        </w:rPr>
        <w:t xml:space="preserve"> </w:t>
      </w:r>
      <w:r>
        <w:rPr>
          <w:spacing w:val="-4"/>
          <w:w w:val="105"/>
          <w:sz w:val="28"/>
        </w:rPr>
        <w:t>2025</w:t>
      </w:r>
    </w:p>
    <w:p w14:paraId="36A485CD" w14:textId="77777777" w:rsidR="0016380B" w:rsidRDefault="0016380B">
      <w:pPr>
        <w:pStyle w:val="BodyText"/>
        <w:rPr>
          <w:sz w:val="28"/>
        </w:rPr>
      </w:pPr>
    </w:p>
    <w:p w14:paraId="60ADD513" w14:textId="77777777" w:rsidR="0016380B" w:rsidRDefault="0016380B">
      <w:pPr>
        <w:pStyle w:val="BodyText"/>
        <w:rPr>
          <w:sz w:val="28"/>
        </w:rPr>
      </w:pPr>
    </w:p>
    <w:p w14:paraId="07D41E4F" w14:textId="77777777" w:rsidR="0016380B" w:rsidRDefault="0016380B">
      <w:pPr>
        <w:pStyle w:val="BodyText"/>
        <w:rPr>
          <w:sz w:val="28"/>
        </w:rPr>
      </w:pPr>
    </w:p>
    <w:p w14:paraId="6F9B7F75" w14:textId="77777777" w:rsidR="0016380B" w:rsidRDefault="0016380B">
      <w:pPr>
        <w:pStyle w:val="BodyText"/>
        <w:rPr>
          <w:sz w:val="28"/>
        </w:rPr>
      </w:pPr>
    </w:p>
    <w:p w14:paraId="3B75A5A3" w14:textId="77777777" w:rsidR="0016380B" w:rsidRDefault="0016380B">
      <w:pPr>
        <w:pStyle w:val="BodyText"/>
        <w:rPr>
          <w:sz w:val="28"/>
        </w:rPr>
      </w:pPr>
    </w:p>
    <w:p w14:paraId="2B603B0D" w14:textId="77777777" w:rsidR="0016380B" w:rsidRDefault="0016380B">
      <w:pPr>
        <w:pStyle w:val="BodyText"/>
        <w:rPr>
          <w:sz w:val="28"/>
        </w:rPr>
      </w:pPr>
    </w:p>
    <w:p w14:paraId="25C63D96" w14:textId="77777777" w:rsidR="0016380B" w:rsidRDefault="0016380B">
      <w:pPr>
        <w:pStyle w:val="BodyText"/>
        <w:rPr>
          <w:sz w:val="28"/>
        </w:rPr>
      </w:pPr>
    </w:p>
    <w:p w14:paraId="4135717E" w14:textId="77777777" w:rsidR="0016380B" w:rsidRDefault="0016380B">
      <w:pPr>
        <w:pStyle w:val="BodyText"/>
        <w:rPr>
          <w:sz w:val="28"/>
        </w:rPr>
      </w:pPr>
    </w:p>
    <w:p w14:paraId="3A4FCBFC" w14:textId="77777777" w:rsidR="0016380B" w:rsidRDefault="0016380B">
      <w:pPr>
        <w:pStyle w:val="BodyText"/>
        <w:rPr>
          <w:sz w:val="28"/>
        </w:rPr>
      </w:pPr>
    </w:p>
    <w:p w14:paraId="22515AE4" w14:textId="77777777" w:rsidR="0016380B" w:rsidRDefault="0016380B">
      <w:pPr>
        <w:pStyle w:val="BodyText"/>
        <w:rPr>
          <w:sz w:val="28"/>
        </w:rPr>
      </w:pPr>
    </w:p>
    <w:p w14:paraId="2618963A" w14:textId="77777777" w:rsidR="0016380B" w:rsidRDefault="0016380B">
      <w:pPr>
        <w:pStyle w:val="BodyText"/>
        <w:rPr>
          <w:sz w:val="28"/>
        </w:rPr>
      </w:pPr>
    </w:p>
    <w:p w14:paraId="1847E7CB" w14:textId="77777777" w:rsidR="0016380B" w:rsidRDefault="0016380B">
      <w:pPr>
        <w:pStyle w:val="BodyText"/>
        <w:spacing w:before="88"/>
        <w:rPr>
          <w:sz w:val="28"/>
        </w:rPr>
      </w:pPr>
    </w:p>
    <w:p w14:paraId="19941D7B" w14:textId="77777777" w:rsidR="0016380B" w:rsidRDefault="00BC3961">
      <w:pPr>
        <w:spacing w:line="278" w:lineRule="exact"/>
        <w:ind w:left="1080"/>
        <w:rPr>
          <w:b/>
          <w:sz w:val="24"/>
        </w:rPr>
      </w:pPr>
      <w:r>
        <w:rPr>
          <w:b/>
          <w:spacing w:val="-2"/>
          <w:w w:val="115"/>
          <w:sz w:val="24"/>
        </w:rPr>
        <w:t>Disclaimer:</w:t>
      </w:r>
    </w:p>
    <w:p w14:paraId="623BBD24" w14:textId="77777777" w:rsidR="0016380B" w:rsidRDefault="00BC3961">
      <w:pPr>
        <w:spacing w:before="8" w:line="216" w:lineRule="auto"/>
        <w:ind w:left="1080" w:right="1174"/>
        <w:jc w:val="both"/>
        <w:rPr>
          <w:i/>
          <w:sz w:val="24"/>
        </w:rPr>
      </w:pPr>
      <w:r>
        <w:rPr>
          <w:i/>
          <w:w w:val="105"/>
          <w:sz w:val="24"/>
        </w:rPr>
        <w:t>“This document/FAQ summarizes the queries relating to the above topic(s) in a concise manner for the Member’s ease of understanding. The information and/ or content (collectively ‘</w:t>
      </w:r>
      <w:r>
        <w:rPr>
          <w:b/>
          <w:i/>
          <w:w w:val="105"/>
          <w:sz w:val="24"/>
        </w:rPr>
        <w:t>Information</w:t>
      </w:r>
      <w:r>
        <w:rPr>
          <w:i/>
          <w:w w:val="105"/>
          <w:sz w:val="24"/>
        </w:rPr>
        <w:t>’) provided herein is general information only and NSE has issued</w:t>
      </w:r>
      <w:r>
        <w:rPr>
          <w:i/>
          <w:spacing w:val="-3"/>
          <w:w w:val="105"/>
          <w:sz w:val="24"/>
        </w:rPr>
        <w:t xml:space="preserve"> </w:t>
      </w:r>
      <w:r>
        <w:rPr>
          <w:i/>
          <w:w w:val="105"/>
          <w:sz w:val="24"/>
        </w:rPr>
        <w:t>detailed</w:t>
      </w:r>
      <w:r>
        <w:rPr>
          <w:i/>
          <w:spacing w:val="-3"/>
          <w:w w:val="105"/>
          <w:sz w:val="24"/>
        </w:rPr>
        <w:t xml:space="preserve"> </w:t>
      </w:r>
      <w:r>
        <w:rPr>
          <w:i/>
          <w:w w:val="105"/>
          <w:sz w:val="24"/>
        </w:rPr>
        <w:t>circulars</w:t>
      </w:r>
      <w:r>
        <w:rPr>
          <w:i/>
          <w:spacing w:val="-2"/>
          <w:w w:val="105"/>
          <w:sz w:val="24"/>
        </w:rPr>
        <w:t xml:space="preserve"> </w:t>
      </w:r>
      <w:r>
        <w:rPr>
          <w:i/>
          <w:w w:val="105"/>
          <w:sz w:val="24"/>
        </w:rPr>
        <w:t>to</w:t>
      </w:r>
      <w:r>
        <w:rPr>
          <w:i/>
          <w:spacing w:val="-3"/>
          <w:w w:val="105"/>
          <w:sz w:val="24"/>
        </w:rPr>
        <w:t xml:space="preserve"> </w:t>
      </w:r>
      <w:proofErr w:type="spellStart"/>
      <w:r>
        <w:rPr>
          <w:i/>
          <w:w w:val="105"/>
          <w:sz w:val="24"/>
        </w:rPr>
        <w:t>sucheffect</w:t>
      </w:r>
      <w:proofErr w:type="spellEnd"/>
      <w:r>
        <w:rPr>
          <w:i/>
          <w:spacing w:val="-5"/>
          <w:w w:val="105"/>
          <w:sz w:val="24"/>
        </w:rPr>
        <w:t xml:space="preserve"> </w:t>
      </w:r>
      <w:r>
        <w:rPr>
          <w:i/>
          <w:w w:val="105"/>
          <w:sz w:val="24"/>
        </w:rPr>
        <w:t>from</w:t>
      </w:r>
      <w:r>
        <w:rPr>
          <w:i/>
          <w:spacing w:val="-2"/>
          <w:w w:val="105"/>
          <w:sz w:val="24"/>
        </w:rPr>
        <w:t xml:space="preserve"> </w:t>
      </w:r>
      <w:r>
        <w:rPr>
          <w:i/>
          <w:w w:val="105"/>
          <w:sz w:val="24"/>
        </w:rPr>
        <w:t>time</w:t>
      </w:r>
      <w:r>
        <w:rPr>
          <w:i/>
          <w:spacing w:val="-3"/>
          <w:w w:val="105"/>
          <w:sz w:val="24"/>
        </w:rPr>
        <w:t xml:space="preserve"> </w:t>
      </w:r>
      <w:r>
        <w:rPr>
          <w:i/>
          <w:w w:val="105"/>
          <w:sz w:val="24"/>
        </w:rPr>
        <w:t>to</w:t>
      </w:r>
      <w:r>
        <w:rPr>
          <w:i/>
          <w:spacing w:val="-5"/>
          <w:w w:val="105"/>
          <w:sz w:val="24"/>
        </w:rPr>
        <w:t xml:space="preserve"> </w:t>
      </w:r>
      <w:r>
        <w:rPr>
          <w:i/>
          <w:w w:val="105"/>
          <w:sz w:val="24"/>
        </w:rPr>
        <w:t>time.</w:t>
      </w:r>
      <w:r>
        <w:rPr>
          <w:i/>
          <w:spacing w:val="-2"/>
          <w:w w:val="105"/>
          <w:sz w:val="24"/>
        </w:rPr>
        <w:t xml:space="preserve"> </w:t>
      </w:r>
      <w:r>
        <w:rPr>
          <w:i/>
          <w:w w:val="105"/>
          <w:sz w:val="24"/>
        </w:rPr>
        <w:t>While</w:t>
      </w:r>
      <w:r>
        <w:rPr>
          <w:i/>
          <w:spacing w:val="-3"/>
          <w:w w:val="105"/>
          <w:sz w:val="24"/>
        </w:rPr>
        <w:t xml:space="preserve"> </w:t>
      </w:r>
      <w:r>
        <w:rPr>
          <w:i/>
          <w:w w:val="105"/>
          <w:sz w:val="24"/>
        </w:rPr>
        <w:t>reasonable</w:t>
      </w:r>
      <w:r>
        <w:rPr>
          <w:i/>
          <w:spacing w:val="-3"/>
          <w:w w:val="105"/>
          <w:sz w:val="24"/>
        </w:rPr>
        <w:t xml:space="preserve"> </w:t>
      </w:r>
      <w:r>
        <w:rPr>
          <w:i/>
          <w:w w:val="105"/>
          <w:sz w:val="24"/>
        </w:rPr>
        <w:t>care</w:t>
      </w:r>
      <w:r>
        <w:rPr>
          <w:i/>
          <w:spacing w:val="-3"/>
          <w:w w:val="105"/>
          <w:sz w:val="24"/>
        </w:rPr>
        <w:t xml:space="preserve"> </w:t>
      </w:r>
      <w:r>
        <w:rPr>
          <w:i/>
          <w:w w:val="105"/>
          <w:sz w:val="24"/>
        </w:rPr>
        <w:t>has</w:t>
      </w:r>
      <w:r>
        <w:rPr>
          <w:i/>
          <w:spacing w:val="-2"/>
          <w:w w:val="105"/>
          <w:sz w:val="24"/>
        </w:rPr>
        <w:t xml:space="preserve"> </w:t>
      </w:r>
      <w:r>
        <w:rPr>
          <w:i/>
          <w:w w:val="105"/>
          <w:sz w:val="24"/>
        </w:rPr>
        <w:t>been exercised to ensure that the Information is adequate and reliable, no representation is made by NSE as to its accuracy, correctness or completeness and NSE, its affiliates and subsidiaries accepts no liability of whatsoever nature for any direct/indir</w:t>
      </w:r>
      <w:r>
        <w:rPr>
          <w:i/>
          <w:w w:val="105"/>
          <w:sz w:val="24"/>
        </w:rPr>
        <w:t xml:space="preserve">ect or consequential loss, including without limitation any loss of profits, arising from reliance on this Information. In the event of any difference/ inconsistencies between the Information as provided herein and in the circulars, the Information in the </w:t>
      </w:r>
      <w:r>
        <w:rPr>
          <w:i/>
          <w:w w:val="105"/>
          <w:sz w:val="24"/>
        </w:rPr>
        <w:t>circulars shall be construed as final and binding. NSE does not in any way control, warrant or provide guarantee on the suitability of the Information for the readers usage. The readers are expected to undertake their own diligence and are advised not to s</w:t>
      </w:r>
      <w:r>
        <w:rPr>
          <w:i/>
          <w:w w:val="105"/>
          <w:sz w:val="24"/>
        </w:rPr>
        <w:t>olely rely on this document.</w:t>
      </w:r>
      <w:r>
        <w:rPr>
          <w:i/>
          <w:spacing w:val="-7"/>
          <w:w w:val="105"/>
          <w:sz w:val="24"/>
        </w:rPr>
        <w:t xml:space="preserve"> </w:t>
      </w:r>
      <w:r>
        <w:rPr>
          <w:i/>
          <w:w w:val="105"/>
          <w:sz w:val="24"/>
        </w:rPr>
        <w:t>Any</w:t>
      </w:r>
      <w:r>
        <w:rPr>
          <w:i/>
          <w:spacing w:val="-9"/>
          <w:w w:val="105"/>
          <w:sz w:val="24"/>
        </w:rPr>
        <w:t xml:space="preserve"> </w:t>
      </w:r>
      <w:r>
        <w:rPr>
          <w:i/>
          <w:w w:val="105"/>
          <w:sz w:val="24"/>
        </w:rPr>
        <w:t>such</w:t>
      </w:r>
      <w:r>
        <w:rPr>
          <w:i/>
          <w:spacing w:val="-9"/>
          <w:w w:val="105"/>
          <w:sz w:val="24"/>
        </w:rPr>
        <w:t xml:space="preserve"> </w:t>
      </w:r>
      <w:r>
        <w:rPr>
          <w:i/>
          <w:w w:val="105"/>
          <w:sz w:val="24"/>
        </w:rPr>
        <w:t>reliance</w:t>
      </w:r>
      <w:r>
        <w:rPr>
          <w:i/>
          <w:spacing w:val="-9"/>
          <w:w w:val="105"/>
          <w:sz w:val="24"/>
        </w:rPr>
        <w:t xml:space="preserve"> </w:t>
      </w:r>
      <w:r>
        <w:rPr>
          <w:i/>
          <w:w w:val="105"/>
          <w:sz w:val="24"/>
        </w:rPr>
        <w:t>shall</w:t>
      </w:r>
      <w:r>
        <w:rPr>
          <w:i/>
          <w:spacing w:val="-7"/>
          <w:w w:val="105"/>
          <w:sz w:val="24"/>
        </w:rPr>
        <w:t xml:space="preserve"> </w:t>
      </w:r>
      <w:r>
        <w:rPr>
          <w:i/>
          <w:w w:val="105"/>
          <w:sz w:val="24"/>
        </w:rPr>
        <w:t>be</w:t>
      </w:r>
      <w:r>
        <w:rPr>
          <w:i/>
          <w:spacing w:val="-9"/>
          <w:w w:val="105"/>
          <w:sz w:val="24"/>
        </w:rPr>
        <w:t xml:space="preserve"> </w:t>
      </w:r>
      <w:r>
        <w:rPr>
          <w:i/>
          <w:w w:val="105"/>
          <w:sz w:val="24"/>
        </w:rPr>
        <w:t>at</w:t>
      </w:r>
      <w:r>
        <w:rPr>
          <w:i/>
          <w:spacing w:val="-6"/>
          <w:w w:val="105"/>
          <w:sz w:val="24"/>
        </w:rPr>
        <w:t xml:space="preserve"> </w:t>
      </w:r>
      <w:r>
        <w:rPr>
          <w:i/>
          <w:w w:val="105"/>
          <w:sz w:val="24"/>
        </w:rPr>
        <w:t>the</w:t>
      </w:r>
      <w:r>
        <w:rPr>
          <w:i/>
          <w:spacing w:val="-7"/>
          <w:w w:val="105"/>
          <w:sz w:val="24"/>
        </w:rPr>
        <w:t xml:space="preserve"> </w:t>
      </w:r>
      <w:r>
        <w:rPr>
          <w:i/>
          <w:w w:val="105"/>
          <w:sz w:val="24"/>
        </w:rPr>
        <w:t>reader’s</w:t>
      </w:r>
      <w:r>
        <w:rPr>
          <w:i/>
          <w:spacing w:val="-6"/>
          <w:w w:val="105"/>
          <w:sz w:val="24"/>
        </w:rPr>
        <w:t xml:space="preserve"> </w:t>
      </w:r>
      <w:r>
        <w:rPr>
          <w:i/>
          <w:w w:val="105"/>
          <w:sz w:val="24"/>
        </w:rPr>
        <w:t>own</w:t>
      </w:r>
      <w:r>
        <w:rPr>
          <w:i/>
          <w:spacing w:val="-9"/>
          <w:w w:val="105"/>
          <w:sz w:val="24"/>
        </w:rPr>
        <w:t xml:space="preserve"> </w:t>
      </w:r>
      <w:r>
        <w:rPr>
          <w:i/>
          <w:w w:val="105"/>
          <w:sz w:val="24"/>
        </w:rPr>
        <w:t>risk.</w:t>
      </w:r>
      <w:r>
        <w:rPr>
          <w:i/>
          <w:spacing w:val="-6"/>
          <w:w w:val="105"/>
          <w:sz w:val="24"/>
        </w:rPr>
        <w:t xml:space="preserve"> </w:t>
      </w:r>
      <w:r>
        <w:rPr>
          <w:i/>
          <w:w w:val="105"/>
          <w:sz w:val="24"/>
        </w:rPr>
        <w:t>Nothing</w:t>
      </w:r>
      <w:r>
        <w:rPr>
          <w:i/>
          <w:spacing w:val="-5"/>
          <w:w w:val="105"/>
          <w:sz w:val="24"/>
        </w:rPr>
        <w:t xml:space="preserve"> </w:t>
      </w:r>
      <w:r>
        <w:rPr>
          <w:i/>
          <w:w w:val="105"/>
          <w:sz w:val="24"/>
        </w:rPr>
        <w:t>stated</w:t>
      </w:r>
      <w:r>
        <w:rPr>
          <w:i/>
          <w:spacing w:val="-9"/>
          <w:w w:val="105"/>
          <w:sz w:val="24"/>
        </w:rPr>
        <w:t xml:space="preserve"> </w:t>
      </w:r>
      <w:r>
        <w:rPr>
          <w:i/>
          <w:w w:val="105"/>
          <w:sz w:val="24"/>
        </w:rPr>
        <w:t>herein</w:t>
      </w:r>
      <w:r>
        <w:rPr>
          <w:i/>
          <w:spacing w:val="-9"/>
          <w:w w:val="105"/>
          <w:sz w:val="24"/>
        </w:rPr>
        <w:t xml:space="preserve"> </w:t>
      </w:r>
      <w:r>
        <w:rPr>
          <w:i/>
          <w:w w:val="105"/>
          <w:sz w:val="24"/>
        </w:rPr>
        <w:t>shall bind NSE, in any manner whatsoever.”</w:t>
      </w:r>
    </w:p>
    <w:p w14:paraId="28D3F688" w14:textId="77777777" w:rsidR="0016380B" w:rsidRDefault="0016380B">
      <w:pPr>
        <w:spacing w:line="216" w:lineRule="auto"/>
        <w:jc w:val="both"/>
        <w:rPr>
          <w:sz w:val="24"/>
        </w:rPr>
        <w:sectPr w:rsidR="0016380B">
          <w:footerReference w:type="default" r:id="rId8"/>
          <w:type w:val="continuous"/>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pgNumType w:start="1"/>
          <w:cols w:space="720"/>
        </w:sectPr>
      </w:pPr>
    </w:p>
    <w:p w14:paraId="66A57AD3" w14:textId="77777777" w:rsidR="0016380B" w:rsidRDefault="00BC3961">
      <w:pPr>
        <w:pStyle w:val="BodyText"/>
        <w:ind w:left="106"/>
        <w:rPr>
          <w:sz w:val="20"/>
        </w:rPr>
      </w:pPr>
      <w:r>
        <w:rPr>
          <w:noProof/>
          <w:sz w:val="20"/>
        </w:rPr>
        <w:lastRenderedPageBreak/>
        <w:drawing>
          <wp:inline distT="0" distB="0" distL="0" distR="0" wp14:anchorId="2D2D7A2F" wp14:editId="44B51CFD">
            <wp:extent cx="6999250" cy="48291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999250" cy="482917"/>
                    </a:xfrm>
                    <a:prstGeom prst="rect">
                      <a:avLst/>
                    </a:prstGeom>
                  </pic:spPr>
                </pic:pic>
              </a:graphicData>
            </a:graphic>
          </wp:inline>
        </w:drawing>
      </w:r>
    </w:p>
    <w:p w14:paraId="7565CC10" w14:textId="77777777" w:rsidR="0016380B" w:rsidRDefault="00BC3961">
      <w:pPr>
        <w:spacing w:before="302"/>
        <w:ind w:left="462" w:right="558"/>
        <w:jc w:val="center"/>
        <w:rPr>
          <w:b/>
          <w:sz w:val="28"/>
        </w:rPr>
      </w:pPr>
      <w:r>
        <w:rPr>
          <w:b/>
          <w:w w:val="110"/>
          <w:sz w:val="28"/>
        </w:rPr>
        <w:t>Frequently</w:t>
      </w:r>
      <w:r>
        <w:rPr>
          <w:b/>
          <w:spacing w:val="25"/>
          <w:w w:val="110"/>
          <w:sz w:val="28"/>
        </w:rPr>
        <w:t xml:space="preserve"> </w:t>
      </w:r>
      <w:r>
        <w:rPr>
          <w:b/>
          <w:w w:val="110"/>
          <w:sz w:val="28"/>
        </w:rPr>
        <w:t>Asked</w:t>
      </w:r>
      <w:r>
        <w:rPr>
          <w:b/>
          <w:spacing w:val="24"/>
          <w:w w:val="110"/>
          <w:sz w:val="28"/>
        </w:rPr>
        <w:t xml:space="preserve"> </w:t>
      </w:r>
      <w:r>
        <w:rPr>
          <w:b/>
          <w:w w:val="110"/>
          <w:sz w:val="28"/>
        </w:rPr>
        <w:t>Questions</w:t>
      </w:r>
      <w:r>
        <w:rPr>
          <w:b/>
          <w:spacing w:val="23"/>
          <w:w w:val="110"/>
          <w:sz w:val="28"/>
        </w:rPr>
        <w:t xml:space="preserve"> </w:t>
      </w:r>
      <w:r>
        <w:rPr>
          <w:b/>
          <w:spacing w:val="-2"/>
          <w:w w:val="110"/>
          <w:sz w:val="28"/>
        </w:rPr>
        <w:t>(FAQs)</w:t>
      </w:r>
    </w:p>
    <w:p w14:paraId="5D5272BA" w14:textId="77777777" w:rsidR="0016380B" w:rsidRDefault="0016380B">
      <w:pPr>
        <w:pStyle w:val="BodyText"/>
        <w:spacing w:before="281"/>
        <w:rPr>
          <w:b/>
          <w:sz w:val="28"/>
        </w:rPr>
      </w:pPr>
    </w:p>
    <w:p w14:paraId="3F083F95" w14:textId="77777777" w:rsidR="0016380B" w:rsidRDefault="00BC3961">
      <w:pPr>
        <w:pStyle w:val="Heading1"/>
        <w:numPr>
          <w:ilvl w:val="0"/>
          <w:numId w:val="2"/>
        </w:numPr>
        <w:tabs>
          <w:tab w:val="left" w:pos="1439"/>
        </w:tabs>
        <w:ind w:left="1439" w:hanging="359"/>
      </w:pPr>
      <w:r>
        <w:rPr>
          <w:w w:val="110"/>
        </w:rPr>
        <w:t>What</w:t>
      </w:r>
      <w:r>
        <w:rPr>
          <w:spacing w:val="2"/>
          <w:w w:val="110"/>
        </w:rPr>
        <w:t xml:space="preserve"> </w:t>
      </w:r>
      <w:r>
        <w:rPr>
          <w:w w:val="110"/>
        </w:rPr>
        <w:t>is</w:t>
      </w:r>
      <w:r>
        <w:rPr>
          <w:spacing w:val="2"/>
          <w:w w:val="110"/>
        </w:rPr>
        <w:t xml:space="preserve"> </w:t>
      </w:r>
      <w:r>
        <w:rPr>
          <w:w w:val="110"/>
        </w:rPr>
        <w:t>the</w:t>
      </w:r>
      <w:r>
        <w:rPr>
          <w:spacing w:val="1"/>
          <w:w w:val="110"/>
        </w:rPr>
        <w:t xml:space="preserve"> </w:t>
      </w:r>
      <w:r>
        <w:rPr>
          <w:w w:val="110"/>
        </w:rPr>
        <w:t>purpose</w:t>
      </w:r>
      <w:r>
        <w:rPr>
          <w:spacing w:val="1"/>
          <w:w w:val="110"/>
        </w:rPr>
        <w:t xml:space="preserve"> </w:t>
      </w:r>
      <w:r>
        <w:rPr>
          <w:w w:val="110"/>
        </w:rPr>
        <w:t>for</w:t>
      </w:r>
      <w:r>
        <w:rPr>
          <w:spacing w:val="-1"/>
          <w:w w:val="110"/>
        </w:rPr>
        <w:t xml:space="preserve"> </w:t>
      </w:r>
      <w:r>
        <w:rPr>
          <w:w w:val="110"/>
        </w:rPr>
        <w:t>introduction</w:t>
      </w:r>
      <w:r>
        <w:rPr>
          <w:spacing w:val="4"/>
          <w:w w:val="110"/>
        </w:rPr>
        <w:t xml:space="preserve"> </w:t>
      </w:r>
      <w:r>
        <w:rPr>
          <w:w w:val="110"/>
        </w:rPr>
        <w:t>of</w:t>
      </w:r>
      <w:r>
        <w:rPr>
          <w:spacing w:val="1"/>
          <w:w w:val="110"/>
        </w:rPr>
        <w:t xml:space="preserve"> </w:t>
      </w:r>
      <w:r>
        <w:rPr>
          <w:w w:val="110"/>
        </w:rPr>
        <w:t>ESM</w:t>
      </w:r>
      <w:r>
        <w:rPr>
          <w:spacing w:val="1"/>
          <w:w w:val="110"/>
        </w:rPr>
        <w:t xml:space="preserve"> </w:t>
      </w:r>
      <w:r>
        <w:rPr>
          <w:spacing w:val="-2"/>
          <w:w w:val="110"/>
        </w:rPr>
        <w:t>framework?</w:t>
      </w:r>
    </w:p>
    <w:p w14:paraId="3A7C1431" w14:textId="77777777" w:rsidR="0016380B" w:rsidRDefault="0016380B">
      <w:pPr>
        <w:pStyle w:val="BodyText"/>
        <w:spacing w:before="120"/>
        <w:rPr>
          <w:b/>
        </w:rPr>
      </w:pPr>
    </w:p>
    <w:p w14:paraId="451F6634" w14:textId="77777777" w:rsidR="0016380B" w:rsidRDefault="00BC3961">
      <w:pPr>
        <w:pStyle w:val="BodyText"/>
        <w:spacing w:line="292" w:lineRule="auto"/>
        <w:ind w:left="1080" w:right="1174"/>
        <w:jc w:val="both"/>
      </w:pPr>
      <w:r>
        <w:rPr>
          <w:w w:val="110"/>
        </w:rPr>
        <w:t>In</w:t>
      </w:r>
      <w:r>
        <w:rPr>
          <w:w w:val="110"/>
        </w:rPr>
        <w:t xml:space="preserve"> order to enhance market integrity and safeguard interest of investors, Securities and Exchange Board of India (SEBI) and Exchanges, have been introducing various surveillance measures such as Graded Surveillance Measure (GSM), Additional Surveillance Meas</w:t>
      </w:r>
      <w:r>
        <w:rPr>
          <w:w w:val="110"/>
        </w:rPr>
        <w:t>ure (ASM), reduction in price band, periodic call auction and transfer of securities to Trade for Trade segment from time to time.</w:t>
      </w:r>
    </w:p>
    <w:p w14:paraId="60A0C0E4" w14:textId="77777777" w:rsidR="0016380B" w:rsidRDefault="00BC3961">
      <w:pPr>
        <w:pStyle w:val="BodyText"/>
        <w:spacing w:before="7"/>
        <w:ind w:left="1080"/>
        <w:jc w:val="both"/>
      </w:pPr>
      <w:r>
        <w:rPr>
          <w:w w:val="110"/>
        </w:rPr>
        <w:t>The</w:t>
      </w:r>
      <w:r>
        <w:rPr>
          <w:spacing w:val="-6"/>
          <w:w w:val="110"/>
        </w:rPr>
        <w:t xml:space="preserve"> </w:t>
      </w:r>
      <w:r>
        <w:rPr>
          <w:w w:val="110"/>
        </w:rPr>
        <w:t>main</w:t>
      </w:r>
      <w:r>
        <w:rPr>
          <w:spacing w:val="-7"/>
          <w:w w:val="110"/>
        </w:rPr>
        <w:t xml:space="preserve"> </w:t>
      </w:r>
      <w:r>
        <w:rPr>
          <w:w w:val="110"/>
        </w:rPr>
        <w:t>objective</w:t>
      </w:r>
      <w:r>
        <w:rPr>
          <w:spacing w:val="-6"/>
          <w:w w:val="110"/>
        </w:rPr>
        <w:t xml:space="preserve"> </w:t>
      </w:r>
      <w:r>
        <w:rPr>
          <w:w w:val="110"/>
        </w:rPr>
        <w:t>of</w:t>
      </w:r>
      <w:r>
        <w:rPr>
          <w:spacing w:val="-6"/>
          <w:w w:val="110"/>
        </w:rPr>
        <w:t xml:space="preserve"> </w:t>
      </w:r>
      <w:r>
        <w:rPr>
          <w:w w:val="110"/>
        </w:rPr>
        <w:t>these</w:t>
      </w:r>
      <w:r>
        <w:rPr>
          <w:spacing w:val="-3"/>
          <w:w w:val="110"/>
        </w:rPr>
        <w:t xml:space="preserve"> </w:t>
      </w:r>
      <w:r>
        <w:rPr>
          <w:w w:val="110"/>
        </w:rPr>
        <w:t>measures</w:t>
      </w:r>
      <w:r>
        <w:rPr>
          <w:spacing w:val="-4"/>
          <w:w w:val="110"/>
        </w:rPr>
        <w:t xml:space="preserve"> </w:t>
      </w:r>
      <w:r>
        <w:rPr>
          <w:w w:val="110"/>
        </w:rPr>
        <w:t>is</w:t>
      </w:r>
      <w:r>
        <w:rPr>
          <w:spacing w:val="-3"/>
          <w:w w:val="110"/>
        </w:rPr>
        <w:t xml:space="preserve"> </w:t>
      </w:r>
      <w:r>
        <w:rPr>
          <w:w w:val="110"/>
        </w:rPr>
        <w:t>to</w:t>
      </w:r>
      <w:r>
        <w:rPr>
          <w:spacing w:val="-2"/>
          <w:w w:val="110"/>
        </w:rPr>
        <w:t xml:space="preserve"> </w:t>
      </w:r>
      <w:r>
        <w:rPr>
          <w:spacing w:val="-10"/>
          <w:w w:val="110"/>
        </w:rPr>
        <w:t>-</w:t>
      </w:r>
    </w:p>
    <w:p w14:paraId="1214C92A" w14:textId="77777777" w:rsidR="0016380B" w:rsidRDefault="0016380B">
      <w:pPr>
        <w:pStyle w:val="BodyText"/>
        <w:spacing w:before="122"/>
      </w:pPr>
    </w:p>
    <w:p w14:paraId="42761E09" w14:textId="77777777" w:rsidR="0016380B" w:rsidRDefault="00BC3961">
      <w:pPr>
        <w:pStyle w:val="BodyText"/>
        <w:spacing w:before="1"/>
        <w:ind w:left="1440"/>
      </w:pPr>
      <w:r>
        <w:rPr>
          <w:noProof/>
        </w:rPr>
        <w:drawing>
          <wp:inline distT="0" distB="0" distL="0" distR="0" wp14:anchorId="7325ED6C" wp14:editId="11124E6F">
            <wp:extent cx="109855" cy="10253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09855" cy="102531"/>
                    </a:xfrm>
                    <a:prstGeom prst="rect">
                      <a:avLst/>
                    </a:prstGeom>
                  </pic:spPr>
                </pic:pic>
              </a:graphicData>
            </a:graphic>
          </wp:inline>
        </w:drawing>
      </w:r>
      <w:r>
        <w:rPr>
          <w:rFonts w:ascii="Times New Roman"/>
          <w:spacing w:val="40"/>
          <w:w w:val="110"/>
          <w:sz w:val="20"/>
        </w:rPr>
        <w:t xml:space="preserve">  </w:t>
      </w:r>
      <w:r>
        <w:rPr>
          <w:w w:val="110"/>
        </w:rPr>
        <w:t>Alert and advice investors to be extra cautious while dealing in these secur</w:t>
      </w:r>
      <w:r>
        <w:rPr>
          <w:w w:val="110"/>
        </w:rPr>
        <w:t>ities.</w:t>
      </w:r>
    </w:p>
    <w:p w14:paraId="486B0793" w14:textId="77777777" w:rsidR="0016380B" w:rsidRDefault="00BC3961">
      <w:pPr>
        <w:pStyle w:val="BodyText"/>
        <w:spacing w:before="60" w:line="292" w:lineRule="auto"/>
        <w:ind w:left="1800" w:right="753" w:hanging="361"/>
      </w:pPr>
      <w:r>
        <w:rPr>
          <w:noProof/>
        </w:rPr>
        <w:drawing>
          <wp:inline distT="0" distB="0" distL="0" distR="0" wp14:anchorId="0657B818" wp14:editId="6E3E13EF">
            <wp:extent cx="109855" cy="10253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09855" cy="102531"/>
                    </a:xfrm>
                    <a:prstGeom prst="rect">
                      <a:avLst/>
                    </a:prstGeom>
                  </pic:spPr>
                </pic:pic>
              </a:graphicData>
            </a:graphic>
          </wp:inline>
        </w:drawing>
      </w:r>
      <w:r>
        <w:rPr>
          <w:rFonts w:ascii="Times New Roman"/>
          <w:spacing w:val="40"/>
          <w:w w:val="110"/>
          <w:sz w:val="20"/>
        </w:rPr>
        <w:t xml:space="preserve">  </w:t>
      </w:r>
      <w:r>
        <w:rPr>
          <w:w w:val="110"/>
        </w:rPr>
        <w:t>Advise</w:t>
      </w:r>
      <w:r>
        <w:rPr>
          <w:spacing w:val="-12"/>
          <w:w w:val="110"/>
        </w:rPr>
        <w:t xml:space="preserve"> </w:t>
      </w:r>
      <w:r>
        <w:rPr>
          <w:w w:val="110"/>
        </w:rPr>
        <w:t>market</w:t>
      </w:r>
      <w:r>
        <w:rPr>
          <w:spacing w:val="-14"/>
          <w:w w:val="110"/>
        </w:rPr>
        <w:t xml:space="preserve"> </w:t>
      </w:r>
      <w:r>
        <w:rPr>
          <w:w w:val="110"/>
        </w:rPr>
        <w:t>participants</w:t>
      </w:r>
      <w:r>
        <w:rPr>
          <w:spacing w:val="-11"/>
          <w:w w:val="110"/>
        </w:rPr>
        <w:t xml:space="preserve"> </w:t>
      </w:r>
      <w:r>
        <w:rPr>
          <w:w w:val="110"/>
        </w:rPr>
        <w:t>to</w:t>
      </w:r>
      <w:r>
        <w:rPr>
          <w:spacing w:val="-10"/>
          <w:w w:val="110"/>
        </w:rPr>
        <w:t xml:space="preserve"> </w:t>
      </w:r>
      <w:r>
        <w:rPr>
          <w:w w:val="110"/>
        </w:rPr>
        <w:t>carry</w:t>
      </w:r>
      <w:r>
        <w:rPr>
          <w:spacing w:val="-16"/>
          <w:w w:val="110"/>
        </w:rPr>
        <w:t xml:space="preserve"> </w:t>
      </w:r>
      <w:r>
        <w:rPr>
          <w:w w:val="110"/>
        </w:rPr>
        <w:t>out</w:t>
      </w:r>
      <w:r>
        <w:rPr>
          <w:spacing w:val="-12"/>
          <w:w w:val="110"/>
        </w:rPr>
        <w:t xml:space="preserve"> </w:t>
      </w:r>
      <w:r>
        <w:rPr>
          <w:w w:val="110"/>
        </w:rPr>
        <w:t>necessary</w:t>
      </w:r>
      <w:r>
        <w:rPr>
          <w:spacing w:val="-16"/>
          <w:w w:val="110"/>
        </w:rPr>
        <w:t xml:space="preserve"> </w:t>
      </w:r>
      <w:r>
        <w:rPr>
          <w:w w:val="110"/>
        </w:rPr>
        <w:t>due</w:t>
      </w:r>
      <w:r>
        <w:rPr>
          <w:spacing w:val="-11"/>
          <w:w w:val="110"/>
        </w:rPr>
        <w:t xml:space="preserve"> </w:t>
      </w:r>
      <w:r>
        <w:rPr>
          <w:w w:val="110"/>
        </w:rPr>
        <w:t>diligence</w:t>
      </w:r>
      <w:r>
        <w:rPr>
          <w:spacing w:val="-12"/>
          <w:w w:val="110"/>
        </w:rPr>
        <w:t xml:space="preserve"> </w:t>
      </w:r>
      <w:r>
        <w:rPr>
          <w:w w:val="110"/>
        </w:rPr>
        <w:t>while</w:t>
      </w:r>
      <w:r>
        <w:rPr>
          <w:spacing w:val="-12"/>
          <w:w w:val="110"/>
        </w:rPr>
        <w:t xml:space="preserve"> </w:t>
      </w:r>
      <w:r>
        <w:rPr>
          <w:w w:val="110"/>
        </w:rPr>
        <w:t>dealing</w:t>
      </w:r>
      <w:r>
        <w:rPr>
          <w:spacing w:val="-11"/>
          <w:w w:val="110"/>
        </w:rPr>
        <w:t xml:space="preserve"> </w:t>
      </w:r>
      <w:r>
        <w:rPr>
          <w:w w:val="110"/>
        </w:rPr>
        <w:t>in</w:t>
      </w:r>
      <w:r>
        <w:rPr>
          <w:spacing w:val="-14"/>
          <w:w w:val="110"/>
        </w:rPr>
        <w:t xml:space="preserve"> </w:t>
      </w:r>
      <w:r>
        <w:rPr>
          <w:w w:val="110"/>
        </w:rPr>
        <w:t xml:space="preserve">these </w:t>
      </w:r>
      <w:r>
        <w:rPr>
          <w:spacing w:val="-2"/>
          <w:w w:val="110"/>
        </w:rPr>
        <w:t>securities.</w:t>
      </w:r>
    </w:p>
    <w:p w14:paraId="4D0E771B" w14:textId="77777777" w:rsidR="0016380B" w:rsidRDefault="0016380B">
      <w:pPr>
        <w:pStyle w:val="BodyText"/>
        <w:spacing w:before="62"/>
      </w:pPr>
    </w:p>
    <w:p w14:paraId="3EFC2572" w14:textId="77777777" w:rsidR="0016380B" w:rsidRDefault="00BC3961">
      <w:pPr>
        <w:pStyle w:val="BodyText"/>
        <w:spacing w:line="292" w:lineRule="auto"/>
        <w:ind w:left="1080" w:right="1174"/>
        <w:jc w:val="both"/>
      </w:pPr>
      <w:r>
        <w:rPr>
          <w:w w:val="110"/>
        </w:rPr>
        <w:t>In</w:t>
      </w:r>
      <w:r>
        <w:rPr>
          <w:spacing w:val="-2"/>
          <w:w w:val="110"/>
        </w:rPr>
        <w:t xml:space="preserve"> </w:t>
      </w:r>
      <w:r>
        <w:rPr>
          <w:w w:val="110"/>
        </w:rPr>
        <w:t>continuation</w:t>
      </w:r>
      <w:r>
        <w:rPr>
          <w:spacing w:val="-5"/>
          <w:w w:val="110"/>
        </w:rPr>
        <w:t xml:space="preserve"> </w:t>
      </w:r>
      <w:r>
        <w:rPr>
          <w:w w:val="110"/>
        </w:rPr>
        <w:t>to various</w:t>
      </w:r>
      <w:r>
        <w:rPr>
          <w:spacing w:val="-2"/>
          <w:w w:val="110"/>
        </w:rPr>
        <w:t xml:space="preserve"> </w:t>
      </w:r>
      <w:r>
        <w:rPr>
          <w:w w:val="110"/>
        </w:rPr>
        <w:t>surveillance measures</w:t>
      </w:r>
      <w:r>
        <w:rPr>
          <w:spacing w:val="-7"/>
          <w:w w:val="110"/>
        </w:rPr>
        <w:t xml:space="preserve"> </w:t>
      </w:r>
      <w:r>
        <w:rPr>
          <w:w w:val="110"/>
        </w:rPr>
        <w:t>already</w:t>
      </w:r>
      <w:r>
        <w:rPr>
          <w:spacing w:val="-2"/>
          <w:w w:val="110"/>
        </w:rPr>
        <w:t xml:space="preserve"> </w:t>
      </w:r>
      <w:r>
        <w:rPr>
          <w:w w:val="110"/>
        </w:rPr>
        <w:t>implemented,</w:t>
      </w:r>
      <w:r>
        <w:rPr>
          <w:spacing w:val="-4"/>
          <w:w w:val="110"/>
        </w:rPr>
        <w:t xml:space="preserve"> </w:t>
      </w:r>
      <w:r>
        <w:rPr>
          <w:w w:val="110"/>
        </w:rPr>
        <w:t>SEBI</w:t>
      </w:r>
      <w:r>
        <w:rPr>
          <w:spacing w:val="-2"/>
          <w:w w:val="110"/>
        </w:rPr>
        <w:t xml:space="preserve"> </w:t>
      </w:r>
      <w:r>
        <w:rPr>
          <w:w w:val="110"/>
        </w:rPr>
        <w:t>and</w:t>
      </w:r>
      <w:r>
        <w:rPr>
          <w:spacing w:val="-5"/>
          <w:w w:val="110"/>
        </w:rPr>
        <w:t xml:space="preserve"> </w:t>
      </w:r>
      <w:r>
        <w:rPr>
          <w:w w:val="110"/>
        </w:rPr>
        <w:t>Exchanges, pursuant to discussions in joint</w:t>
      </w:r>
      <w:r>
        <w:rPr>
          <w:w w:val="110"/>
        </w:rPr>
        <w:t xml:space="preserve"> surveillance meetings, have decided that along with the aforesaid measures there shall be Enhanced Surveillance Measures (ESM) on all Companies (Mainboard</w:t>
      </w:r>
      <w:r>
        <w:rPr>
          <w:spacing w:val="-8"/>
          <w:w w:val="110"/>
        </w:rPr>
        <w:t xml:space="preserve"> </w:t>
      </w:r>
      <w:r>
        <w:rPr>
          <w:w w:val="110"/>
        </w:rPr>
        <w:t>&amp;</w:t>
      </w:r>
      <w:r>
        <w:rPr>
          <w:spacing w:val="-5"/>
          <w:w w:val="110"/>
        </w:rPr>
        <w:t xml:space="preserve"> </w:t>
      </w:r>
      <w:r>
        <w:rPr>
          <w:w w:val="110"/>
        </w:rPr>
        <w:t>SME)</w:t>
      </w:r>
      <w:r>
        <w:rPr>
          <w:spacing w:val="-7"/>
          <w:w w:val="110"/>
        </w:rPr>
        <w:t xml:space="preserve"> </w:t>
      </w:r>
      <w:r>
        <w:rPr>
          <w:w w:val="110"/>
        </w:rPr>
        <w:t>with</w:t>
      </w:r>
      <w:r>
        <w:rPr>
          <w:spacing w:val="-8"/>
          <w:w w:val="110"/>
        </w:rPr>
        <w:t xml:space="preserve"> </w:t>
      </w:r>
      <w:r>
        <w:rPr>
          <w:w w:val="110"/>
        </w:rPr>
        <w:t>market</w:t>
      </w:r>
      <w:r>
        <w:rPr>
          <w:spacing w:val="-6"/>
          <w:w w:val="110"/>
        </w:rPr>
        <w:t xml:space="preserve"> </w:t>
      </w:r>
      <w:r>
        <w:rPr>
          <w:w w:val="110"/>
        </w:rPr>
        <w:t>capitalization</w:t>
      </w:r>
      <w:r>
        <w:rPr>
          <w:spacing w:val="-6"/>
          <w:w w:val="110"/>
        </w:rPr>
        <w:t xml:space="preserve"> </w:t>
      </w:r>
      <w:r>
        <w:rPr>
          <w:w w:val="110"/>
        </w:rPr>
        <w:t>less</w:t>
      </w:r>
      <w:r>
        <w:rPr>
          <w:spacing w:val="-5"/>
          <w:w w:val="110"/>
        </w:rPr>
        <w:t xml:space="preserve"> </w:t>
      </w:r>
      <w:r>
        <w:rPr>
          <w:w w:val="110"/>
        </w:rPr>
        <w:t>than</w:t>
      </w:r>
      <w:r>
        <w:rPr>
          <w:spacing w:val="-6"/>
          <w:w w:val="110"/>
        </w:rPr>
        <w:t xml:space="preserve"> </w:t>
      </w:r>
      <w:r>
        <w:rPr>
          <w:w w:val="110"/>
        </w:rPr>
        <w:t>INR</w:t>
      </w:r>
      <w:r>
        <w:rPr>
          <w:spacing w:val="-7"/>
          <w:w w:val="110"/>
        </w:rPr>
        <w:t xml:space="preserve"> </w:t>
      </w:r>
      <w:r>
        <w:rPr>
          <w:w w:val="110"/>
        </w:rPr>
        <w:t>1000</w:t>
      </w:r>
      <w:r>
        <w:rPr>
          <w:spacing w:val="-6"/>
          <w:w w:val="110"/>
        </w:rPr>
        <w:t xml:space="preserve"> </w:t>
      </w:r>
      <w:r>
        <w:rPr>
          <w:w w:val="110"/>
        </w:rPr>
        <w:t>crores,</w:t>
      </w:r>
      <w:r>
        <w:rPr>
          <w:spacing w:val="-8"/>
          <w:w w:val="110"/>
        </w:rPr>
        <w:t xml:space="preserve"> </w:t>
      </w:r>
      <w:r>
        <w:rPr>
          <w:w w:val="110"/>
        </w:rPr>
        <w:t>based</w:t>
      </w:r>
      <w:r>
        <w:rPr>
          <w:spacing w:val="-8"/>
          <w:w w:val="110"/>
        </w:rPr>
        <w:t xml:space="preserve"> </w:t>
      </w:r>
      <w:r>
        <w:rPr>
          <w:w w:val="110"/>
        </w:rPr>
        <w:t>on</w:t>
      </w:r>
      <w:r>
        <w:rPr>
          <w:spacing w:val="-6"/>
          <w:w w:val="110"/>
        </w:rPr>
        <w:t xml:space="preserve"> </w:t>
      </w:r>
      <w:r>
        <w:rPr>
          <w:w w:val="110"/>
        </w:rPr>
        <w:t>objective parameters viz. Price variation, Standard Deviation, PE, etc.</w:t>
      </w:r>
    </w:p>
    <w:p w14:paraId="6A3549B3" w14:textId="77777777" w:rsidR="0016380B" w:rsidRDefault="0016380B">
      <w:pPr>
        <w:pStyle w:val="BodyText"/>
        <w:spacing w:before="67"/>
      </w:pPr>
    </w:p>
    <w:p w14:paraId="19593637" w14:textId="77777777" w:rsidR="0016380B" w:rsidRDefault="00BC3961">
      <w:pPr>
        <w:pStyle w:val="Heading1"/>
        <w:numPr>
          <w:ilvl w:val="0"/>
          <w:numId w:val="2"/>
        </w:numPr>
        <w:tabs>
          <w:tab w:val="left" w:pos="1439"/>
        </w:tabs>
        <w:spacing w:line="292" w:lineRule="auto"/>
        <w:ind w:left="1080" w:right="1180" w:firstLine="0"/>
      </w:pPr>
      <w:r>
        <w:rPr>
          <w:w w:val="115"/>
        </w:rPr>
        <w:t>What</w:t>
      </w:r>
      <w:r>
        <w:rPr>
          <w:spacing w:val="-8"/>
          <w:w w:val="115"/>
        </w:rPr>
        <w:t xml:space="preserve"> </w:t>
      </w:r>
      <w:r>
        <w:rPr>
          <w:w w:val="115"/>
        </w:rPr>
        <w:t>are</w:t>
      </w:r>
      <w:r>
        <w:rPr>
          <w:spacing w:val="-7"/>
          <w:w w:val="115"/>
        </w:rPr>
        <w:t xml:space="preserve"> </w:t>
      </w:r>
      <w:r>
        <w:rPr>
          <w:w w:val="115"/>
        </w:rPr>
        <w:t>the</w:t>
      </w:r>
      <w:r>
        <w:rPr>
          <w:spacing w:val="-7"/>
          <w:w w:val="115"/>
        </w:rPr>
        <w:t xml:space="preserve"> </w:t>
      </w:r>
      <w:r>
        <w:rPr>
          <w:w w:val="115"/>
        </w:rPr>
        <w:t>criteria</w:t>
      </w:r>
      <w:r>
        <w:rPr>
          <w:spacing w:val="-8"/>
          <w:w w:val="115"/>
        </w:rPr>
        <w:t xml:space="preserve"> </w:t>
      </w:r>
      <w:r>
        <w:rPr>
          <w:w w:val="115"/>
        </w:rPr>
        <w:t>for</w:t>
      </w:r>
      <w:r>
        <w:rPr>
          <w:spacing w:val="-7"/>
          <w:w w:val="115"/>
        </w:rPr>
        <w:t xml:space="preserve"> </w:t>
      </w:r>
      <w:r>
        <w:rPr>
          <w:w w:val="115"/>
        </w:rPr>
        <w:t>shortlisting</w:t>
      </w:r>
      <w:r>
        <w:rPr>
          <w:spacing w:val="-7"/>
          <w:w w:val="115"/>
        </w:rPr>
        <w:t xml:space="preserve"> </w:t>
      </w:r>
      <w:r>
        <w:rPr>
          <w:w w:val="115"/>
        </w:rPr>
        <w:t>scrips</w:t>
      </w:r>
      <w:r>
        <w:rPr>
          <w:spacing w:val="-8"/>
          <w:w w:val="115"/>
        </w:rPr>
        <w:t xml:space="preserve"> </w:t>
      </w:r>
      <w:r>
        <w:rPr>
          <w:w w:val="115"/>
        </w:rPr>
        <w:t>under</w:t>
      </w:r>
      <w:r>
        <w:rPr>
          <w:spacing w:val="-7"/>
          <w:w w:val="115"/>
        </w:rPr>
        <w:t xml:space="preserve"> </w:t>
      </w:r>
      <w:r>
        <w:rPr>
          <w:w w:val="115"/>
        </w:rPr>
        <w:t>ESM</w:t>
      </w:r>
      <w:r>
        <w:rPr>
          <w:spacing w:val="-9"/>
          <w:w w:val="115"/>
        </w:rPr>
        <w:t xml:space="preserve"> </w:t>
      </w:r>
      <w:r>
        <w:rPr>
          <w:w w:val="115"/>
        </w:rPr>
        <w:t>framework</w:t>
      </w:r>
      <w:r>
        <w:rPr>
          <w:spacing w:val="-7"/>
          <w:w w:val="115"/>
        </w:rPr>
        <w:t xml:space="preserve"> </w:t>
      </w:r>
      <w:r>
        <w:rPr>
          <w:w w:val="115"/>
        </w:rPr>
        <w:t>and</w:t>
      </w:r>
      <w:r>
        <w:rPr>
          <w:spacing w:val="-7"/>
          <w:w w:val="115"/>
        </w:rPr>
        <w:t xml:space="preserve"> </w:t>
      </w:r>
      <w:r>
        <w:rPr>
          <w:w w:val="115"/>
        </w:rPr>
        <w:t>what</w:t>
      </w:r>
      <w:r>
        <w:rPr>
          <w:spacing w:val="-8"/>
          <w:w w:val="115"/>
        </w:rPr>
        <w:t xml:space="preserve"> </w:t>
      </w:r>
      <w:r>
        <w:rPr>
          <w:w w:val="115"/>
        </w:rPr>
        <w:t>are</w:t>
      </w:r>
      <w:r>
        <w:rPr>
          <w:spacing w:val="-7"/>
          <w:w w:val="115"/>
        </w:rPr>
        <w:t xml:space="preserve"> </w:t>
      </w:r>
      <w:r>
        <w:rPr>
          <w:w w:val="115"/>
        </w:rPr>
        <w:t>the applicable surveillance actions on the shortlisted scrips?</w:t>
      </w:r>
    </w:p>
    <w:p w14:paraId="0E819BD3" w14:textId="77777777" w:rsidR="0016380B" w:rsidRDefault="0016380B">
      <w:pPr>
        <w:pStyle w:val="BodyText"/>
        <w:spacing w:before="62"/>
        <w:rPr>
          <w:b/>
        </w:rPr>
      </w:pPr>
    </w:p>
    <w:p w14:paraId="1D4397D7" w14:textId="77777777" w:rsidR="0016380B" w:rsidRDefault="00BC3961">
      <w:pPr>
        <w:pStyle w:val="BodyText"/>
        <w:spacing w:line="292" w:lineRule="auto"/>
        <w:ind w:left="1080" w:right="1180"/>
        <w:jc w:val="both"/>
      </w:pPr>
      <w:r>
        <w:rPr>
          <w:w w:val="110"/>
        </w:rPr>
        <w:t>The shortlisting of securities for placi</w:t>
      </w:r>
      <w:r>
        <w:rPr>
          <w:w w:val="110"/>
        </w:rPr>
        <w:t xml:space="preserve">ng in ESM framework is based on objective criteria as jointly decided by SEBI and Exchanges covering the following market based dynamic </w:t>
      </w:r>
      <w:r>
        <w:rPr>
          <w:spacing w:val="-2"/>
          <w:w w:val="110"/>
        </w:rPr>
        <w:t>parameters:</w:t>
      </w:r>
    </w:p>
    <w:p w14:paraId="4524D0B2" w14:textId="77777777" w:rsidR="0016380B" w:rsidRDefault="0016380B">
      <w:pPr>
        <w:pStyle w:val="BodyText"/>
        <w:spacing w:before="64"/>
      </w:pPr>
    </w:p>
    <w:p w14:paraId="30672258" w14:textId="77777777" w:rsidR="0016380B" w:rsidRDefault="00BC3961">
      <w:pPr>
        <w:pStyle w:val="BodyText"/>
        <w:ind w:left="1440"/>
      </w:pPr>
      <w:r>
        <w:rPr>
          <w:noProof/>
        </w:rPr>
        <w:drawing>
          <wp:inline distT="0" distB="0" distL="0" distR="0" wp14:anchorId="5E8F9FE6" wp14:editId="46F61FEF">
            <wp:extent cx="109855" cy="10193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09855" cy="101938"/>
                    </a:xfrm>
                    <a:prstGeom prst="rect">
                      <a:avLst/>
                    </a:prstGeom>
                  </pic:spPr>
                </pic:pic>
              </a:graphicData>
            </a:graphic>
          </wp:inline>
        </w:drawing>
      </w:r>
      <w:r>
        <w:rPr>
          <w:rFonts w:ascii="Times New Roman"/>
          <w:spacing w:val="80"/>
          <w:w w:val="150"/>
          <w:sz w:val="20"/>
        </w:rPr>
        <w:t xml:space="preserve"> </w:t>
      </w:r>
      <w:r>
        <w:rPr>
          <w:w w:val="110"/>
        </w:rPr>
        <w:t>High Low Variation</w:t>
      </w:r>
    </w:p>
    <w:p w14:paraId="7F9D5019" w14:textId="77777777" w:rsidR="0016380B" w:rsidRDefault="00BC3961">
      <w:pPr>
        <w:pStyle w:val="BodyText"/>
        <w:spacing w:before="60" w:line="292" w:lineRule="auto"/>
        <w:ind w:left="1440" w:right="6539"/>
      </w:pPr>
      <w:r>
        <w:rPr>
          <w:noProof/>
        </w:rPr>
        <w:drawing>
          <wp:inline distT="0" distB="0" distL="0" distR="0" wp14:anchorId="6B33E472" wp14:editId="40CFD456">
            <wp:extent cx="109855" cy="10252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09855" cy="102528"/>
                    </a:xfrm>
                    <a:prstGeom prst="rect">
                      <a:avLst/>
                    </a:prstGeom>
                  </pic:spPr>
                </pic:pic>
              </a:graphicData>
            </a:graphic>
          </wp:inline>
        </w:drawing>
      </w:r>
      <w:r>
        <w:rPr>
          <w:rFonts w:ascii="Times New Roman"/>
          <w:spacing w:val="80"/>
          <w:w w:val="110"/>
          <w:sz w:val="20"/>
        </w:rPr>
        <w:t xml:space="preserve"> </w:t>
      </w:r>
      <w:r>
        <w:rPr>
          <w:w w:val="110"/>
        </w:rPr>
        <w:t>Close</w:t>
      </w:r>
      <w:r>
        <w:rPr>
          <w:spacing w:val="-5"/>
          <w:w w:val="110"/>
        </w:rPr>
        <w:t xml:space="preserve"> </w:t>
      </w:r>
      <w:r>
        <w:rPr>
          <w:w w:val="110"/>
        </w:rPr>
        <w:t>to</w:t>
      </w:r>
      <w:r>
        <w:rPr>
          <w:spacing w:val="-5"/>
          <w:w w:val="110"/>
        </w:rPr>
        <w:t xml:space="preserve"> </w:t>
      </w:r>
      <w:r>
        <w:rPr>
          <w:w w:val="110"/>
        </w:rPr>
        <w:t>Close</w:t>
      </w:r>
      <w:r>
        <w:rPr>
          <w:spacing w:val="-6"/>
          <w:w w:val="110"/>
        </w:rPr>
        <w:t xml:space="preserve"> </w:t>
      </w:r>
      <w:r>
        <w:rPr>
          <w:w w:val="110"/>
        </w:rPr>
        <w:t>Price</w:t>
      </w:r>
      <w:r>
        <w:rPr>
          <w:spacing w:val="-5"/>
          <w:w w:val="110"/>
        </w:rPr>
        <w:t xml:space="preserve"> </w:t>
      </w:r>
      <w:r>
        <w:rPr>
          <w:w w:val="110"/>
        </w:rPr>
        <w:t xml:space="preserve">Variation </w:t>
      </w:r>
      <w:r>
        <w:rPr>
          <w:noProof/>
        </w:rPr>
        <w:drawing>
          <wp:inline distT="0" distB="0" distL="0" distR="0" wp14:anchorId="0011C8E1" wp14:editId="455406DA">
            <wp:extent cx="109855" cy="10253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09855" cy="102530"/>
                    </a:xfrm>
                    <a:prstGeom prst="rect">
                      <a:avLst/>
                    </a:prstGeom>
                  </pic:spPr>
                </pic:pic>
              </a:graphicData>
            </a:graphic>
          </wp:inline>
        </w:drawing>
      </w:r>
      <w:r>
        <w:rPr>
          <w:rFonts w:ascii="Times New Roman"/>
          <w:spacing w:val="80"/>
          <w:w w:val="110"/>
        </w:rPr>
        <w:t xml:space="preserve"> </w:t>
      </w:r>
      <w:r>
        <w:rPr>
          <w:w w:val="110"/>
        </w:rPr>
        <w:t>Market Capitalization</w:t>
      </w:r>
    </w:p>
    <w:p w14:paraId="5116CFE2" w14:textId="77777777" w:rsidR="0016380B" w:rsidRDefault="00BC3961">
      <w:pPr>
        <w:pStyle w:val="BodyText"/>
        <w:spacing w:before="3" w:line="292" w:lineRule="auto"/>
        <w:ind w:left="1440" w:right="7536"/>
      </w:pPr>
      <w:r>
        <w:rPr>
          <w:noProof/>
        </w:rPr>
        <w:drawing>
          <wp:inline distT="0" distB="0" distL="0" distR="0" wp14:anchorId="4397ABFE" wp14:editId="2CAE0BBD">
            <wp:extent cx="109855" cy="10253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09855" cy="102530"/>
                    </a:xfrm>
                    <a:prstGeom prst="rect">
                      <a:avLst/>
                    </a:prstGeom>
                  </pic:spPr>
                </pic:pic>
              </a:graphicData>
            </a:graphic>
          </wp:inline>
        </w:drawing>
      </w:r>
      <w:r>
        <w:rPr>
          <w:rFonts w:ascii="Times New Roman"/>
          <w:spacing w:val="80"/>
          <w:w w:val="110"/>
          <w:sz w:val="20"/>
        </w:rPr>
        <w:t xml:space="preserve"> </w:t>
      </w:r>
      <w:r>
        <w:rPr>
          <w:w w:val="110"/>
        </w:rPr>
        <w:t>Standard</w:t>
      </w:r>
      <w:r>
        <w:rPr>
          <w:spacing w:val="-12"/>
          <w:w w:val="110"/>
        </w:rPr>
        <w:t xml:space="preserve"> </w:t>
      </w:r>
      <w:r>
        <w:rPr>
          <w:w w:val="110"/>
        </w:rPr>
        <w:t xml:space="preserve">deviation </w:t>
      </w:r>
      <w:r>
        <w:rPr>
          <w:noProof/>
        </w:rPr>
        <w:drawing>
          <wp:inline distT="0" distB="0" distL="0" distR="0" wp14:anchorId="2C050AAF" wp14:editId="587797D1">
            <wp:extent cx="109855" cy="10252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09855" cy="102528"/>
                    </a:xfrm>
                    <a:prstGeom prst="rect">
                      <a:avLst/>
                    </a:prstGeom>
                  </pic:spPr>
                </pic:pic>
              </a:graphicData>
            </a:graphic>
          </wp:inline>
        </w:drawing>
      </w:r>
      <w:r>
        <w:rPr>
          <w:rFonts w:ascii="Times New Roman"/>
          <w:spacing w:val="80"/>
          <w:w w:val="110"/>
        </w:rPr>
        <w:t xml:space="preserve"> </w:t>
      </w:r>
      <w:r>
        <w:rPr>
          <w:w w:val="110"/>
        </w:rPr>
        <w:t>PE</w:t>
      </w:r>
    </w:p>
    <w:p w14:paraId="7331F43B" w14:textId="77777777" w:rsidR="0016380B" w:rsidRDefault="0016380B">
      <w:pPr>
        <w:pStyle w:val="BodyText"/>
        <w:spacing w:before="63"/>
      </w:pPr>
    </w:p>
    <w:p w14:paraId="5E73612F" w14:textId="77777777" w:rsidR="0016380B" w:rsidRDefault="00BC3961">
      <w:pPr>
        <w:pStyle w:val="BodyText"/>
        <w:ind w:left="1080"/>
      </w:pPr>
      <w:r>
        <w:rPr>
          <w:w w:val="110"/>
        </w:rPr>
        <w:t>The</w:t>
      </w:r>
      <w:r>
        <w:rPr>
          <w:spacing w:val="-8"/>
          <w:w w:val="110"/>
        </w:rPr>
        <w:t xml:space="preserve"> </w:t>
      </w:r>
      <w:r>
        <w:rPr>
          <w:w w:val="110"/>
        </w:rPr>
        <w:t>criteria</w:t>
      </w:r>
      <w:r>
        <w:rPr>
          <w:spacing w:val="-8"/>
          <w:w w:val="110"/>
        </w:rPr>
        <w:t xml:space="preserve"> </w:t>
      </w:r>
      <w:r>
        <w:rPr>
          <w:w w:val="110"/>
        </w:rPr>
        <w:t>for</w:t>
      </w:r>
      <w:r>
        <w:rPr>
          <w:spacing w:val="-7"/>
          <w:w w:val="110"/>
        </w:rPr>
        <w:t xml:space="preserve"> </w:t>
      </w:r>
      <w:r>
        <w:rPr>
          <w:w w:val="110"/>
        </w:rPr>
        <w:t>shortlisting</w:t>
      </w:r>
      <w:r>
        <w:rPr>
          <w:spacing w:val="-6"/>
          <w:w w:val="110"/>
        </w:rPr>
        <w:t xml:space="preserve"> </w:t>
      </w:r>
      <w:r>
        <w:rPr>
          <w:w w:val="110"/>
        </w:rPr>
        <w:t>&amp;</w:t>
      </w:r>
      <w:r>
        <w:rPr>
          <w:spacing w:val="-8"/>
          <w:w w:val="110"/>
        </w:rPr>
        <w:t xml:space="preserve"> </w:t>
      </w:r>
      <w:r>
        <w:rPr>
          <w:w w:val="110"/>
        </w:rPr>
        <w:t>review</w:t>
      </w:r>
      <w:r>
        <w:rPr>
          <w:spacing w:val="-6"/>
          <w:w w:val="110"/>
        </w:rPr>
        <w:t xml:space="preserve"> </w:t>
      </w:r>
      <w:r>
        <w:rPr>
          <w:w w:val="110"/>
        </w:rPr>
        <w:t>of</w:t>
      </w:r>
      <w:r>
        <w:rPr>
          <w:spacing w:val="-8"/>
          <w:w w:val="110"/>
        </w:rPr>
        <w:t xml:space="preserve"> </w:t>
      </w:r>
      <w:r>
        <w:rPr>
          <w:w w:val="110"/>
        </w:rPr>
        <w:t>securities</w:t>
      </w:r>
      <w:r>
        <w:rPr>
          <w:spacing w:val="-8"/>
          <w:w w:val="110"/>
        </w:rPr>
        <w:t xml:space="preserve"> </w:t>
      </w:r>
      <w:r>
        <w:rPr>
          <w:w w:val="110"/>
        </w:rPr>
        <w:t>under</w:t>
      </w:r>
      <w:r>
        <w:rPr>
          <w:spacing w:val="-7"/>
          <w:w w:val="110"/>
        </w:rPr>
        <w:t xml:space="preserve"> </w:t>
      </w:r>
      <w:r>
        <w:rPr>
          <w:w w:val="110"/>
        </w:rPr>
        <w:t>ESM</w:t>
      </w:r>
      <w:r>
        <w:rPr>
          <w:spacing w:val="-8"/>
          <w:w w:val="110"/>
        </w:rPr>
        <w:t xml:space="preserve"> </w:t>
      </w:r>
      <w:r>
        <w:rPr>
          <w:w w:val="110"/>
        </w:rPr>
        <w:t>Framework</w:t>
      </w:r>
      <w:r>
        <w:rPr>
          <w:spacing w:val="-6"/>
          <w:w w:val="110"/>
        </w:rPr>
        <w:t xml:space="preserve"> </w:t>
      </w:r>
      <w:r>
        <w:rPr>
          <w:w w:val="110"/>
        </w:rPr>
        <w:t>is</w:t>
      </w:r>
      <w:r>
        <w:rPr>
          <w:spacing w:val="-6"/>
          <w:w w:val="110"/>
        </w:rPr>
        <w:t xml:space="preserve"> </w:t>
      </w:r>
      <w:r>
        <w:rPr>
          <w:w w:val="110"/>
        </w:rPr>
        <w:t>as</w:t>
      </w:r>
      <w:r>
        <w:rPr>
          <w:spacing w:val="-8"/>
          <w:w w:val="110"/>
        </w:rPr>
        <w:t xml:space="preserve"> </w:t>
      </w:r>
      <w:r>
        <w:rPr>
          <w:w w:val="110"/>
        </w:rPr>
        <w:t>given</w:t>
      </w:r>
      <w:r>
        <w:rPr>
          <w:spacing w:val="-8"/>
          <w:w w:val="110"/>
        </w:rPr>
        <w:t xml:space="preserve"> </w:t>
      </w:r>
      <w:r>
        <w:rPr>
          <w:spacing w:val="-2"/>
          <w:w w:val="110"/>
        </w:rPr>
        <w:t>below.</w:t>
      </w:r>
    </w:p>
    <w:p w14:paraId="0B643BB1" w14:textId="77777777" w:rsidR="0016380B" w:rsidRDefault="0016380B">
      <w:pPr>
        <w:pStyle w:val="BodyText"/>
        <w:spacing w:before="123"/>
      </w:pPr>
    </w:p>
    <w:p w14:paraId="1F52B332" w14:textId="77777777" w:rsidR="0016380B" w:rsidRDefault="00BC3961">
      <w:pPr>
        <w:spacing w:line="292" w:lineRule="auto"/>
        <w:ind w:left="1080"/>
        <w:rPr>
          <w:i/>
        </w:rPr>
      </w:pPr>
      <w:r>
        <w:rPr>
          <w:i/>
          <w:color w:val="000099"/>
          <w:w w:val="115"/>
        </w:rPr>
        <w:t>(Refer</w:t>
      </w:r>
      <w:r>
        <w:rPr>
          <w:i/>
          <w:color w:val="000099"/>
          <w:spacing w:val="80"/>
          <w:w w:val="115"/>
        </w:rPr>
        <w:t xml:space="preserve"> </w:t>
      </w:r>
      <w:r>
        <w:rPr>
          <w:i/>
          <w:color w:val="000099"/>
          <w:w w:val="115"/>
        </w:rPr>
        <w:t>Exchange</w:t>
      </w:r>
      <w:r>
        <w:rPr>
          <w:i/>
          <w:color w:val="000099"/>
          <w:spacing w:val="80"/>
          <w:w w:val="115"/>
        </w:rPr>
        <w:t xml:space="preserve"> </w:t>
      </w:r>
      <w:r>
        <w:rPr>
          <w:i/>
          <w:color w:val="000099"/>
          <w:w w:val="115"/>
        </w:rPr>
        <w:t>Circulars</w:t>
      </w:r>
      <w:r>
        <w:rPr>
          <w:i/>
          <w:color w:val="000099"/>
          <w:spacing w:val="80"/>
          <w:w w:val="115"/>
        </w:rPr>
        <w:t xml:space="preserve"> </w:t>
      </w:r>
      <w:r>
        <w:rPr>
          <w:i/>
          <w:color w:val="000099"/>
          <w:w w:val="115"/>
        </w:rPr>
        <w:t>-</w:t>
      </w:r>
      <w:r>
        <w:rPr>
          <w:i/>
          <w:color w:val="000099"/>
          <w:spacing w:val="80"/>
          <w:w w:val="115"/>
        </w:rPr>
        <w:t xml:space="preserve"> </w:t>
      </w:r>
      <w:r>
        <w:rPr>
          <w:i/>
          <w:color w:val="000099"/>
          <w:w w:val="115"/>
        </w:rPr>
        <w:t>NSE/SURV/56948</w:t>
      </w:r>
      <w:r>
        <w:rPr>
          <w:w w:val="115"/>
        </w:rPr>
        <w:t>,</w:t>
      </w:r>
      <w:r>
        <w:rPr>
          <w:spacing w:val="80"/>
          <w:w w:val="115"/>
        </w:rPr>
        <w:t xml:space="preserve"> </w:t>
      </w:r>
      <w:r>
        <w:rPr>
          <w:i/>
          <w:color w:val="000099"/>
          <w:w w:val="115"/>
        </w:rPr>
        <w:t>NSE/SURV/57609</w:t>
      </w:r>
      <w:r>
        <w:rPr>
          <w:i/>
          <w:color w:val="000099"/>
          <w:spacing w:val="80"/>
          <w:w w:val="115"/>
        </w:rPr>
        <w:t xml:space="preserve"> </w:t>
      </w:r>
      <w:r>
        <w:rPr>
          <w:i/>
          <w:color w:val="000099"/>
          <w:w w:val="115"/>
        </w:rPr>
        <w:t>NSE/SURV/63361, NSE/SURV/</w:t>
      </w:r>
      <w:proofErr w:type="gramStart"/>
      <w:r>
        <w:rPr>
          <w:i/>
          <w:color w:val="000099"/>
          <w:w w:val="115"/>
        </w:rPr>
        <w:t>64066,</w:t>
      </w:r>
      <w:r>
        <w:rPr>
          <w:i/>
          <w:color w:val="000099"/>
          <w:spacing w:val="25"/>
          <w:w w:val="115"/>
        </w:rPr>
        <w:t xml:space="preserve">  </w:t>
      </w:r>
      <w:r>
        <w:rPr>
          <w:i/>
          <w:color w:val="000099"/>
          <w:w w:val="115"/>
        </w:rPr>
        <w:t>NSE</w:t>
      </w:r>
      <w:proofErr w:type="gramEnd"/>
      <w:r>
        <w:rPr>
          <w:i/>
          <w:color w:val="000099"/>
          <w:w w:val="115"/>
        </w:rPr>
        <w:t>/SURV/64400</w:t>
      </w:r>
      <w:r>
        <w:rPr>
          <w:i/>
          <w:color w:val="000099"/>
          <w:spacing w:val="25"/>
          <w:w w:val="115"/>
        </w:rPr>
        <w:t xml:space="preserve">  </w:t>
      </w:r>
      <w:r>
        <w:rPr>
          <w:i/>
          <w:color w:val="000099"/>
          <w:w w:val="115"/>
        </w:rPr>
        <w:t>and</w:t>
      </w:r>
      <w:r>
        <w:rPr>
          <w:i/>
          <w:color w:val="000099"/>
          <w:spacing w:val="25"/>
          <w:w w:val="115"/>
        </w:rPr>
        <w:t xml:space="preserve">  </w:t>
      </w:r>
      <w:r>
        <w:rPr>
          <w:i/>
          <w:color w:val="000099"/>
          <w:w w:val="115"/>
        </w:rPr>
        <w:t>NSE/SURV/69315</w:t>
      </w:r>
      <w:r>
        <w:rPr>
          <w:i/>
          <w:color w:val="000099"/>
          <w:spacing w:val="25"/>
          <w:w w:val="115"/>
        </w:rPr>
        <w:t xml:space="preserve">  </w:t>
      </w:r>
      <w:r>
        <w:rPr>
          <w:i/>
          <w:color w:val="000099"/>
          <w:w w:val="115"/>
        </w:rPr>
        <w:t>dated</w:t>
      </w:r>
      <w:r>
        <w:rPr>
          <w:i/>
          <w:color w:val="000099"/>
          <w:spacing w:val="26"/>
          <w:w w:val="115"/>
        </w:rPr>
        <w:t xml:space="preserve">  </w:t>
      </w:r>
      <w:r>
        <w:rPr>
          <w:i/>
          <w:color w:val="000099"/>
          <w:w w:val="115"/>
        </w:rPr>
        <w:t>June</w:t>
      </w:r>
      <w:r>
        <w:rPr>
          <w:i/>
          <w:color w:val="000099"/>
          <w:spacing w:val="25"/>
          <w:w w:val="115"/>
        </w:rPr>
        <w:t xml:space="preserve">  </w:t>
      </w:r>
      <w:r>
        <w:rPr>
          <w:i/>
          <w:color w:val="000099"/>
          <w:w w:val="115"/>
        </w:rPr>
        <w:t>02,</w:t>
      </w:r>
      <w:r>
        <w:rPr>
          <w:i/>
          <w:color w:val="000099"/>
          <w:spacing w:val="26"/>
          <w:w w:val="115"/>
        </w:rPr>
        <w:t xml:space="preserve">  </w:t>
      </w:r>
      <w:r>
        <w:rPr>
          <w:i/>
          <w:color w:val="000099"/>
          <w:spacing w:val="-4"/>
          <w:w w:val="115"/>
        </w:rPr>
        <w:t>2023,</w:t>
      </w:r>
    </w:p>
    <w:p w14:paraId="42B139FD" w14:textId="77777777" w:rsidR="0016380B" w:rsidRDefault="00BC3961">
      <w:pPr>
        <w:spacing w:before="2" w:line="292" w:lineRule="auto"/>
        <w:ind w:left="1080"/>
        <w:rPr>
          <w:i/>
        </w:rPr>
      </w:pPr>
      <w:r>
        <w:rPr>
          <w:i/>
          <w:color w:val="000099"/>
          <w:w w:val="110"/>
        </w:rPr>
        <w:t>July</w:t>
      </w:r>
      <w:r>
        <w:rPr>
          <w:i/>
          <w:color w:val="000099"/>
          <w:spacing w:val="33"/>
          <w:w w:val="110"/>
        </w:rPr>
        <w:t xml:space="preserve"> </w:t>
      </w:r>
      <w:r>
        <w:rPr>
          <w:i/>
          <w:color w:val="000099"/>
          <w:w w:val="110"/>
        </w:rPr>
        <w:t>18,</w:t>
      </w:r>
      <w:r>
        <w:rPr>
          <w:i/>
          <w:color w:val="000099"/>
          <w:spacing w:val="30"/>
          <w:w w:val="110"/>
        </w:rPr>
        <w:t xml:space="preserve"> </w:t>
      </w:r>
      <w:r>
        <w:rPr>
          <w:i/>
          <w:color w:val="000099"/>
          <w:w w:val="110"/>
        </w:rPr>
        <w:t>2023,</w:t>
      </w:r>
      <w:r>
        <w:rPr>
          <w:i/>
          <w:color w:val="000099"/>
          <w:spacing w:val="27"/>
          <w:w w:val="110"/>
        </w:rPr>
        <w:t xml:space="preserve"> </w:t>
      </w:r>
      <w:r>
        <w:rPr>
          <w:i/>
          <w:color w:val="000099"/>
          <w:w w:val="110"/>
        </w:rPr>
        <w:t>August</w:t>
      </w:r>
      <w:r>
        <w:rPr>
          <w:i/>
          <w:color w:val="000099"/>
          <w:spacing w:val="30"/>
          <w:w w:val="110"/>
        </w:rPr>
        <w:t xml:space="preserve"> </w:t>
      </w:r>
      <w:r>
        <w:rPr>
          <w:i/>
          <w:color w:val="000099"/>
          <w:w w:val="110"/>
        </w:rPr>
        <w:t>09,</w:t>
      </w:r>
      <w:r>
        <w:rPr>
          <w:i/>
          <w:color w:val="000099"/>
          <w:spacing w:val="33"/>
          <w:w w:val="110"/>
        </w:rPr>
        <w:t xml:space="preserve"> </w:t>
      </w:r>
      <w:r>
        <w:rPr>
          <w:i/>
          <w:color w:val="000099"/>
          <w:w w:val="110"/>
        </w:rPr>
        <w:t>2024,</w:t>
      </w:r>
      <w:r>
        <w:rPr>
          <w:i/>
          <w:color w:val="000099"/>
          <w:spacing w:val="30"/>
          <w:w w:val="110"/>
        </w:rPr>
        <w:t xml:space="preserve"> </w:t>
      </w:r>
      <w:r>
        <w:rPr>
          <w:i/>
          <w:color w:val="000099"/>
          <w:w w:val="110"/>
        </w:rPr>
        <w:t>September</w:t>
      </w:r>
      <w:r>
        <w:rPr>
          <w:i/>
          <w:color w:val="000099"/>
          <w:spacing w:val="30"/>
          <w:w w:val="110"/>
        </w:rPr>
        <w:t xml:space="preserve"> </w:t>
      </w:r>
      <w:r>
        <w:rPr>
          <w:i/>
          <w:color w:val="000099"/>
          <w:w w:val="110"/>
        </w:rPr>
        <w:t>20,</w:t>
      </w:r>
      <w:r>
        <w:rPr>
          <w:i/>
          <w:color w:val="000099"/>
          <w:spacing w:val="27"/>
          <w:w w:val="110"/>
        </w:rPr>
        <w:t xml:space="preserve"> </w:t>
      </w:r>
      <w:r>
        <w:rPr>
          <w:i/>
          <w:color w:val="000099"/>
          <w:w w:val="110"/>
        </w:rPr>
        <w:t>2024,</w:t>
      </w:r>
      <w:r>
        <w:rPr>
          <w:i/>
          <w:color w:val="000099"/>
          <w:spacing w:val="31"/>
          <w:w w:val="110"/>
        </w:rPr>
        <w:t xml:space="preserve"> </w:t>
      </w:r>
      <w:r>
        <w:rPr>
          <w:i/>
          <w:color w:val="000099"/>
          <w:w w:val="110"/>
        </w:rPr>
        <w:t>October</w:t>
      </w:r>
      <w:r>
        <w:rPr>
          <w:i/>
          <w:color w:val="000099"/>
          <w:spacing w:val="30"/>
          <w:w w:val="110"/>
        </w:rPr>
        <w:t xml:space="preserve"> </w:t>
      </w:r>
      <w:r>
        <w:rPr>
          <w:i/>
          <w:color w:val="000099"/>
          <w:w w:val="110"/>
        </w:rPr>
        <w:t>04,2024</w:t>
      </w:r>
      <w:r>
        <w:rPr>
          <w:i/>
          <w:color w:val="000099"/>
          <w:spacing w:val="27"/>
          <w:w w:val="110"/>
        </w:rPr>
        <w:t xml:space="preserve"> </w:t>
      </w:r>
      <w:r>
        <w:rPr>
          <w:i/>
          <w:color w:val="000099"/>
          <w:w w:val="110"/>
        </w:rPr>
        <w:t>and</w:t>
      </w:r>
      <w:r>
        <w:rPr>
          <w:i/>
          <w:color w:val="000099"/>
          <w:spacing w:val="29"/>
          <w:w w:val="110"/>
        </w:rPr>
        <w:t xml:space="preserve"> </w:t>
      </w:r>
      <w:r>
        <w:rPr>
          <w:i/>
          <w:color w:val="000099"/>
          <w:w w:val="110"/>
        </w:rPr>
        <w:t>July</w:t>
      </w:r>
      <w:r>
        <w:rPr>
          <w:i/>
          <w:color w:val="000099"/>
          <w:spacing w:val="34"/>
          <w:w w:val="110"/>
        </w:rPr>
        <w:t xml:space="preserve"> </w:t>
      </w:r>
      <w:r>
        <w:rPr>
          <w:i/>
          <w:color w:val="000099"/>
          <w:w w:val="110"/>
        </w:rPr>
        <w:t>25,</w:t>
      </w:r>
      <w:r>
        <w:rPr>
          <w:i/>
          <w:color w:val="000099"/>
          <w:spacing w:val="27"/>
          <w:w w:val="110"/>
        </w:rPr>
        <w:t xml:space="preserve"> </w:t>
      </w:r>
      <w:r>
        <w:rPr>
          <w:i/>
          <w:color w:val="000099"/>
          <w:w w:val="110"/>
        </w:rPr>
        <w:t xml:space="preserve">2025 </w:t>
      </w:r>
      <w:r>
        <w:rPr>
          <w:i/>
          <w:color w:val="000099"/>
          <w:spacing w:val="-2"/>
          <w:w w:val="110"/>
        </w:rPr>
        <w:t>respectively.)</w:t>
      </w:r>
    </w:p>
    <w:p w14:paraId="240A7AED" w14:textId="77777777" w:rsidR="0016380B" w:rsidRDefault="0016380B">
      <w:pPr>
        <w:spacing w:line="292" w:lineRule="auto"/>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pPr>
    </w:p>
    <w:p w14:paraId="411A8BAC" w14:textId="77777777" w:rsidR="0016380B" w:rsidRDefault="00BC3961">
      <w:pPr>
        <w:pStyle w:val="BodyText"/>
        <w:ind w:left="106"/>
        <w:rPr>
          <w:sz w:val="20"/>
        </w:rPr>
      </w:pPr>
      <w:r>
        <w:rPr>
          <w:noProof/>
          <w:sz w:val="20"/>
        </w:rPr>
        <w:lastRenderedPageBreak/>
        <w:drawing>
          <wp:inline distT="0" distB="0" distL="0" distR="0" wp14:anchorId="7F080843" wp14:editId="7231DC49">
            <wp:extent cx="6999250" cy="48291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6999250" cy="482917"/>
                    </a:xfrm>
                    <a:prstGeom prst="rect">
                      <a:avLst/>
                    </a:prstGeom>
                  </pic:spPr>
                </pic:pic>
              </a:graphicData>
            </a:graphic>
          </wp:inline>
        </w:drawing>
      </w:r>
    </w:p>
    <w:p w14:paraId="326D1A74" w14:textId="77777777" w:rsidR="0016380B" w:rsidRDefault="0016380B">
      <w:pPr>
        <w:pStyle w:val="BodyText"/>
        <w:rPr>
          <w:i/>
        </w:rPr>
      </w:pPr>
    </w:p>
    <w:p w14:paraId="1E9CAD3C" w14:textId="77777777" w:rsidR="0016380B" w:rsidRDefault="0016380B">
      <w:pPr>
        <w:pStyle w:val="BodyText"/>
        <w:spacing w:before="88"/>
        <w:rPr>
          <w:i/>
        </w:rPr>
      </w:pPr>
    </w:p>
    <w:p w14:paraId="7BAE8925" w14:textId="77777777" w:rsidR="0016380B" w:rsidRDefault="00BC3961">
      <w:pPr>
        <w:pStyle w:val="Heading1"/>
        <w:numPr>
          <w:ilvl w:val="1"/>
          <w:numId w:val="2"/>
        </w:numPr>
        <w:tabs>
          <w:tab w:val="left" w:pos="1800"/>
        </w:tabs>
        <w:spacing w:before="1"/>
      </w:pPr>
      <w:r>
        <w:rPr>
          <w:w w:val="115"/>
        </w:rPr>
        <w:t>Shortlisting</w:t>
      </w:r>
      <w:r>
        <w:rPr>
          <w:spacing w:val="-8"/>
          <w:w w:val="115"/>
        </w:rPr>
        <w:t xml:space="preserve"> </w:t>
      </w:r>
      <w:r>
        <w:rPr>
          <w:w w:val="115"/>
        </w:rPr>
        <w:t>Criteria</w:t>
      </w:r>
      <w:r>
        <w:rPr>
          <w:spacing w:val="-7"/>
          <w:w w:val="115"/>
        </w:rPr>
        <w:t xml:space="preserve"> </w:t>
      </w:r>
      <w:r>
        <w:rPr>
          <w:w w:val="115"/>
        </w:rPr>
        <w:t>(Stage</w:t>
      </w:r>
      <w:r>
        <w:rPr>
          <w:spacing w:val="-5"/>
          <w:w w:val="115"/>
        </w:rPr>
        <w:t xml:space="preserve"> 1):</w:t>
      </w:r>
    </w:p>
    <w:p w14:paraId="71D0530A" w14:textId="77777777" w:rsidR="0016380B" w:rsidRDefault="00BC3961">
      <w:pPr>
        <w:pStyle w:val="BodyText"/>
        <w:spacing w:before="60"/>
        <w:ind w:left="1800"/>
      </w:pPr>
      <w:r>
        <w:rPr>
          <w:w w:val="110"/>
        </w:rPr>
        <w:t>Either</w:t>
      </w:r>
      <w:r>
        <w:rPr>
          <w:spacing w:val="-1"/>
          <w:w w:val="110"/>
        </w:rPr>
        <w:t xml:space="preserve"> </w:t>
      </w:r>
      <w:r>
        <w:rPr>
          <w:w w:val="110"/>
        </w:rPr>
        <w:t>below condition</w:t>
      </w:r>
      <w:r>
        <w:rPr>
          <w:spacing w:val="1"/>
          <w:w w:val="110"/>
        </w:rPr>
        <w:t xml:space="preserve"> </w:t>
      </w:r>
      <w:r>
        <w:rPr>
          <w:w w:val="110"/>
        </w:rPr>
        <w:t>in</w:t>
      </w:r>
      <w:r>
        <w:rPr>
          <w:spacing w:val="-3"/>
          <w:w w:val="110"/>
        </w:rPr>
        <w:t xml:space="preserve"> </w:t>
      </w:r>
      <w:r>
        <w:rPr>
          <w:w w:val="110"/>
        </w:rPr>
        <w:t>sub-points</w:t>
      </w:r>
      <w:r>
        <w:rPr>
          <w:spacing w:val="2"/>
          <w:w w:val="110"/>
        </w:rPr>
        <w:t xml:space="preserve"> </w:t>
      </w:r>
      <w:r>
        <w:rPr>
          <w:w w:val="110"/>
        </w:rPr>
        <w:t>2.1.1</w:t>
      </w:r>
      <w:r>
        <w:rPr>
          <w:spacing w:val="-2"/>
          <w:w w:val="110"/>
        </w:rPr>
        <w:t xml:space="preserve"> </w:t>
      </w:r>
      <w:r>
        <w:rPr>
          <w:w w:val="110"/>
        </w:rPr>
        <w:t>or</w:t>
      </w:r>
      <w:r>
        <w:rPr>
          <w:spacing w:val="3"/>
          <w:w w:val="110"/>
        </w:rPr>
        <w:t xml:space="preserve"> </w:t>
      </w:r>
      <w:r>
        <w:rPr>
          <w:w w:val="110"/>
        </w:rPr>
        <w:t>2.1.2 is</w:t>
      </w:r>
      <w:r>
        <w:rPr>
          <w:spacing w:val="2"/>
          <w:w w:val="110"/>
        </w:rPr>
        <w:t xml:space="preserve"> </w:t>
      </w:r>
      <w:r>
        <w:rPr>
          <w:spacing w:val="-5"/>
          <w:w w:val="110"/>
        </w:rPr>
        <w:t>met</w:t>
      </w:r>
    </w:p>
    <w:p w14:paraId="600E978C" w14:textId="77777777" w:rsidR="0016380B" w:rsidRDefault="0016380B">
      <w:pPr>
        <w:pStyle w:val="BodyText"/>
        <w:spacing w:before="120"/>
      </w:pPr>
    </w:p>
    <w:p w14:paraId="2AD8CBE0" w14:textId="77777777" w:rsidR="0016380B" w:rsidRDefault="00BC3961">
      <w:pPr>
        <w:pStyle w:val="ListParagraph"/>
        <w:numPr>
          <w:ilvl w:val="2"/>
          <w:numId w:val="2"/>
        </w:numPr>
        <w:tabs>
          <w:tab w:val="left" w:pos="2158"/>
          <w:tab w:val="left" w:pos="2160"/>
        </w:tabs>
        <w:spacing w:line="292" w:lineRule="auto"/>
        <w:ind w:right="1177"/>
        <w:jc w:val="both"/>
      </w:pPr>
      <w:r>
        <w:rPr>
          <w:w w:val="110"/>
        </w:rPr>
        <w:t>High–Low</w:t>
      </w:r>
      <w:r>
        <w:rPr>
          <w:spacing w:val="-9"/>
          <w:w w:val="110"/>
        </w:rPr>
        <w:t xml:space="preserve"> </w:t>
      </w:r>
      <w:r>
        <w:rPr>
          <w:w w:val="110"/>
        </w:rPr>
        <w:t>Price</w:t>
      </w:r>
      <w:r>
        <w:rPr>
          <w:spacing w:val="-9"/>
          <w:w w:val="110"/>
        </w:rPr>
        <w:t xml:space="preserve"> </w:t>
      </w:r>
      <w:r>
        <w:rPr>
          <w:w w:val="110"/>
        </w:rPr>
        <w:t>Variation</w:t>
      </w:r>
      <w:r>
        <w:rPr>
          <w:spacing w:val="-10"/>
          <w:w w:val="110"/>
        </w:rPr>
        <w:t xml:space="preserve"> </w:t>
      </w:r>
      <w:r>
        <w:rPr>
          <w:w w:val="110"/>
        </w:rPr>
        <w:t>(based</w:t>
      </w:r>
      <w:r>
        <w:rPr>
          <w:spacing w:val="-10"/>
          <w:w w:val="110"/>
        </w:rPr>
        <w:t xml:space="preserve"> </w:t>
      </w:r>
      <w:r>
        <w:rPr>
          <w:w w:val="110"/>
        </w:rPr>
        <w:t>on</w:t>
      </w:r>
      <w:r>
        <w:rPr>
          <w:spacing w:val="-10"/>
          <w:w w:val="110"/>
        </w:rPr>
        <w:t xml:space="preserve"> </w:t>
      </w:r>
      <w:r>
        <w:rPr>
          <w:w w:val="110"/>
        </w:rPr>
        <w:t>corporate</w:t>
      </w:r>
      <w:r>
        <w:rPr>
          <w:spacing w:val="-9"/>
          <w:w w:val="110"/>
        </w:rPr>
        <w:t xml:space="preserve"> </w:t>
      </w:r>
      <w:r>
        <w:rPr>
          <w:w w:val="110"/>
        </w:rPr>
        <w:t>action</w:t>
      </w:r>
      <w:r>
        <w:rPr>
          <w:spacing w:val="-8"/>
          <w:w w:val="110"/>
        </w:rPr>
        <w:t xml:space="preserve"> </w:t>
      </w:r>
      <w:r>
        <w:rPr>
          <w:w w:val="110"/>
        </w:rPr>
        <w:t>adjusted</w:t>
      </w:r>
      <w:r>
        <w:rPr>
          <w:spacing w:val="-11"/>
          <w:w w:val="110"/>
        </w:rPr>
        <w:t xml:space="preserve"> </w:t>
      </w:r>
      <w:r>
        <w:rPr>
          <w:w w:val="110"/>
        </w:rPr>
        <w:t>prices)</w:t>
      </w:r>
      <w:r>
        <w:rPr>
          <w:spacing w:val="-7"/>
          <w:w w:val="110"/>
        </w:rPr>
        <w:t xml:space="preserve"> </w:t>
      </w:r>
      <w:r>
        <w:rPr>
          <w:w w:val="110"/>
        </w:rPr>
        <w:t>in</w:t>
      </w:r>
      <w:r>
        <w:rPr>
          <w:spacing w:val="-10"/>
          <w:w w:val="110"/>
        </w:rPr>
        <w:t xml:space="preserve"> </w:t>
      </w:r>
      <w:r>
        <w:rPr>
          <w:w w:val="110"/>
        </w:rPr>
        <w:t>3</w:t>
      </w:r>
      <w:r>
        <w:rPr>
          <w:spacing w:val="-12"/>
          <w:w w:val="110"/>
        </w:rPr>
        <w:t xml:space="preserve"> </w:t>
      </w:r>
      <w:r>
        <w:rPr>
          <w:w w:val="110"/>
        </w:rPr>
        <w:t>months OR 6 months OR</w:t>
      </w:r>
      <w:r>
        <w:rPr>
          <w:spacing w:val="-1"/>
          <w:w w:val="110"/>
        </w:rPr>
        <w:t xml:space="preserve"> </w:t>
      </w:r>
      <w:r>
        <w:rPr>
          <w:w w:val="110"/>
        </w:rPr>
        <w:t>12 months &gt;= 1 Standard deviation (of High-Low variation of all Companies less than INR 1000 Cr. as defined above)</w:t>
      </w:r>
    </w:p>
    <w:p w14:paraId="5A120712" w14:textId="77777777" w:rsidR="0016380B" w:rsidRDefault="00BC3961">
      <w:pPr>
        <w:pStyle w:val="Heading1"/>
        <w:spacing w:before="4"/>
        <w:ind w:left="0" w:right="2896"/>
        <w:jc w:val="center"/>
      </w:pPr>
      <w:r>
        <w:rPr>
          <w:spacing w:val="-5"/>
          <w:w w:val="110"/>
        </w:rPr>
        <w:t>AND</w:t>
      </w:r>
    </w:p>
    <w:p w14:paraId="00A62E4F" w14:textId="77777777" w:rsidR="0016380B" w:rsidRDefault="00BC3961">
      <w:pPr>
        <w:pStyle w:val="BodyText"/>
        <w:spacing w:before="60" w:line="292" w:lineRule="auto"/>
        <w:ind w:left="2498" w:right="3070" w:hanging="339"/>
      </w:pPr>
      <w:r>
        <w:rPr>
          <w:w w:val="110"/>
        </w:rPr>
        <w:t>Minimum</w:t>
      </w:r>
      <w:r>
        <w:rPr>
          <w:spacing w:val="-14"/>
          <w:w w:val="110"/>
        </w:rPr>
        <w:t xml:space="preserve"> </w:t>
      </w:r>
      <w:r>
        <w:rPr>
          <w:w w:val="110"/>
        </w:rPr>
        <w:t>threshold</w:t>
      </w:r>
      <w:r>
        <w:rPr>
          <w:spacing w:val="-14"/>
          <w:w w:val="110"/>
        </w:rPr>
        <w:t xml:space="preserve"> </w:t>
      </w:r>
      <w:r>
        <w:rPr>
          <w:w w:val="110"/>
        </w:rPr>
        <w:t>of</w:t>
      </w:r>
      <w:r>
        <w:rPr>
          <w:spacing w:val="-11"/>
          <w:w w:val="110"/>
        </w:rPr>
        <w:t xml:space="preserve"> </w:t>
      </w:r>
      <w:r>
        <w:rPr>
          <w:w w:val="110"/>
        </w:rPr>
        <w:t>High-Low</w:t>
      </w:r>
      <w:r>
        <w:rPr>
          <w:spacing w:val="-11"/>
          <w:w w:val="110"/>
        </w:rPr>
        <w:t xml:space="preserve"> </w:t>
      </w:r>
      <w:r>
        <w:rPr>
          <w:w w:val="110"/>
        </w:rPr>
        <w:t>variation</w:t>
      </w:r>
      <w:r>
        <w:rPr>
          <w:spacing w:val="-12"/>
          <w:w w:val="110"/>
        </w:rPr>
        <w:t xml:space="preserve"> </w:t>
      </w:r>
      <w:r>
        <w:rPr>
          <w:w w:val="110"/>
        </w:rPr>
        <w:t>would</w:t>
      </w:r>
      <w:r>
        <w:rPr>
          <w:spacing w:val="-14"/>
          <w:w w:val="110"/>
        </w:rPr>
        <w:t xml:space="preserve"> </w:t>
      </w:r>
      <w:r>
        <w:rPr>
          <w:w w:val="110"/>
        </w:rPr>
        <w:t>be</w:t>
      </w:r>
      <w:r>
        <w:rPr>
          <w:spacing w:val="-11"/>
          <w:w w:val="110"/>
        </w:rPr>
        <w:t xml:space="preserve"> </w:t>
      </w:r>
      <w:r>
        <w:rPr>
          <w:w w:val="110"/>
        </w:rPr>
        <w:t>as</w:t>
      </w:r>
      <w:r>
        <w:rPr>
          <w:spacing w:val="-14"/>
          <w:w w:val="110"/>
        </w:rPr>
        <w:t xml:space="preserve"> </w:t>
      </w:r>
      <w:r>
        <w:rPr>
          <w:w w:val="110"/>
        </w:rPr>
        <w:t>under: 3 months &gt; 75%,</w:t>
      </w:r>
    </w:p>
    <w:p w14:paraId="024B4E57" w14:textId="77777777" w:rsidR="0016380B" w:rsidRDefault="00BC3961">
      <w:pPr>
        <w:pStyle w:val="BodyText"/>
        <w:spacing w:before="3"/>
        <w:ind w:left="2498"/>
      </w:pPr>
      <w:r>
        <w:rPr>
          <w:w w:val="110"/>
        </w:rPr>
        <w:t>6</w:t>
      </w:r>
      <w:r>
        <w:rPr>
          <w:spacing w:val="1"/>
          <w:w w:val="110"/>
        </w:rPr>
        <w:t xml:space="preserve"> </w:t>
      </w:r>
      <w:r>
        <w:rPr>
          <w:w w:val="110"/>
        </w:rPr>
        <w:t>months</w:t>
      </w:r>
      <w:r>
        <w:rPr>
          <w:spacing w:val="2"/>
          <w:w w:val="110"/>
        </w:rPr>
        <w:t xml:space="preserve"> </w:t>
      </w:r>
      <w:r>
        <w:rPr>
          <w:w w:val="110"/>
        </w:rPr>
        <w:t xml:space="preserve">&gt; </w:t>
      </w:r>
      <w:r>
        <w:rPr>
          <w:spacing w:val="-4"/>
          <w:w w:val="110"/>
        </w:rPr>
        <w:t>100%</w:t>
      </w:r>
    </w:p>
    <w:p w14:paraId="1E091795" w14:textId="77777777" w:rsidR="0016380B" w:rsidRDefault="00BC3961">
      <w:pPr>
        <w:pStyle w:val="BodyText"/>
        <w:spacing w:before="60"/>
        <w:ind w:left="2498"/>
      </w:pPr>
      <w:r>
        <w:rPr>
          <w:w w:val="110"/>
        </w:rPr>
        <w:t>12</w:t>
      </w:r>
      <w:r>
        <w:rPr>
          <w:spacing w:val="3"/>
          <w:w w:val="110"/>
        </w:rPr>
        <w:t xml:space="preserve"> </w:t>
      </w:r>
      <w:r>
        <w:rPr>
          <w:w w:val="110"/>
        </w:rPr>
        <w:t>months</w:t>
      </w:r>
      <w:r>
        <w:rPr>
          <w:spacing w:val="6"/>
          <w:w w:val="110"/>
        </w:rPr>
        <w:t xml:space="preserve"> </w:t>
      </w:r>
      <w:r>
        <w:rPr>
          <w:w w:val="110"/>
        </w:rPr>
        <w:t>&gt;</w:t>
      </w:r>
      <w:r>
        <w:rPr>
          <w:spacing w:val="2"/>
          <w:w w:val="110"/>
        </w:rPr>
        <w:t xml:space="preserve"> </w:t>
      </w:r>
      <w:r>
        <w:rPr>
          <w:spacing w:val="-4"/>
          <w:w w:val="110"/>
        </w:rPr>
        <w:t>150%</w:t>
      </w:r>
    </w:p>
    <w:p w14:paraId="5DDA620A" w14:textId="77777777" w:rsidR="0016380B" w:rsidRDefault="00BC3961">
      <w:pPr>
        <w:pStyle w:val="Heading1"/>
        <w:spacing w:before="60"/>
        <w:ind w:left="0" w:right="2896"/>
        <w:jc w:val="center"/>
      </w:pPr>
      <w:r>
        <w:rPr>
          <w:spacing w:val="-5"/>
          <w:w w:val="110"/>
        </w:rPr>
        <w:t>AND</w:t>
      </w:r>
    </w:p>
    <w:p w14:paraId="1DEFFFF3" w14:textId="77777777" w:rsidR="0016380B" w:rsidRDefault="00BC3961">
      <w:pPr>
        <w:pStyle w:val="BodyText"/>
        <w:spacing w:before="63"/>
        <w:ind w:right="558"/>
        <w:jc w:val="center"/>
      </w:pPr>
      <w:r>
        <w:rPr>
          <w:w w:val="110"/>
        </w:rPr>
        <w:t>Positive</w:t>
      </w:r>
      <w:r>
        <w:rPr>
          <w:spacing w:val="-2"/>
          <w:w w:val="110"/>
        </w:rPr>
        <w:t xml:space="preserve"> </w:t>
      </w:r>
      <w:r>
        <w:rPr>
          <w:w w:val="110"/>
        </w:rPr>
        <w:t>Close-to-Close</w:t>
      </w:r>
      <w:r>
        <w:rPr>
          <w:spacing w:val="-4"/>
          <w:w w:val="110"/>
        </w:rPr>
        <w:t xml:space="preserve"> </w:t>
      </w:r>
      <w:r>
        <w:rPr>
          <w:w w:val="110"/>
        </w:rPr>
        <w:t>price</w:t>
      </w:r>
      <w:r>
        <w:rPr>
          <w:spacing w:val="-3"/>
          <w:w w:val="110"/>
        </w:rPr>
        <w:t xml:space="preserve"> </w:t>
      </w:r>
      <w:r>
        <w:rPr>
          <w:w w:val="110"/>
        </w:rPr>
        <w:t>variation</w:t>
      </w:r>
      <w:r>
        <w:rPr>
          <w:spacing w:val="-3"/>
          <w:w w:val="110"/>
        </w:rPr>
        <w:t xml:space="preserve"> </w:t>
      </w:r>
      <w:r>
        <w:rPr>
          <w:w w:val="110"/>
        </w:rPr>
        <w:t>over</w:t>
      </w:r>
      <w:r>
        <w:rPr>
          <w:spacing w:val="-1"/>
          <w:w w:val="110"/>
        </w:rPr>
        <w:t xml:space="preserve"> </w:t>
      </w:r>
      <w:r>
        <w:rPr>
          <w:w w:val="110"/>
        </w:rPr>
        <w:t>the</w:t>
      </w:r>
      <w:r>
        <w:rPr>
          <w:spacing w:val="-2"/>
          <w:w w:val="110"/>
        </w:rPr>
        <w:t xml:space="preserve"> </w:t>
      </w:r>
      <w:r>
        <w:rPr>
          <w:w w:val="110"/>
        </w:rPr>
        <w:t>last</w:t>
      </w:r>
      <w:r>
        <w:rPr>
          <w:spacing w:val="-3"/>
          <w:w w:val="110"/>
        </w:rPr>
        <w:t xml:space="preserve"> </w:t>
      </w:r>
      <w:r>
        <w:rPr>
          <w:w w:val="110"/>
        </w:rPr>
        <w:t>three</w:t>
      </w:r>
      <w:r>
        <w:rPr>
          <w:spacing w:val="-3"/>
          <w:w w:val="110"/>
        </w:rPr>
        <w:t xml:space="preserve"> </w:t>
      </w:r>
      <w:r>
        <w:rPr>
          <w:spacing w:val="-2"/>
          <w:w w:val="110"/>
        </w:rPr>
        <w:t>months</w:t>
      </w:r>
    </w:p>
    <w:p w14:paraId="1B3AD510" w14:textId="77777777" w:rsidR="0016380B" w:rsidRDefault="0016380B">
      <w:pPr>
        <w:pStyle w:val="BodyText"/>
        <w:spacing w:before="120"/>
      </w:pPr>
    </w:p>
    <w:p w14:paraId="3B0C7ABD" w14:textId="77777777" w:rsidR="0016380B" w:rsidRDefault="00BC3961">
      <w:pPr>
        <w:pStyle w:val="ListParagraph"/>
        <w:numPr>
          <w:ilvl w:val="2"/>
          <w:numId w:val="2"/>
        </w:numPr>
        <w:tabs>
          <w:tab w:val="left" w:pos="2158"/>
          <w:tab w:val="left" w:pos="2160"/>
        </w:tabs>
        <w:spacing w:before="1" w:line="292" w:lineRule="auto"/>
        <w:ind w:right="1174"/>
        <w:jc w:val="both"/>
      </w:pPr>
      <w:r>
        <w:rPr>
          <w:spacing w:val="-2"/>
          <w:w w:val="115"/>
        </w:rPr>
        <w:t>Close–to–Close</w:t>
      </w:r>
      <w:r>
        <w:rPr>
          <w:spacing w:val="-6"/>
          <w:w w:val="115"/>
        </w:rPr>
        <w:t xml:space="preserve"> </w:t>
      </w:r>
      <w:r>
        <w:rPr>
          <w:spacing w:val="-2"/>
          <w:w w:val="115"/>
        </w:rPr>
        <w:t>Price</w:t>
      </w:r>
      <w:r>
        <w:rPr>
          <w:spacing w:val="-4"/>
          <w:w w:val="115"/>
        </w:rPr>
        <w:t xml:space="preserve"> </w:t>
      </w:r>
      <w:r>
        <w:rPr>
          <w:spacing w:val="-2"/>
          <w:w w:val="115"/>
        </w:rPr>
        <w:t>Variation</w:t>
      </w:r>
      <w:r>
        <w:rPr>
          <w:spacing w:val="-6"/>
          <w:w w:val="115"/>
        </w:rPr>
        <w:t xml:space="preserve"> </w:t>
      </w:r>
      <w:r>
        <w:rPr>
          <w:spacing w:val="-2"/>
          <w:w w:val="115"/>
        </w:rPr>
        <w:t>(based</w:t>
      </w:r>
      <w:r>
        <w:rPr>
          <w:spacing w:val="-6"/>
          <w:w w:val="115"/>
        </w:rPr>
        <w:t xml:space="preserve"> </w:t>
      </w:r>
      <w:r>
        <w:rPr>
          <w:spacing w:val="-2"/>
          <w:w w:val="115"/>
        </w:rPr>
        <w:t>on</w:t>
      </w:r>
      <w:r>
        <w:rPr>
          <w:spacing w:val="-6"/>
          <w:w w:val="115"/>
        </w:rPr>
        <w:t xml:space="preserve"> </w:t>
      </w:r>
      <w:r>
        <w:rPr>
          <w:spacing w:val="-2"/>
          <w:w w:val="115"/>
        </w:rPr>
        <w:t>corporate</w:t>
      </w:r>
      <w:r>
        <w:rPr>
          <w:spacing w:val="-4"/>
          <w:w w:val="115"/>
        </w:rPr>
        <w:t xml:space="preserve"> </w:t>
      </w:r>
      <w:r>
        <w:rPr>
          <w:spacing w:val="-2"/>
          <w:w w:val="115"/>
        </w:rPr>
        <w:t>action</w:t>
      </w:r>
      <w:r>
        <w:rPr>
          <w:spacing w:val="-6"/>
          <w:w w:val="115"/>
        </w:rPr>
        <w:t xml:space="preserve"> </w:t>
      </w:r>
      <w:r>
        <w:rPr>
          <w:spacing w:val="-2"/>
          <w:w w:val="115"/>
        </w:rPr>
        <w:t>adjusted</w:t>
      </w:r>
      <w:r>
        <w:rPr>
          <w:spacing w:val="-4"/>
          <w:w w:val="115"/>
        </w:rPr>
        <w:t xml:space="preserve"> </w:t>
      </w:r>
      <w:r>
        <w:rPr>
          <w:spacing w:val="-2"/>
          <w:w w:val="115"/>
        </w:rPr>
        <w:t>prices)</w:t>
      </w:r>
      <w:r>
        <w:rPr>
          <w:spacing w:val="-4"/>
          <w:w w:val="115"/>
        </w:rPr>
        <w:t xml:space="preserve"> </w:t>
      </w:r>
      <w:r>
        <w:rPr>
          <w:spacing w:val="-2"/>
          <w:w w:val="115"/>
        </w:rPr>
        <w:t>in</w:t>
      </w:r>
      <w:r>
        <w:rPr>
          <w:spacing w:val="-6"/>
          <w:w w:val="115"/>
        </w:rPr>
        <w:t xml:space="preserve"> </w:t>
      </w:r>
      <w:r>
        <w:rPr>
          <w:spacing w:val="-2"/>
          <w:w w:val="115"/>
        </w:rPr>
        <w:t xml:space="preserve">3 </w:t>
      </w:r>
      <w:r>
        <w:rPr>
          <w:w w:val="115"/>
        </w:rPr>
        <w:t>months</w:t>
      </w:r>
      <w:r>
        <w:rPr>
          <w:spacing w:val="-13"/>
          <w:w w:val="115"/>
        </w:rPr>
        <w:t xml:space="preserve"> </w:t>
      </w:r>
      <w:r>
        <w:rPr>
          <w:w w:val="115"/>
        </w:rPr>
        <w:t>OR</w:t>
      </w:r>
      <w:r>
        <w:rPr>
          <w:spacing w:val="-12"/>
          <w:w w:val="115"/>
        </w:rPr>
        <w:t xml:space="preserve"> </w:t>
      </w:r>
      <w:r>
        <w:rPr>
          <w:w w:val="115"/>
        </w:rPr>
        <w:t>6</w:t>
      </w:r>
      <w:r>
        <w:rPr>
          <w:spacing w:val="-15"/>
          <w:w w:val="115"/>
        </w:rPr>
        <w:t xml:space="preserve"> </w:t>
      </w:r>
      <w:r>
        <w:rPr>
          <w:w w:val="115"/>
        </w:rPr>
        <w:t>months</w:t>
      </w:r>
      <w:r>
        <w:rPr>
          <w:spacing w:val="-12"/>
          <w:w w:val="115"/>
        </w:rPr>
        <w:t xml:space="preserve"> </w:t>
      </w:r>
      <w:r>
        <w:rPr>
          <w:w w:val="115"/>
        </w:rPr>
        <w:t>OR</w:t>
      </w:r>
      <w:r>
        <w:rPr>
          <w:spacing w:val="-12"/>
          <w:w w:val="115"/>
        </w:rPr>
        <w:t xml:space="preserve"> </w:t>
      </w:r>
      <w:r>
        <w:rPr>
          <w:w w:val="115"/>
        </w:rPr>
        <w:t>12</w:t>
      </w:r>
      <w:r>
        <w:rPr>
          <w:spacing w:val="-15"/>
          <w:w w:val="115"/>
        </w:rPr>
        <w:t xml:space="preserve"> </w:t>
      </w:r>
      <w:r>
        <w:rPr>
          <w:w w:val="115"/>
        </w:rPr>
        <w:t>months</w:t>
      </w:r>
      <w:r>
        <w:rPr>
          <w:spacing w:val="-13"/>
          <w:w w:val="115"/>
        </w:rPr>
        <w:t xml:space="preserve"> </w:t>
      </w:r>
      <w:r>
        <w:rPr>
          <w:w w:val="115"/>
        </w:rPr>
        <w:t>&gt;=</w:t>
      </w:r>
      <w:r>
        <w:rPr>
          <w:spacing w:val="-13"/>
          <w:w w:val="115"/>
        </w:rPr>
        <w:t xml:space="preserve"> </w:t>
      </w:r>
      <w:r>
        <w:rPr>
          <w:w w:val="115"/>
        </w:rPr>
        <w:t>1</w:t>
      </w:r>
      <w:r>
        <w:rPr>
          <w:spacing w:val="-15"/>
          <w:w w:val="115"/>
        </w:rPr>
        <w:t xml:space="preserve"> </w:t>
      </w:r>
      <w:r>
        <w:rPr>
          <w:w w:val="115"/>
        </w:rPr>
        <w:t>Standard</w:t>
      </w:r>
      <w:r>
        <w:rPr>
          <w:spacing w:val="-13"/>
          <w:w w:val="115"/>
        </w:rPr>
        <w:t xml:space="preserve"> </w:t>
      </w:r>
      <w:r>
        <w:rPr>
          <w:w w:val="115"/>
        </w:rPr>
        <w:t>deviation</w:t>
      </w:r>
      <w:r>
        <w:rPr>
          <w:spacing w:val="-15"/>
          <w:w w:val="115"/>
        </w:rPr>
        <w:t xml:space="preserve"> </w:t>
      </w:r>
      <w:r>
        <w:rPr>
          <w:w w:val="115"/>
        </w:rPr>
        <w:t>(of</w:t>
      </w:r>
      <w:r>
        <w:rPr>
          <w:spacing w:val="-11"/>
          <w:w w:val="115"/>
        </w:rPr>
        <w:t xml:space="preserve"> </w:t>
      </w:r>
      <w:r>
        <w:rPr>
          <w:w w:val="115"/>
        </w:rPr>
        <w:t>Close-to-Close variation</w:t>
      </w:r>
      <w:r>
        <w:rPr>
          <w:spacing w:val="-10"/>
          <w:w w:val="115"/>
        </w:rPr>
        <w:t xml:space="preserve"> </w:t>
      </w:r>
      <w:r>
        <w:rPr>
          <w:w w:val="115"/>
        </w:rPr>
        <w:t>of</w:t>
      </w:r>
      <w:r>
        <w:rPr>
          <w:spacing w:val="-9"/>
          <w:w w:val="115"/>
        </w:rPr>
        <w:t xml:space="preserve"> </w:t>
      </w:r>
      <w:r>
        <w:rPr>
          <w:w w:val="115"/>
        </w:rPr>
        <w:t>all</w:t>
      </w:r>
      <w:r>
        <w:rPr>
          <w:spacing w:val="-10"/>
          <w:w w:val="115"/>
        </w:rPr>
        <w:t xml:space="preserve"> </w:t>
      </w:r>
      <w:r>
        <w:rPr>
          <w:w w:val="115"/>
        </w:rPr>
        <w:t>Companies</w:t>
      </w:r>
      <w:r>
        <w:rPr>
          <w:spacing w:val="-9"/>
          <w:w w:val="115"/>
        </w:rPr>
        <w:t xml:space="preserve"> </w:t>
      </w:r>
      <w:r>
        <w:rPr>
          <w:w w:val="115"/>
        </w:rPr>
        <w:t>less</w:t>
      </w:r>
      <w:r>
        <w:rPr>
          <w:spacing w:val="-9"/>
          <w:w w:val="115"/>
        </w:rPr>
        <w:t xml:space="preserve"> </w:t>
      </w:r>
      <w:r>
        <w:rPr>
          <w:w w:val="115"/>
        </w:rPr>
        <w:t>than</w:t>
      </w:r>
      <w:r>
        <w:rPr>
          <w:spacing w:val="-13"/>
          <w:w w:val="115"/>
        </w:rPr>
        <w:t xml:space="preserve"> </w:t>
      </w:r>
      <w:r>
        <w:rPr>
          <w:w w:val="115"/>
        </w:rPr>
        <w:t>INR</w:t>
      </w:r>
      <w:r>
        <w:rPr>
          <w:spacing w:val="-9"/>
          <w:w w:val="115"/>
        </w:rPr>
        <w:t xml:space="preserve"> </w:t>
      </w:r>
      <w:r>
        <w:rPr>
          <w:w w:val="115"/>
        </w:rPr>
        <w:t>1000</w:t>
      </w:r>
      <w:r>
        <w:rPr>
          <w:spacing w:val="-13"/>
          <w:w w:val="115"/>
        </w:rPr>
        <w:t xml:space="preserve"> </w:t>
      </w:r>
      <w:r>
        <w:rPr>
          <w:w w:val="115"/>
        </w:rPr>
        <w:t>Cr.</w:t>
      </w:r>
      <w:r>
        <w:rPr>
          <w:spacing w:val="-12"/>
          <w:w w:val="115"/>
        </w:rPr>
        <w:t xml:space="preserve"> </w:t>
      </w:r>
      <w:r>
        <w:rPr>
          <w:w w:val="115"/>
        </w:rPr>
        <w:t>as</w:t>
      </w:r>
      <w:r>
        <w:rPr>
          <w:spacing w:val="-9"/>
          <w:w w:val="115"/>
        </w:rPr>
        <w:t xml:space="preserve"> </w:t>
      </w:r>
      <w:r>
        <w:rPr>
          <w:w w:val="115"/>
        </w:rPr>
        <w:t>defined</w:t>
      </w:r>
      <w:r>
        <w:rPr>
          <w:spacing w:val="-11"/>
          <w:w w:val="115"/>
        </w:rPr>
        <w:t xml:space="preserve"> </w:t>
      </w:r>
      <w:r>
        <w:rPr>
          <w:w w:val="115"/>
        </w:rPr>
        <w:t>above)</w:t>
      </w:r>
    </w:p>
    <w:p w14:paraId="68CD79C7" w14:textId="77777777" w:rsidR="0016380B" w:rsidRDefault="00BC3961">
      <w:pPr>
        <w:pStyle w:val="Heading1"/>
        <w:spacing w:before="3"/>
        <w:ind w:left="0" w:right="2896"/>
        <w:jc w:val="center"/>
      </w:pPr>
      <w:r>
        <w:rPr>
          <w:spacing w:val="-5"/>
          <w:w w:val="110"/>
        </w:rPr>
        <w:t>AND</w:t>
      </w:r>
    </w:p>
    <w:p w14:paraId="2DC5AE52" w14:textId="77777777" w:rsidR="0016380B" w:rsidRDefault="00BC3961">
      <w:pPr>
        <w:pStyle w:val="BodyText"/>
        <w:spacing w:before="60" w:line="292" w:lineRule="auto"/>
        <w:ind w:left="2498" w:right="2555" w:hanging="339"/>
      </w:pPr>
      <w:r>
        <w:rPr>
          <w:w w:val="110"/>
        </w:rPr>
        <w:t>Minimum</w:t>
      </w:r>
      <w:r>
        <w:rPr>
          <w:spacing w:val="-6"/>
          <w:w w:val="110"/>
        </w:rPr>
        <w:t xml:space="preserve"> </w:t>
      </w:r>
      <w:r>
        <w:rPr>
          <w:w w:val="110"/>
        </w:rPr>
        <w:t>threshold</w:t>
      </w:r>
      <w:r>
        <w:rPr>
          <w:spacing w:val="-8"/>
          <w:w w:val="110"/>
        </w:rPr>
        <w:t xml:space="preserve"> </w:t>
      </w:r>
      <w:r>
        <w:rPr>
          <w:w w:val="110"/>
        </w:rPr>
        <w:t>of</w:t>
      </w:r>
      <w:r>
        <w:rPr>
          <w:spacing w:val="-4"/>
          <w:w w:val="110"/>
        </w:rPr>
        <w:t xml:space="preserve"> </w:t>
      </w:r>
      <w:r>
        <w:rPr>
          <w:w w:val="110"/>
        </w:rPr>
        <w:t>Close-to-close</w:t>
      </w:r>
      <w:r>
        <w:rPr>
          <w:spacing w:val="-5"/>
          <w:w w:val="110"/>
        </w:rPr>
        <w:t xml:space="preserve"> </w:t>
      </w:r>
      <w:r>
        <w:rPr>
          <w:w w:val="110"/>
        </w:rPr>
        <w:t>variation</w:t>
      </w:r>
      <w:r>
        <w:rPr>
          <w:spacing w:val="-8"/>
          <w:w w:val="110"/>
        </w:rPr>
        <w:t xml:space="preserve"> </w:t>
      </w:r>
      <w:r>
        <w:rPr>
          <w:w w:val="110"/>
        </w:rPr>
        <w:t>would</w:t>
      </w:r>
      <w:r>
        <w:rPr>
          <w:spacing w:val="-6"/>
          <w:w w:val="110"/>
        </w:rPr>
        <w:t xml:space="preserve"> </w:t>
      </w:r>
      <w:r>
        <w:rPr>
          <w:w w:val="110"/>
        </w:rPr>
        <w:t>be</w:t>
      </w:r>
      <w:r>
        <w:rPr>
          <w:spacing w:val="-6"/>
          <w:w w:val="110"/>
        </w:rPr>
        <w:t xml:space="preserve"> </w:t>
      </w:r>
      <w:r>
        <w:rPr>
          <w:w w:val="110"/>
        </w:rPr>
        <w:t>as</w:t>
      </w:r>
      <w:r>
        <w:rPr>
          <w:spacing w:val="-4"/>
          <w:w w:val="110"/>
        </w:rPr>
        <w:t xml:space="preserve"> </w:t>
      </w:r>
      <w:r>
        <w:rPr>
          <w:w w:val="110"/>
        </w:rPr>
        <w:t>under: 3 months &gt; 50%</w:t>
      </w:r>
    </w:p>
    <w:p w14:paraId="13BD5044" w14:textId="77777777" w:rsidR="0016380B" w:rsidRDefault="00BC3961">
      <w:pPr>
        <w:pStyle w:val="BodyText"/>
        <w:spacing w:before="3"/>
        <w:ind w:left="2498"/>
      </w:pPr>
      <w:r>
        <w:rPr>
          <w:w w:val="110"/>
        </w:rPr>
        <w:t>6</w:t>
      </w:r>
      <w:r>
        <w:rPr>
          <w:spacing w:val="1"/>
          <w:w w:val="110"/>
        </w:rPr>
        <w:t xml:space="preserve"> </w:t>
      </w:r>
      <w:r>
        <w:rPr>
          <w:w w:val="110"/>
        </w:rPr>
        <w:t>months</w:t>
      </w:r>
      <w:r>
        <w:rPr>
          <w:spacing w:val="2"/>
          <w:w w:val="110"/>
        </w:rPr>
        <w:t xml:space="preserve"> </w:t>
      </w:r>
      <w:r>
        <w:rPr>
          <w:w w:val="110"/>
        </w:rPr>
        <w:t xml:space="preserve">&gt; </w:t>
      </w:r>
      <w:r>
        <w:rPr>
          <w:spacing w:val="-5"/>
          <w:w w:val="110"/>
        </w:rPr>
        <w:t>75%</w:t>
      </w:r>
    </w:p>
    <w:p w14:paraId="60BCF753" w14:textId="77777777" w:rsidR="0016380B" w:rsidRDefault="00BC3961">
      <w:pPr>
        <w:pStyle w:val="BodyText"/>
        <w:spacing w:before="60"/>
        <w:ind w:left="2498"/>
      </w:pPr>
      <w:r>
        <w:rPr>
          <w:w w:val="110"/>
        </w:rPr>
        <w:t>12</w:t>
      </w:r>
      <w:r>
        <w:rPr>
          <w:spacing w:val="3"/>
          <w:w w:val="110"/>
        </w:rPr>
        <w:t xml:space="preserve"> </w:t>
      </w:r>
      <w:r>
        <w:rPr>
          <w:w w:val="110"/>
        </w:rPr>
        <w:t>months</w:t>
      </w:r>
      <w:r>
        <w:rPr>
          <w:spacing w:val="6"/>
          <w:w w:val="110"/>
        </w:rPr>
        <w:t xml:space="preserve"> </w:t>
      </w:r>
      <w:r>
        <w:rPr>
          <w:w w:val="110"/>
        </w:rPr>
        <w:t>&gt;</w:t>
      </w:r>
      <w:r>
        <w:rPr>
          <w:spacing w:val="2"/>
          <w:w w:val="110"/>
        </w:rPr>
        <w:t xml:space="preserve"> </w:t>
      </w:r>
      <w:r>
        <w:rPr>
          <w:spacing w:val="-4"/>
          <w:w w:val="110"/>
        </w:rPr>
        <w:t>100%.</w:t>
      </w:r>
    </w:p>
    <w:p w14:paraId="4C6914F3" w14:textId="77777777" w:rsidR="0016380B" w:rsidRDefault="0016380B">
      <w:pPr>
        <w:pStyle w:val="BodyText"/>
        <w:spacing w:before="121"/>
      </w:pPr>
    </w:p>
    <w:p w14:paraId="76559A65" w14:textId="77777777" w:rsidR="0016380B" w:rsidRDefault="00BC3961">
      <w:pPr>
        <w:pStyle w:val="ListParagraph"/>
        <w:numPr>
          <w:ilvl w:val="2"/>
          <w:numId w:val="2"/>
        </w:numPr>
        <w:tabs>
          <w:tab w:val="left" w:pos="2158"/>
        </w:tabs>
        <w:ind w:left="2158" w:hanging="718"/>
      </w:pPr>
      <w:r>
        <w:rPr>
          <w:w w:val="110"/>
        </w:rPr>
        <w:t>The</w:t>
      </w:r>
      <w:r>
        <w:rPr>
          <w:spacing w:val="-6"/>
          <w:w w:val="110"/>
        </w:rPr>
        <w:t xml:space="preserve"> </w:t>
      </w:r>
      <w:r>
        <w:rPr>
          <w:w w:val="110"/>
        </w:rPr>
        <w:t>following</w:t>
      </w:r>
      <w:r>
        <w:rPr>
          <w:spacing w:val="-4"/>
          <w:w w:val="110"/>
        </w:rPr>
        <w:t xml:space="preserve"> </w:t>
      </w:r>
      <w:r>
        <w:rPr>
          <w:w w:val="110"/>
        </w:rPr>
        <w:t>securities</w:t>
      </w:r>
      <w:r>
        <w:rPr>
          <w:spacing w:val="-9"/>
          <w:w w:val="110"/>
        </w:rPr>
        <w:t xml:space="preserve"> </w:t>
      </w:r>
      <w:r>
        <w:rPr>
          <w:w w:val="110"/>
        </w:rPr>
        <w:t>are</w:t>
      </w:r>
      <w:r>
        <w:rPr>
          <w:spacing w:val="-4"/>
          <w:w w:val="110"/>
        </w:rPr>
        <w:t xml:space="preserve"> </w:t>
      </w:r>
      <w:r>
        <w:rPr>
          <w:w w:val="110"/>
        </w:rPr>
        <w:t>excluded</w:t>
      </w:r>
      <w:r>
        <w:rPr>
          <w:spacing w:val="-6"/>
          <w:w w:val="110"/>
        </w:rPr>
        <w:t xml:space="preserve"> </w:t>
      </w:r>
      <w:r>
        <w:rPr>
          <w:w w:val="110"/>
        </w:rPr>
        <w:t>from</w:t>
      </w:r>
      <w:r>
        <w:rPr>
          <w:spacing w:val="-5"/>
          <w:w w:val="110"/>
        </w:rPr>
        <w:t xml:space="preserve"> </w:t>
      </w:r>
      <w:r>
        <w:rPr>
          <w:w w:val="110"/>
        </w:rPr>
        <w:t>the</w:t>
      </w:r>
      <w:r>
        <w:rPr>
          <w:spacing w:val="-6"/>
          <w:w w:val="110"/>
        </w:rPr>
        <w:t xml:space="preserve"> </w:t>
      </w:r>
      <w:r>
        <w:rPr>
          <w:w w:val="110"/>
        </w:rPr>
        <w:t>process</w:t>
      </w:r>
      <w:r>
        <w:rPr>
          <w:spacing w:val="-6"/>
          <w:w w:val="110"/>
        </w:rPr>
        <w:t xml:space="preserve"> </w:t>
      </w:r>
      <w:r>
        <w:rPr>
          <w:w w:val="110"/>
        </w:rPr>
        <w:t>of</w:t>
      </w:r>
      <w:r>
        <w:rPr>
          <w:spacing w:val="-6"/>
          <w:w w:val="110"/>
        </w:rPr>
        <w:t xml:space="preserve"> </w:t>
      </w:r>
      <w:r>
        <w:rPr>
          <w:spacing w:val="-2"/>
          <w:w w:val="110"/>
        </w:rPr>
        <w:t>shortlisting:</w:t>
      </w:r>
    </w:p>
    <w:p w14:paraId="4D111904" w14:textId="77777777" w:rsidR="0016380B" w:rsidRDefault="00BC3961">
      <w:pPr>
        <w:pStyle w:val="ListParagraph"/>
        <w:numPr>
          <w:ilvl w:val="3"/>
          <w:numId w:val="2"/>
        </w:numPr>
        <w:tabs>
          <w:tab w:val="left" w:pos="2971"/>
        </w:tabs>
        <w:spacing w:before="60"/>
      </w:pPr>
      <w:r>
        <w:rPr>
          <w:w w:val="110"/>
        </w:rPr>
        <w:t>Securities</w:t>
      </w:r>
      <w:r>
        <w:rPr>
          <w:spacing w:val="-8"/>
          <w:w w:val="110"/>
        </w:rPr>
        <w:t xml:space="preserve"> </w:t>
      </w:r>
      <w:r>
        <w:rPr>
          <w:w w:val="110"/>
        </w:rPr>
        <w:t>on</w:t>
      </w:r>
      <w:r>
        <w:rPr>
          <w:spacing w:val="-8"/>
          <w:w w:val="110"/>
        </w:rPr>
        <w:t xml:space="preserve"> </w:t>
      </w:r>
      <w:r>
        <w:rPr>
          <w:w w:val="110"/>
        </w:rPr>
        <w:t>which</w:t>
      </w:r>
      <w:r>
        <w:rPr>
          <w:spacing w:val="-7"/>
          <w:w w:val="110"/>
        </w:rPr>
        <w:t xml:space="preserve"> </w:t>
      </w:r>
      <w:r>
        <w:rPr>
          <w:w w:val="110"/>
        </w:rPr>
        <w:t>derivative</w:t>
      </w:r>
      <w:r>
        <w:rPr>
          <w:spacing w:val="-5"/>
          <w:w w:val="110"/>
        </w:rPr>
        <w:t xml:space="preserve"> </w:t>
      </w:r>
      <w:r>
        <w:rPr>
          <w:w w:val="110"/>
        </w:rPr>
        <w:t>products</w:t>
      </w:r>
      <w:r>
        <w:rPr>
          <w:spacing w:val="-5"/>
          <w:w w:val="110"/>
        </w:rPr>
        <w:t xml:space="preserve"> </w:t>
      </w:r>
      <w:r>
        <w:rPr>
          <w:w w:val="110"/>
        </w:rPr>
        <w:t>are</w:t>
      </w:r>
      <w:r>
        <w:rPr>
          <w:spacing w:val="-7"/>
          <w:w w:val="110"/>
        </w:rPr>
        <w:t xml:space="preserve"> </w:t>
      </w:r>
      <w:r>
        <w:rPr>
          <w:spacing w:val="-2"/>
          <w:w w:val="110"/>
        </w:rPr>
        <w:t>available.</w:t>
      </w:r>
    </w:p>
    <w:p w14:paraId="23F97FE7" w14:textId="77777777" w:rsidR="0016380B" w:rsidRDefault="0016380B">
      <w:pPr>
        <w:pStyle w:val="BodyText"/>
      </w:pPr>
    </w:p>
    <w:p w14:paraId="35AC8567" w14:textId="77777777" w:rsidR="0016380B" w:rsidRDefault="0016380B">
      <w:pPr>
        <w:pStyle w:val="BodyText"/>
        <w:spacing w:before="181"/>
      </w:pPr>
    </w:p>
    <w:p w14:paraId="36869B02" w14:textId="77777777" w:rsidR="0016380B" w:rsidRDefault="00BC3961">
      <w:pPr>
        <w:pStyle w:val="Heading1"/>
        <w:numPr>
          <w:ilvl w:val="1"/>
          <w:numId w:val="2"/>
        </w:numPr>
        <w:tabs>
          <w:tab w:val="left" w:pos="1800"/>
        </w:tabs>
      </w:pPr>
      <w:r>
        <w:rPr>
          <w:w w:val="115"/>
        </w:rPr>
        <w:t>Stage</w:t>
      </w:r>
      <w:r>
        <w:rPr>
          <w:spacing w:val="-10"/>
          <w:w w:val="115"/>
        </w:rPr>
        <w:t xml:space="preserve"> </w:t>
      </w:r>
      <w:r>
        <w:rPr>
          <w:w w:val="115"/>
        </w:rPr>
        <w:t>wise</w:t>
      </w:r>
      <w:r>
        <w:rPr>
          <w:spacing w:val="-9"/>
          <w:w w:val="115"/>
        </w:rPr>
        <w:t xml:space="preserve"> </w:t>
      </w:r>
      <w:r>
        <w:rPr>
          <w:w w:val="115"/>
        </w:rPr>
        <w:t>Surveillance</w:t>
      </w:r>
      <w:r>
        <w:rPr>
          <w:spacing w:val="-10"/>
          <w:w w:val="115"/>
        </w:rPr>
        <w:t xml:space="preserve"> </w:t>
      </w:r>
      <w:r>
        <w:rPr>
          <w:w w:val="115"/>
        </w:rPr>
        <w:t>action</w:t>
      </w:r>
      <w:r>
        <w:rPr>
          <w:spacing w:val="-9"/>
          <w:w w:val="115"/>
        </w:rPr>
        <w:t xml:space="preserve"> </w:t>
      </w:r>
      <w:r>
        <w:rPr>
          <w:w w:val="115"/>
        </w:rPr>
        <w:t>after</w:t>
      </w:r>
      <w:r>
        <w:rPr>
          <w:spacing w:val="-13"/>
          <w:w w:val="115"/>
        </w:rPr>
        <w:t xml:space="preserve"> </w:t>
      </w:r>
      <w:r>
        <w:rPr>
          <w:w w:val="115"/>
        </w:rPr>
        <w:t>inclusion</w:t>
      </w:r>
      <w:r>
        <w:rPr>
          <w:spacing w:val="-14"/>
          <w:w w:val="115"/>
        </w:rPr>
        <w:t xml:space="preserve"> </w:t>
      </w:r>
      <w:r>
        <w:rPr>
          <w:w w:val="115"/>
        </w:rPr>
        <w:t>in</w:t>
      </w:r>
      <w:r>
        <w:rPr>
          <w:spacing w:val="-10"/>
          <w:w w:val="115"/>
        </w:rPr>
        <w:t xml:space="preserve"> </w:t>
      </w:r>
      <w:r>
        <w:rPr>
          <w:spacing w:val="-4"/>
          <w:w w:val="115"/>
        </w:rPr>
        <w:t>ESM:</w:t>
      </w:r>
    </w:p>
    <w:p w14:paraId="64F5665A" w14:textId="77777777" w:rsidR="0016380B" w:rsidRDefault="0016380B">
      <w:pPr>
        <w:pStyle w:val="BodyText"/>
        <w:spacing w:before="128"/>
        <w:rPr>
          <w:b/>
          <w:sz w:val="20"/>
        </w:rPr>
      </w:pPr>
    </w:p>
    <w:tbl>
      <w:tblPr>
        <w:tblW w:w="0" w:type="auto"/>
        <w:tblInd w:w="1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4009"/>
        <w:gridCol w:w="4345"/>
      </w:tblGrid>
      <w:tr w:rsidR="0016380B" w14:paraId="201BD93F" w14:textId="77777777">
        <w:trPr>
          <w:trHeight w:val="328"/>
        </w:trPr>
        <w:tc>
          <w:tcPr>
            <w:tcW w:w="806" w:type="dxa"/>
          </w:tcPr>
          <w:p w14:paraId="3564879A" w14:textId="77777777" w:rsidR="0016380B" w:rsidRDefault="00BC3961">
            <w:pPr>
              <w:pStyle w:val="TableParagraph"/>
              <w:spacing w:before="16"/>
              <w:ind w:left="82" w:right="73"/>
              <w:jc w:val="center"/>
              <w:rPr>
                <w:b/>
              </w:rPr>
            </w:pPr>
            <w:r>
              <w:rPr>
                <w:b/>
                <w:spacing w:val="-2"/>
                <w:w w:val="115"/>
              </w:rPr>
              <w:t>Stage</w:t>
            </w:r>
          </w:p>
        </w:tc>
        <w:tc>
          <w:tcPr>
            <w:tcW w:w="4009" w:type="dxa"/>
          </w:tcPr>
          <w:p w14:paraId="6CB2F0EA" w14:textId="77777777" w:rsidR="0016380B" w:rsidRDefault="00BC3961">
            <w:pPr>
              <w:pStyle w:val="TableParagraph"/>
              <w:spacing w:before="16"/>
              <w:ind w:left="972"/>
              <w:rPr>
                <w:b/>
              </w:rPr>
            </w:pPr>
            <w:r>
              <w:rPr>
                <w:b/>
                <w:w w:val="110"/>
              </w:rPr>
              <w:t>Conditions</w:t>
            </w:r>
            <w:r>
              <w:rPr>
                <w:b/>
                <w:spacing w:val="7"/>
                <w:w w:val="110"/>
              </w:rPr>
              <w:t xml:space="preserve"> </w:t>
            </w:r>
            <w:r>
              <w:rPr>
                <w:b/>
                <w:w w:val="110"/>
              </w:rPr>
              <w:t>for</w:t>
            </w:r>
            <w:r>
              <w:rPr>
                <w:b/>
                <w:spacing w:val="8"/>
                <w:w w:val="110"/>
              </w:rPr>
              <w:t xml:space="preserve"> </w:t>
            </w:r>
            <w:r>
              <w:rPr>
                <w:b/>
                <w:spacing w:val="-4"/>
                <w:w w:val="110"/>
              </w:rPr>
              <w:t>Entry</w:t>
            </w:r>
          </w:p>
        </w:tc>
        <w:tc>
          <w:tcPr>
            <w:tcW w:w="4345" w:type="dxa"/>
          </w:tcPr>
          <w:p w14:paraId="27D13646" w14:textId="77777777" w:rsidR="0016380B" w:rsidRDefault="00BC3961">
            <w:pPr>
              <w:pStyle w:val="TableParagraph"/>
              <w:spacing w:before="16"/>
              <w:ind w:left="11"/>
              <w:jc w:val="center"/>
              <w:rPr>
                <w:b/>
              </w:rPr>
            </w:pPr>
            <w:r>
              <w:rPr>
                <w:b/>
                <w:spacing w:val="-2"/>
                <w:w w:val="115"/>
              </w:rPr>
              <w:t>Action</w:t>
            </w:r>
          </w:p>
        </w:tc>
      </w:tr>
      <w:tr w:rsidR="0016380B" w14:paraId="3708DB26" w14:textId="77777777">
        <w:trPr>
          <w:trHeight w:val="2961"/>
        </w:trPr>
        <w:tc>
          <w:tcPr>
            <w:tcW w:w="806" w:type="dxa"/>
          </w:tcPr>
          <w:p w14:paraId="676A1A1B" w14:textId="77777777" w:rsidR="0016380B" w:rsidRDefault="00BC3961">
            <w:pPr>
              <w:pStyle w:val="TableParagraph"/>
              <w:spacing w:before="18"/>
              <w:ind w:left="82" w:right="3"/>
              <w:jc w:val="center"/>
            </w:pPr>
            <w:r>
              <w:rPr>
                <w:spacing w:val="-10"/>
                <w:w w:val="160"/>
              </w:rPr>
              <w:t>I</w:t>
            </w:r>
          </w:p>
        </w:tc>
        <w:tc>
          <w:tcPr>
            <w:tcW w:w="4009" w:type="dxa"/>
          </w:tcPr>
          <w:p w14:paraId="6C785DF0" w14:textId="77777777" w:rsidR="0016380B" w:rsidRDefault="00BC3961">
            <w:pPr>
              <w:pStyle w:val="TableParagraph"/>
              <w:spacing w:before="18" w:line="295" w:lineRule="auto"/>
              <w:ind w:left="108" w:right="96"/>
              <w:jc w:val="both"/>
            </w:pPr>
            <w:r>
              <w:rPr>
                <w:w w:val="110"/>
              </w:rPr>
              <w:t>Identification of</w:t>
            </w:r>
            <w:r>
              <w:rPr>
                <w:w w:val="110"/>
              </w:rPr>
              <w:t xml:space="preserve"> securities based on entry criteria as given in point no. 1 </w:t>
            </w:r>
            <w:r>
              <w:rPr>
                <w:spacing w:val="-2"/>
                <w:w w:val="110"/>
              </w:rPr>
              <w:t>above.</w:t>
            </w:r>
          </w:p>
        </w:tc>
        <w:tc>
          <w:tcPr>
            <w:tcW w:w="4345" w:type="dxa"/>
          </w:tcPr>
          <w:p w14:paraId="60B8C21D" w14:textId="77777777" w:rsidR="0016380B" w:rsidRDefault="00BC3961">
            <w:pPr>
              <w:pStyle w:val="TableParagraph"/>
              <w:spacing w:before="18" w:line="295" w:lineRule="auto"/>
              <w:ind w:left="108"/>
            </w:pPr>
            <w:r>
              <w:rPr>
                <w:w w:val="115"/>
              </w:rPr>
              <w:t>Applicable</w:t>
            </w:r>
            <w:r>
              <w:rPr>
                <w:spacing w:val="40"/>
                <w:w w:val="115"/>
              </w:rPr>
              <w:t xml:space="preserve"> </w:t>
            </w:r>
            <w:r>
              <w:rPr>
                <w:w w:val="115"/>
              </w:rPr>
              <w:t>margin</w:t>
            </w:r>
            <w:r>
              <w:rPr>
                <w:spacing w:val="40"/>
                <w:w w:val="115"/>
              </w:rPr>
              <w:t xml:space="preserve"> </w:t>
            </w:r>
            <w:r>
              <w:rPr>
                <w:w w:val="115"/>
              </w:rPr>
              <w:t>shall</w:t>
            </w:r>
            <w:r>
              <w:rPr>
                <w:spacing w:val="40"/>
                <w:w w:val="115"/>
              </w:rPr>
              <w:t xml:space="preserve"> </w:t>
            </w:r>
            <w:r>
              <w:rPr>
                <w:w w:val="115"/>
              </w:rPr>
              <w:t>be</w:t>
            </w:r>
            <w:r>
              <w:rPr>
                <w:spacing w:val="40"/>
                <w:w w:val="115"/>
              </w:rPr>
              <w:t xml:space="preserve"> </w:t>
            </w:r>
            <w:r>
              <w:rPr>
                <w:w w:val="115"/>
              </w:rPr>
              <w:t>100%</w:t>
            </w:r>
            <w:r>
              <w:rPr>
                <w:spacing w:val="40"/>
                <w:w w:val="115"/>
              </w:rPr>
              <w:t xml:space="preserve"> </w:t>
            </w:r>
            <w:r>
              <w:rPr>
                <w:w w:val="115"/>
              </w:rPr>
              <w:t>from T+2 day.</w:t>
            </w:r>
          </w:p>
          <w:p w14:paraId="2AFBAB2D" w14:textId="77777777" w:rsidR="0016380B" w:rsidRDefault="0016380B">
            <w:pPr>
              <w:pStyle w:val="TableParagraph"/>
              <w:spacing w:before="58"/>
              <w:ind w:left="0"/>
              <w:rPr>
                <w:b/>
              </w:rPr>
            </w:pPr>
          </w:p>
          <w:p w14:paraId="13E2B29E" w14:textId="77777777" w:rsidR="0016380B" w:rsidRDefault="00BC3961">
            <w:pPr>
              <w:pStyle w:val="TableParagraph"/>
              <w:spacing w:before="0"/>
              <w:ind w:left="108"/>
              <w:rPr>
                <w:b/>
              </w:rPr>
            </w:pPr>
            <w:r>
              <w:rPr>
                <w:b/>
                <w:spacing w:val="-5"/>
                <w:w w:val="110"/>
              </w:rPr>
              <w:t>AND</w:t>
            </w:r>
          </w:p>
          <w:p w14:paraId="7AEB25FF" w14:textId="77777777" w:rsidR="0016380B" w:rsidRDefault="00BC3961">
            <w:pPr>
              <w:pStyle w:val="TableParagraph"/>
              <w:spacing w:before="60" w:line="292" w:lineRule="auto"/>
              <w:ind w:left="108"/>
            </w:pPr>
            <w:r>
              <w:rPr>
                <w:spacing w:val="-2"/>
                <w:w w:val="110"/>
              </w:rPr>
              <w:t>Trade</w:t>
            </w:r>
            <w:r>
              <w:rPr>
                <w:spacing w:val="-12"/>
                <w:w w:val="110"/>
              </w:rPr>
              <w:t xml:space="preserve"> </w:t>
            </w:r>
            <w:r>
              <w:rPr>
                <w:spacing w:val="-2"/>
                <w:w w:val="110"/>
              </w:rPr>
              <w:t>for</w:t>
            </w:r>
            <w:r>
              <w:rPr>
                <w:spacing w:val="-15"/>
                <w:w w:val="110"/>
              </w:rPr>
              <w:t xml:space="preserve"> </w:t>
            </w:r>
            <w:r>
              <w:rPr>
                <w:spacing w:val="-2"/>
                <w:w w:val="110"/>
              </w:rPr>
              <w:t>Trade</w:t>
            </w:r>
            <w:r>
              <w:rPr>
                <w:spacing w:val="-15"/>
                <w:w w:val="110"/>
              </w:rPr>
              <w:t xml:space="preserve"> </w:t>
            </w:r>
            <w:r>
              <w:rPr>
                <w:spacing w:val="-2"/>
                <w:w w:val="110"/>
              </w:rPr>
              <w:t>settlement</w:t>
            </w:r>
            <w:r>
              <w:rPr>
                <w:spacing w:val="-15"/>
                <w:w w:val="110"/>
              </w:rPr>
              <w:t xml:space="preserve"> </w:t>
            </w:r>
            <w:r>
              <w:rPr>
                <w:spacing w:val="-2"/>
                <w:w w:val="110"/>
              </w:rPr>
              <w:t>with</w:t>
            </w:r>
            <w:r>
              <w:rPr>
                <w:spacing w:val="-14"/>
                <w:w w:val="110"/>
              </w:rPr>
              <w:t xml:space="preserve"> </w:t>
            </w:r>
            <w:r>
              <w:rPr>
                <w:spacing w:val="-2"/>
                <w:w w:val="110"/>
              </w:rPr>
              <w:t>price</w:t>
            </w:r>
            <w:r>
              <w:rPr>
                <w:spacing w:val="-12"/>
                <w:w w:val="110"/>
              </w:rPr>
              <w:t xml:space="preserve"> </w:t>
            </w:r>
            <w:r>
              <w:rPr>
                <w:spacing w:val="-2"/>
                <w:w w:val="110"/>
              </w:rPr>
              <w:t xml:space="preserve">band </w:t>
            </w:r>
            <w:r>
              <w:rPr>
                <w:w w:val="110"/>
              </w:rPr>
              <w:t>of 5%</w:t>
            </w:r>
          </w:p>
          <w:p w14:paraId="2A1D963C" w14:textId="77777777" w:rsidR="0016380B" w:rsidRDefault="0016380B">
            <w:pPr>
              <w:pStyle w:val="TableParagraph"/>
              <w:spacing w:before="62"/>
              <w:ind w:left="0"/>
              <w:rPr>
                <w:b/>
              </w:rPr>
            </w:pPr>
          </w:p>
          <w:p w14:paraId="4C19332B" w14:textId="77777777" w:rsidR="0016380B" w:rsidRDefault="00BC3961">
            <w:pPr>
              <w:pStyle w:val="TableParagraph"/>
              <w:spacing w:before="1"/>
              <w:ind w:left="108"/>
              <w:rPr>
                <w:b/>
              </w:rPr>
            </w:pPr>
            <w:r>
              <w:rPr>
                <w:b/>
                <w:spacing w:val="-5"/>
                <w:w w:val="110"/>
              </w:rPr>
              <w:t>OR</w:t>
            </w:r>
          </w:p>
          <w:p w14:paraId="7DCCDB60" w14:textId="77777777" w:rsidR="0016380B" w:rsidRDefault="00BC3961">
            <w:pPr>
              <w:pStyle w:val="TableParagraph"/>
              <w:spacing w:before="60"/>
              <w:ind w:left="108"/>
            </w:pPr>
            <w:r>
              <w:rPr>
                <w:w w:val="115"/>
              </w:rPr>
              <w:t>2%</w:t>
            </w:r>
            <w:r>
              <w:rPr>
                <w:spacing w:val="-5"/>
                <w:w w:val="115"/>
              </w:rPr>
              <w:t xml:space="preserve"> </w:t>
            </w:r>
            <w:r>
              <w:rPr>
                <w:w w:val="115"/>
              </w:rPr>
              <w:t>(In</w:t>
            </w:r>
            <w:r>
              <w:rPr>
                <w:spacing w:val="-3"/>
                <w:w w:val="115"/>
              </w:rPr>
              <w:t xml:space="preserve"> </w:t>
            </w:r>
            <w:r>
              <w:rPr>
                <w:w w:val="115"/>
              </w:rPr>
              <w:t>case</w:t>
            </w:r>
            <w:r>
              <w:rPr>
                <w:spacing w:val="-3"/>
                <w:w w:val="115"/>
              </w:rPr>
              <w:t xml:space="preserve"> </w:t>
            </w:r>
            <w:r>
              <w:rPr>
                <w:w w:val="115"/>
              </w:rPr>
              <w:t>scrip</w:t>
            </w:r>
            <w:r>
              <w:rPr>
                <w:spacing w:val="-6"/>
                <w:w w:val="115"/>
              </w:rPr>
              <w:t xml:space="preserve"> </w:t>
            </w:r>
            <w:r>
              <w:rPr>
                <w:w w:val="115"/>
              </w:rPr>
              <w:t>is</w:t>
            </w:r>
            <w:r>
              <w:rPr>
                <w:spacing w:val="-2"/>
                <w:w w:val="115"/>
              </w:rPr>
              <w:t xml:space="preserve"> </w:t>
            </w:r>
            <w:r>
              <w:rPr>
                <w:w w:val="115"/>
              </w:rPr>
              <w:t>already</w:t>
            </w:r>
            <w:r>
              <w:rPr>
                <w:spacing w:val="-2"/>
                <w:w w:val="115"/>
              </w:rPr>
              <w:t xml:space="preserve"> </w:t>
            </w:r>
            <w:r>
              <w:rPr>
                <w:w w:val="115"/>
              </w:rPr>
              <w:t>in</w:t>
            </w:r>
            <w:r>
              <w:rPr>
                <w:spacing w:val="-4"/>
                <w:w w:val="115"/>
              </w:rPr>
              <w:t xml:space="preserve"> </w:t>
            </w:r>
            <w:r>
              <w:rPr>
                <w:w w:val="115"/>
              </w:rPr>
              <w:t>2%</w:t>
            </w:r>
            <w:r>
              <w:rPr>
                <w:spacing w:val="-4"/>
                <w:w w:val="115"/>
              </w:rPr>
              <w:t xml:space="preserve"> </w:t>
            </w:r>
            <w:r>
              <w:rPr>
                <w:spacing w:val="-2"/>
                <w:w w:val="115"/>
              </w:rPr>
              <w:t>band)</w:t>
            </w:r>
          </w:p>
        </w:tc>
      </w:tr>
    </w:tbl>
    <w:p w14:paraId="69CC2295" w14:textId="77777777" w:rsidR="0016380B" w:rsidRDefault="0016380B">
      <w:pPr>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pPr>
    </w:p>
    <w:p w14:paraId="5757AFE7" w14:textId="77777777" w:rsidR="0016380B" w:rsidRDefault="00BC3961">
      <w:pPr>
        <w:pStyle w:val="BodyText"/>
        <w:ind w:left="106"/>
        <w:rPr>
          <w:sz w:val="20"/>
        </w:rPr>
      </w:pPr>
      <w:r>
        <w:rPr>
          <w:noProof/>
          <w:sz w:val="20"/>
        </w:rPr>
        <w:lastRenderedPageBreak/>
        <w:drawing>
          <wp:inline distT="0" distB="0" distL="0" distR="0" wp14:anchorId="7DDCD6B9" wp14:editId="1C26814D">
            <wp:extent cx="6999250" cy="48291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6999250" cy="482917"/>
                    </a:xfrm>
                    <a:prstGeom prst="rect">
                      <a:avLst/>
                    </a:prstGeom>
                  </pic:spPr>
                </pic:pic>
              </a:graphicData>
            </a:graphic>
          </wp:inline>
        </w:drawing>
      </w:r>
    </w:p>
    <w:p w14:paraId="5A0421D5" w14:textId="77777777" w:rsidR="0016380B" w:rsidRDefault="0016380B">
      <w:pPr>
        <w:pStyle w:val="BodyText"/>
        <w:spacing w:before="36" w:after="1"/>
        <w:rPr>
          <w:b/>
          <w:sz w:val="20"/>
        </w:rPr>
      </w:pPr>
    </w:p>
    <w:tbl>
      <w:tblPr>
        <w:tblW w:w="0" w:type="auto"/>
        <w:tblInd w:w="1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4009"/>
        <w:gridCol w:w="4345"/>
      </w:tblGrid>
      <w:tr w:rsidR="0016380B" w14:paraId="20BB22AE" w14:textId="77777777">
        <w:trPr>
          <w:trHeight w:val="328"/>
        </w:trPr>
        <w:tc>
          <w:tcPr>
            <w:tcW w:w="806" w:type="dxa"/>
          </w:tcPr>
          <w:p w14:paraId="6B92DE50" w14:textId="77777777" w:rsidR="0016380B" w:rsidRDefault="00BC3961">
            <w:pPr>
              <w:pStyle w:val="TableParagraph"/>
              <w:spacing w:before="16"/>
              <w:ind w:left="82" w:right="73"/>
              <w:jc w:val="center"/>
              <w:rPr>
                <w:b/>
              </w:rPr>
            </w:pPr>
            <w:r>
              <w:rPr>
                <w:b/>
                <w:spacing w:val="-2"/>
                <w:w w:val="115"/>
              </w:rPr>
              <w:t>Stage</w:t>
            </w:r>
          </w:p>
        </w:tc>
        <w:tc>
          <w:tcPr>
            <w:tcW w:w="4009" w:type="dxa"/>
          </w:tcPr>
          <w:p w14:paraId="7C679F84" w14:textId="77777777" w:rsidR="0016380B" w:rsidRDefault="00BC3961">
            <w:pPr>
              <w:pStyle w:val="TableParagraph"/>
              <w:spacing w:before="16"/>
              <w:ind w:left="972"/>
              <w:rPr>
                <w:b/>
              </w:rPr>
            </w:pPr>
            <w:r>
              <w:rPr>
                <w:b/>
                <w:w w:val="110"/>
              </w:rPr>
              <w:t>Conditions</w:t>
            </w:r>
            <w:r>
              <w:rPr>
                <w:b/>
                <w:spacing w:val="7"/>
                <w:w w:val="110"/>
              </w:rPr>
              <w:t xml:space="preserve"> </w:t>
            </w:r>
            <w:r>
              <w:rPr>
                <w:b/>
                <w:w w:val="110"/>
              </w:rPr>
              <w:t>for</w:t>
            </w:r>
            <w:r>
              <w:rPr>
                <w:b/>
                <w:spacing w:val="8"/>
                <w:w w:val="110"/>
              </w:rPr>
              <w:t xml:space="preserve"> </w:t>
            </w:r>
            <w:r>
              <w:rPr>
                <w:b/>
                <w:spacing w:val="-4"/>
                <w:w w:val="110"/>
              </w:rPr>
              <w:t>Entry</w:t>
            </w:r>
          </w:p>
        </w:tc>
        <w:tc>
          <w:tcPr>
            <w:tcW w:w="4345" w:type="dxa"/>
          </w:tcPr>
          <w:p w14:paraId="2E5F7FEB" w14:textId="77777777" w:rsidR="0016380B" w:rsidRDefault="00BC3961">
            <w:pPr>
              <w:pStyle w:val="TableParagraph"/>
              <w:spacing w:before="16"/>
              <w:ind w:left="11"/>
              <w:jc w:val="center"/>
              <w:rPr>
                <w:b/>
              </w:rPr>
            </w:pPr>
            <w:r>
              <w:rPr>
                <w:b/>
                <w:spacing w:val="-2"/>
                <w:w w:val="115"/>
              </w:rPr>
              <w:t>Action</w:t>
            </w:r>
          </w:p>
        </w:tc>
      </w:tr>
      <w:tr w:rsidR="0016380B" w14:paraId="56564869" w14:textId="77777777">
        <w:trPr>
          <w:trHeight w:val="4934"/>
        </w:trPr>
        <w:tc>
          <w:tcPr>
            <w:tcW w:w="806" w:type="dxa"/>
          </w:tcPr>
          <w:p w14:paraId="462E2B8D" w14:textId="77777777" w:rsidR="0016380B" w:rsidRDefault="00BC3961">
            <w:pPr>
              <w:pStyle w:val="TableParagraph"/>
              <w:spacing w:before="16"/>
              <w:ind w:left="82"/>
              <w:jc w:val="center"/>
            </w:pPr>
            <w:r>
              <w:rPr>
                <w:spacing w:val="-5"/>
                <w:w w:val="160"/>
              </w:rPr>
              <w:t>II</w:t>
            </w:r>
          </w:p>
        </w:tc>
        <w:tc>
          <w:tcPr>
            <w:tcW w:w="4009" w:type="dxa"/>
          </w:tcPr>
          <w:p w14:paraId="74499EDB" w14:textId="77777777" w:rsidR="0016380B" w:rsidRDefault="00BC3961">
            <w:pPr>
              <w:pStyle w:val="TableParagraph"/>
              <w:spacing w:before="16" w:line="292" w:lineRule="auto"/>
              <w:ind w:left="108"/>
            </w:pPr>
            <w:r>
              <w:rPr>
                <w:w w:val="115"/>
              </w:rPr>
              <w:t>Stocks</w:t>
            </w:r>
            <w:r>
              <w:rPr>
                <w:spacing w:val="35"/>
                <w:w w:val="115"/>
              </w:rPr>
              <w:t xml:space="preserve"> </w:t>
            </w:r>
            <w:r>
              <w:rPr>
                <w:w w:val="115"/>
              </w:rPr>
              <w:t>which</w:t>
            </w:r>
            <w:r>
              <w:rPr>
                <w:spacing w:val="34"/>
                <w:w w:val="115"/>
              </w:rPr>
              <w:t xml:space="preserve"> </w:t>
            </w:r>
            <w:r>
              <w:rPr>
                <w:w w:val="115"/>
              </w:rPr>
              <w:t>are</w:t>
            </w:r>
            <w:r>
              <w:rPr>
                <w:spacing w:val="37"/>
                <w:w w:val="115"/>
              </w:rPr>
              <w:t xml:space="preserve"> </w:t>
            </w:r>
            <w:r>
              <w:rPr>
                <w:w w:val="115"/>
              </w:rPr>
              <w:t>already</w:t>
            </w:r>
            <w:r>
              <w:rPr>
                <w:spacing w:val="37"/>
                <w:w w:val="115"/>
              </w:rPr>
              <w:t xml:space="preserve"> </w:t>
            </w:r>
            <w:r>
              <w:rPr>
                <w:w w:val="115"/>
              </w:rPr>
              <w:t>in</w:t>
            </w:r>
            <w:r>
              <w:rPr>
                <w:spacing w:val="36"/>
                <w:w w:val="115"/>
              </w:rPr>
              <w:t xml:space="preserve"> </w:t>
            </w:r>
            <w:r>
              <w:rPr>
                <w:w w:val="115"/>
              </w:rPr>
              <w:t>Stage</w:t>
            </w:r>
            <w:r>
              <w:rPr>
                <w:spacing w:val="27"/>
                <w:w w:val="130"/>
              </w:rPr>
              <w:t xml:space="preserve"> </w:t>
            </w:r>
            <w:r>
              <w:rPr>
                <w:w w:val="130"/>
              </w:rPr>
              <w:t xml:space="preserve">I </w:t>
            </w:r>
            <w:r>
              <w:rPr>
                <w:w w:val="115"/>
              </w:rPr>
              <w:t>satisfying</w:t>
            </w:r>
            <w:r>
              <w:rPr>
                <w:spacing w:val="-2"/>
                <w:w w:val="115"/>
              </w:rPr>
              <w:t xml:space="preserve"> </w:t>
            </w:r>
            <w:r>
              <w:rPr>
                <w:w w:val="115"/>
              </w:rPr>
              <w:t>the</w:t>
            </w:r>
            <w:r>
              <w:rPr>
                <w:spacing w:val="-2"/>
                <w:w w:val="115"/>
              </w:rPr>
              <w:t xml:space="preserve"> </w:t>
            </w:r>
            <w:r>
              <w:rPr>
                <w:w w:val="115"/>
              </w:rPr>
              <w:t>following</w:t>
            </w:r>
            <w:r>
              <w:rPr>
                <w:spacing w:val="-2"/>
                <w:w w:val="115"/>
              </w:rPr>
              <w:t xml:space="preserve"> </w:t>
            </w:r>
            <w:r>
              <w:rPr>
                <w:w w:val="115"/>
              </w:rPr>
              <w:t>conditions</w:t>
            </w:r>
          </w:p>
          <w:p w14:paraId="47602135" w14:textId="77777777" w:rsidR="0016380B" w:rsidRDefault="0016380B">
            <w:pPr>
              <w:pStyle w:val="TableParagraph"/>
              <w:spacing w:before="62"/>
              <w:ind w:left="0"/>
              <w:rPr>
                <w:b/>
              </w:rPr>
            </w:pPr>
          </w:p>
          <w:p w14:paraId="4DE6CC97" w14:textId="77777777" w:rsidR="0016380B" w:rsidRDefault="00BC3961">
            <w:pPr>
              <w:pStyle w:val="TableParagraph"/>
              <w:numPr>
                <w:ilvl w:val="0"/>
                <w:numId w:val="1"/>
              </w:numPr>
              <w:tabs>
                <w:tab w:val="left" w:pos="299"/>
              </w:tabs>
              <w:spacing w:before="0" w:line="295" w:lineRule="auto"/>
              <w:ind w:right="96" w:firstLine="0"/>
            </w:pPr>
            <w:r>
              <w:rPr>
                <w:w w:val="115"/>
                <w:u w:val="single"/>
              </w:rPr>
              <w:t xml:space="preserve"> In 5 consecutive trading days:</w:t>
            </w:r>
            <w:r>
              <w:rPr>
                <w:w w:val="115"/>
              </w:rPr>
              <w:t xml:space="preserve"> Close–to–Close Variation (based on corporate</w:t>
            </w:r>
            <w:r>
              <w:rPr>
                <w:spacing w:val="40"/>
                <w:w w:val="115"/>
              </w:rPr>
              <w:t xml:space="preserve"> </w:t>
            </w:r>
            <w:r>
              <w:rPr>
                <w:w w:val="115"/>
              </w:rPr>
              <w:t>action</w:t>
            </w:r>
            <w:r>
              <w:rPr>
                <w:spacing w:val="40"/>
                <w:w w:val="115"/>
              </w:rPr>
              <w:t xml:space="preserve"> </w:t>
            </w:r>
            <w:r>
              <w:rPr>
                <w:w w:val="115"/>
              </w:rPr>
              <w:t>adjusted</w:t>
            </w:r>
            <w:r>
              <w:rPr>
                <w:spacing w:val="40"/>
                <w:w w:val="115"/>
              </w:rPr>
              <w:t xml:space="preserve"> </w:t>
            </w:r>
            <w:r>
              <w:rPr>
                <w:w w:val="115"/>
              </w:rPr>
              <w:t>prices)</w:t>
            </w:r>
            <w:r>
              <w:rPr>
                <w:spacing w:val="40"/>
                <w:w w:val="115"/>
              </w:rPr>
              <w:t xml:space="preserve"> </w:t>
            </w:r>
            <w:r>
              <w:rPr>
                <w:w w:val="115"/>
              </w:rPr>
              <w:t xml:space="preserve">≥ </w:t>
            </w:r>
            <w:r>
              <w:rPr>
                <w:spacing w:val="-2"/>
                <w:w w:val="115"/>
              </w:rPr>
              <w:t>(+15%)</w:t>
            </w:r>
          </w:p>
          <w:p w14:paraId="2A438AA2" w14:textId="77777777" w:rsidR="0016380B" w:rsidRDefault="00BC3961">
            <w:pPr>
              <w:pStyle w:val="TableParagraph"/>
              <w:spacing w:before="0" w:line="265" w:lineRule="exact"/>
              <w:ind w:left="108"/>
              <w:rPr>
                <w:b/>
              </w:rPr>
            </w:pPr>
            <w:r>
              <w:rPr>
                <w:b/>
                <w:spacing w:val="-5"/>
                <w:w w:val="110"/>
              </w:rPr>
              <w:t>OR</w:t>
            </w:r>
          </w:p>
          <w:p w14:paraId="7C2A3127" w14:textId="77777777" w:rsidR="0016380B" w:rsidRDefault="00BC3961">
            <w:pPr>
              <w:pStyle w:val="TableParagraph"/>
              <w:numPr>
                <w:ilvl w:val="0"/>
                <w:numId w:val="1"/>
              </w:numPr>
              <w:tabs>
                <w:tab w:val="left" w:pos="309"/>
              </w:tabs>
              <w:spacing w:before="60"/>
              <w:ind w:left="309" w:hanging="201"/>
            </w:pPr>
            <w:r>
              <w:rPr>
                <w:spacing w:val="-9"/>
                <w:w w:val="110"/>
                <w:u w:val="single"/>
              </w:rPr>
              <w:t xml:space="preserve"> </w:t>
            </w:r>
            <w:r>
              <w:rPr>
                <w:w w:val="110"/>
                <w:u w:val="single"/>
              </w:rPr>
              <w:t>On</w:t>
            </w:r>
            <w:r>
              <w:rPr>
                <w:spacing w:val="-10"/>
                <w:w w:val="110"/>
                <w:u w:val="single"/>
              </w:rPr>
              <w:t xml:space="preserve"> </w:t>
            </w:r>
            <w:r>
              <w:rPr>
                <w:w w:val="110"/>
                <w:u w:val="single"/>
              </w:rPr>
              <w:t>a</w:t>
            </w:r>
            <w:r>
              <w:rPr>
                <w:spacing w:val="-9"/>
                <w:w w:val="110"/>
                <w:u w:val="single"/>
              </w:rPr>
              <w:t xml:space="preserve"> </w:t>
            </w:r>
            <w:r>
              <w:rPr>
                <w:w w:val="110"/>
                <w:u w:val="single"/>
              </w:rPr>
              <w:t>monthly</w:t>
            </w:r>
            <w:r>
              <w:rPr>
                <w:spacing w:val="-8"/>
                <w:w w:val="110"/>
                <w:u w:val="single"/>
              </w:rPr>
              <w:t xml:space="preserve"> </w:t>
            </w:r>
            <w:r>
              <w:rPr>
                <w:spacing w:val="-2"/>
                <w:w w:val="110"/>
                <w:u w:val="single"/>
              </w:rPr>
              <w:t>basis:</w:t>
            </w:r>
          </w:p>
          <w:p w14:paraId="79ACB03B" w14:textId="77777777" w:rsidR="0016380B" w:rsidRDefault="00BC3961">
            <w:pPr>
              <w:pStyle w:val="TableParagraph"/>
              <w:spacing w:before="61" w:line="292" w:lineRule="auto"/>
              <w:ind w:left="108"/>
            </w:pPr>
            <w:r>
              <w:rPr>
                <w:w w:val="115"/>
              </w:rPr>
              <w:t>Close–to–Close Variation (based on corporate</w:t>
            </w:r>
            <w:r>
              <w:rPr>
                <w:spacing w:val="40"/>
                <w:w w:val="115"/>
              </w:rPr>
              <w:t xml:space="preserve"> </w:t>
            </w:r>
            <w:r>
              <w:rPr>
                <w:w w:val="115"/>
              </w:rPr>
              <w:t>action</w:t>
            </w:r>
            <w:r>
              <w:rPr>
                <w:spacing w:val="40"/>
                <w:w w:val="115"/>
              </w:rPr>
              <w:t xml:space="preserve"> </w:t>
            </w:r>
            <w:r>
              <w:rPr>
                <w:w w:val="115"/>
              </w:rPr>
              <w:t>adjusted</w:t>
            </w:r>
            <w:r>
              <w:rPr>
                <w:spacing w:val="40"/>
                <w:w w:val="115"/>
              </w:rPr>
              <w:t xml:space="preserve"> </w:t>
            </w:r>
            <w:r>
              <w:rPr>
                <w:w w:val="115"/>
              </w:rPr>
              <w:t>prices)</w:t>
            </w:r>
            <w:r>
              <w:rPr>
                <w:spacing w:val="40"/>
                <w:w w:val="115"/>
              </w:rPr>
              <w:t xml:space="preserve"> </w:t>
            </w:r>
            <w:r>
              <w:rPr>
                <w:w w:val="115"/>
              </w:rPr>
              <w:t xml:space="preserve">≥ </w:t>
            </w:r>
            <w:r>
              <w:rPr>
                <w:spacing w:val="-2"/>
                <w:w w:val="115"/>
              </w:rPr>
              <w:t>(+30%)</w:t>
            </w:r>
          </w:p>
          <w:p w14:paraId="70F1CC6E" w14:textId="77777777" w:rsidR="0016380B" w:rsidRDefault="00BC3961">
            <w:pPr>
              <w:pStyle w:val="TableParagraph"/>
              <w:spacing w:before="4"/>
              <w:ind w:left="108"/>
              <w:rPr>
                <w:b/>
              </w:rPr>
            </w:pPr>
            <w:r>
              <w:rPr>
                <w:b/>
                <w:spacing w:val="-5"/>
                <w:w w:val="110"/>
              </w:rPr>
              <w:t>AND</w:t>
            </w:r>
          </w:p>
          <w:p w14:paraId="073C81B0" w14:textId="77777777" w:rsidR="0016380B" w:rsidRDefault="00BC3961">
            <w:pPr>
              <w:pStyle w:val="TableParagraph"/>
              <w:spacing w:before="0" w:line="330" w:lineRule="atLeast"/>
              <w:ind w:left="108"/>
            </w:pPr>
            <w:r>
              <w:rPr>
                <w:w w:val="110"/>
              </w:rPr>
              <w:t>PE≤0 or PE&gt;2 times PE of Benchmark index (Nifty 500)</w:t>
            </w:r>
          </w:p>
        </w:tc>
        <w:tc>
          <w:tcPr>
            <w:tcW w:w="4345" w:type="dxa"/>
          </w:tcPr>
          <w:p w14:paraId="3747FBCE" w14:textId="77777777" w:rsidR="0016380B" w:rsidRDefault="00BC3961">
            <w:pPr>
              <w:pStyle w:val="TableParagraph"/>
              <w:spacing w:before="16" w:line="292" w:lineRule="auto"/>
              <w:ind w:left="108" w:right="94"/>
              <w:jc w:val="both"/>
            </w:pPr>
            <w:r>
              <w:rPr>
                <w:spacing w:val="-2"/>
                <w:w w:val="110"/>
              </w:rPr>
              <w:t>Trade</w:t>
            </w:r>
            <w:r>
              <w:rPr>
                <w:spacing w:val="-12"/>
                <w:w w:val="110"/>
              </w:rPr>
              <w:t xml:space="preserve"> </w:t>
            </w:r>
            <w:r>
              <w:rPr>
                <w:spacing w:val="-2"/>
                <w:w w:val="110"/>
              </w:rPr>
              <w:t>for</w:t>
            </w:r>
            <w:r>
              <w:rPr>
                <w:spacing w:val="-12"/>
                <w:w w:val="110"/>
              </w:rPr>
              <w:t xml:space="preserve"> </w:t>
            </w:r>
            <w:r>
              <w:rPr>
                <w:spacing w:val="-2"/>
                <w:w w:val="110"/>
              </w:rPr>
              <w:t>Trade</w:t>
            </w:r>
            <w:r>
              <w:rPr>
                <w:spacing w:val="-12"/>
                <w:w w:val="110"/>
              </w:rPr>
              <w:t xml:space="preserve"> </w:t>
            </w:r>
            <w:r>
              <w:rPr>
                <w:spacing w:val="-2"/>
                <w:w w:val="110"/>
              </w:rPr>
              <w:t>settlement</w:t>
            </w:r>
            <w:r>
              <w:rPr>
                <w:spacing w:val="-11"/>
                <w:w w:val="110"/>
              </w:rPr>
              <w:t xml:space="preserve"> </w:t>
            </w:r>
            <w:r>
              <w:rPr>
                <w:spacing w:val="-2"/>
                <w:w w:val="110"/>
              </w:rPr>
              <w:t>with</w:t>
            </w:r>
            <w:r>
              <w:rPr>
                <w:spacing w:val="-12"/>
                <w:w w:val="110"/>
              </w:rPr>
              <w:t xml:space="preserve"> </w:t>
            </w:r>
            <w:r>
              <w:rPr>
                <w:spacing w:val="-2"/>
                <w:w w:val="110"/>
              </w:rPr>
              <w:t>price</w:t>
            </w:r>
            <w:r>
              <w:rPr>
                <w:spacing w:val="-12"/>
                <w:w w:val="110"/>
              </w:rPr>
              <w:t xml:space="preserve"> </w:t>
            </w:r>
            <w:r>
              <w:rPr>
                <w:spacing w:val="-2"/>
                <w:w w:val="110"/>
              </w:rPr>
              <w:t xml:space="preserve">band </w:t>
            </w:r>
            <w:r>
              <w:rPr>
                <w:w w:val="110"/>
              </w:rPr>
              <w:t>of 2%.</w:t>
            </w:r>
          </w:p>
          <w:p w14:paraId="5F93D085" w14:textId="77777777" w:rsidR="0016380B" w:rsidRDefault="0016380B">
            <w:pPr>
              <w:pStyle w:val="TableParagraph"/>
              <w:spacing w:before="62"/>
              <w:ind w:left="0"/>
              <w:rPr>
                <w:b/>
              </w:rPr>
            </w:pPr>
          </w:p>
          <w:p w14:paraId="44B3717B" w14:textId="77777777" w:rsidR="0016380B" w:rsidRDefault="00BC3961">
            <w:pPr>
              <w:pStyle w:val="TableParagraph"/>
              <w:spacing w:before="0"/>
              <w:ind w:left="108"/>
              <w:rPr>
                <w:b/>
              </w:rPr>
            </w:pPr>
            <w:r>
              <w:rPr>
                <w:b/>
                <w:spacing w:val="-5"/>
                <w:w w:val="110"/>
              </w:rPr>
              <w:t>AND</w:t>
            </w:r>
          </w:p>
          <w:p w14:paraId="33155C7E" w14:textId="77777777" w:rsidR="0016380B" w:rsidRDefault="00BC3961">
            <w:pPr>
              <w:pStyle w:val="TableParagraph"/>
              <w:spacing w:before="63"/>
              <w:ind w:left="108"/>
              <w:jc w:val="both"/>
            </w:pPr>
            <w:r>
              <w:rPr>
                <w:w w:val="115"/>
              </w:rPr>
              <w:t>100%</w:t>
            </w:r>
            <w:r>
              <w:rPr>
                <w:spacing w:val="26"/>
                <w:w w:val="115"/>
              </w:rPr>
              <w:t xml:space="preserve"> </w:t>
            </w:r>
            <w:r>
              <w:rPr>
                <w:spacing w:val="-2"/>
                <w:w w:val="115"/>
              </w:rPr>
              <w:t>Margin</w:t>
            </w:r>
          </w:p>
          <w:p w14:paraId="558A1B53" w14:textId="77777777" w:rsidR="0016380B" w:rsidRDefault="0016380B">
            <w:pPr>
              <w:pStyle w:val="TableParagraph"/>
              <w:spacing w:before="120"/>
              <w:ind w:left="0"/>
              <w:rPr>
                <w:b/>
              </w:rPr>
            </w:pPr>
          </w:p>
          <w:p w14:paraId="2E4718EB" w14:textId="77777777" w:rsidR="0016380B" w:rsidRDefault="00BC3961">
            <w:pPr>
              <w:pStyle w:val="TableParagraph"/>
              <w:spacing w:before="0"/>
              <w:ind w:left="108"/>
              <w:rPr>
                <w:b/>
              </w:rPr>
            </w:pPr>
            <w:r>
              <w:rPr>
                <w:b/>
                <w:spacing w:val="-5"/>
                <w:w w:val="110"/>
              </w:rPr>
              <w:t>AND</w:t>
            </w:r>
          </w:p>
          <w:p w14:paraId="7893BA12" w14:textId="77777777" w:rsidR="0016380B" w:rsidRDefault="00BC3961">
            <w:pPr>
              <w:pStyle w:val="TableParagraph"/>
              <w:spacing w:before="61" w:line="295" w:lineRule="auto"/>
              <w:ind w:left="108" w:right="93"/>
              <w:jc w:val="both"/>
            </w:pPr>
            <w:r>
              <w:rPr>
                <w:w w:val="110"/>
              </w:rPr>
              <w:t xml:space="preserve">Trading permitted with +/- 2% price band on all trading days under Periodic Call </w:t>
            </w:r>
            <w:r>
              <w:rPr>
                <w:spacing w:val="-2"/>
                <w:w w:val="110"/>
              </w:rPr>
              <w:t>Auction.</w:t>
            </w:r>
          </w:p>
        </w:tc>
      </w:tr>
    </w:tbl>
    <w:p w14:paraId="4724D85C" w14:textId="77777777" w:rsidR="0016380B" w:rsidRDefault="0016380B">
      <w:pPr>
        <w:pStyle w:val="BodyText"/>
        <w:rPr>
          <w:b/>
        </w:rPr>
      </w:pPr>
    </w:p>
    <w:p w14:paraId="6B8D10B2" w14:textId="77777777" w:rsidR="0016380B" w:rsidRDefault="0016380B">
      <w:pPr>
        <w:pStyle w:val="BodyText"/>
        <w:spacing w:before="137"/>
        <w:rPr>
          <w:b/>
        </w:rPr>
      </w:pPr>
    </w:p>
    <w:p w14:paraId="1DC65D40" w14:textId="77777777" w:rsidR="0016380B" w:rsidRDefault="00BC3961">
      <w:pPr>
        <w:pStyle w:val="ListParagraph"/>
        <w:numPr>
          <w:ilvl w:val="1"/>
          <w:numId w:val="2"/>
        </w:numPr>
        <w:tabs>
          <w:tab w:val="left" w:pos="1800"/>
        </w:tabs>
        <w:rPr>
          <w:b/>
        </w:rPr>
      </w:pPr>
      <w:r>
        <w:rPr>
          <w:b/>
          <w:spacing w:val="-2"/>
          <w:w w:val="115"/>
        </w:rPr>
        <w:t>Review</w:t>
      </w:r>
      <w:r>
        <w:rPr>
          <w:b/>
          <w:spacing w:val="-9"/>
          <w:w w:val="115"/>
        </w:rPr>
        <w:t xml:space="preserve"> </w:t>
      </w:r>
      <w:r>
        <w:rPr>
          <w:b/>
          <w:spacing w:val="-2"/>
          <w:w w:val="115"/>
        </w:rPr>
        <w:t>Period</w:t>
      </w:r>
      <w:r>
        <w:rPr>
          <w:b/>
          <w:spacing w:val="-10"/>
          <w:w w:val="115"/>
        </w:rPr>
        <w:t xml:space="preserve"> </w:t>
      </w:r>
      <w:r>
        <w:rPr>
          <w:b/>
          <w:spacing w:val="-2"/>
          <w:w w:val="115"/>
        </w:rPr>
        <w:t>and</w:t>
      </w:r>
      <w:r>
        <w:rPr>
          <w:b/>
          <w:spacing w:val="-9"/>
          <w:w w:val="115"/>
        </w:rPr>
        <w:t xml:space="preserve"> </w:t>
      </w:r>
      <w:r>
        <w:rPr>
          <w:b/>
          <w:spacing w:val="-2"/>
          <w:w w:val="115"/>
        </w:rPr>
        <w:t>Exit:</w:t>
      </w:r>
    </w:p>
    <w:p w14:paraId="5DF418F8" w14:textId="77777777" w:rsidR="0016380B" w:rsidRDefault="0016380B">
      <w:pPr>
        <w:pStyle w:val="BodyText"/>
        <w:spacing w:before="120"/>
        <w:rPr>
          <w:b/>
        </w:rPr>
      </w:pPr>
    </w:p>
    <w:p w14:paraId="786ECF30" w14:textId="77777777" w:rsidR="0016380B" w:rsidRDefault="00BC3961">
      <w:pPr>
        <w:pStyle w:val="ListParagraph"/>
        <w:numPr>
          <w:ilvl w:val="2"/>
          <w:numId w:val="2"/>
        </w:numPr>
        <w:tabs>
          <w:tab w:val="left" w:pos="2249"/>
          <w:tab w:val="left" w:pos="2251"/>
        </w:tabs>
        <w:spacing w:line="295" w:lineRule="auto"/>
        <w:ind w:left="2251" w:right="1180"/>
        <w:jc w:val="both"/>
      </w:pPr>
      <w:r>
        <w:rPr>
          <w:w w:val="110"/>
        </w:rPr>
        <w:t>The stage-wise review of stocks (i.e., for Lower stage revision and Exit) shall be on a weekly basis.</w:t>
      </w:r>
    </w:p>
    <w:p w14:paraId="4E0F5042" w14:textId="77777777" w:rsidR="0016380B" w:rsidRDefault="00BC3961">
      <w:pPr>
        <w:pStyle w:val="ListParagraph"/>
        <w:numPr>
          <w:ilvl w:val="2"/>
          <w:numId w:val="2"/>
        </w:numPr>
        <w:tabs>
          <w:tab w:val="left" w:pos="2249"/>
          <w:tab w:val="left" w:pos="2251"/>
        </w:tabs>
        <w:spacing w:line="295" w:lineRule="auto"/>
        <w:ind w:left="2251" w:right="1179"/>
        <w:jc w:val="both"/>
      </w:pPr>
      <w:r>
        <w:rPr>
          <w:w w:val="110"/>
        </w:rPr>
        <w:t>Securities completing 90 calendar days in</w:t>
      </w:r>
      <w:r>
        <w:rPr>
          <w:spacing w:val="-1"/>
          <w:w w:val="110"/>
        </w:rPr>
        <w:t xml:space="preserve"> </w:t>
      </w:r>
      <w:r>
        <w:rPr>
          <w:w w:val="110"/>
        </w:rPr>
        <w:t>ESM Framework would be eligible for exit from the framework. However, in case a security is under stage 2 of the</w:t>
      </w:r>
      <w:r>
        <w:rPr>
          <w:w w:val="110"/>
        </w:rPr>
        <w:t xml:space="preserve"> Framework,</w:t>
      </w:r>
      <w:r>
        <w:rPr>
          <w:spacing w:val="-5"/>
          <w:w w:val="110"/>
        </w:rPr>
        <w:t xml:space="preserve"> </w:t>
      </w:r>
      <w:r>
        <w:rPr>
          <w:w w:val="110"/>
        </w:rPr>
        <w:t>it</w:t>
      </w:r>
      <w:r>
        <w:rPr>
          <w:spacing w:val="-5"/>
          <w:w w:val="110"/>
        </w:rPr>
        <w:t xml:space="preserve"> </w:t>
      </w:r>
      <w:r>
        <w:rPr>
          <w:w w:val="110"/>
        </w:rPr>
        <w:t>shall</w:t>
      </w:r>
      <w:r>
        <w:rPr>
          <w:spacing w:val="-5"/>
          <w:w w:val="110"/>
        </w:rPr>
        <w:t xml:space="preserve"> </w:t>
      </w:r>
      <w:r>
        <w:rPr>
          <w:w w:val="110"/>
        </w:rPr>
        <w:t>be</w:t>
      </w:r>
      <w:r>
        <w:rPr>
          <w:spacing w:val="-3"/>
          <w:w w:val="110"/>
        </w:rPr>
        <w:t xml:space="preserve"> </w:t>
      </w:r>
      <w:r>
        <w:rPr>
          <w:w w:val="110"/>
        </w:rPr>
        <w:t>retained</w:t>
      </w:r>
      <w:r>
        <w:rPr>
          <w:spacing w:val="-5"/>
          <w:w w:val="110"/>
        </w:rPr>
        <w:t xml:space="preserve"> </w:t>
      </w:r>
      <w:r>
        <w:rPr>
          <w:w w:val="110"/>
        </w:rPr>
        <w:t>under</w:t>
      </w:r>
      <w:r>
        <w:rPr>
          <w:spacing w:val="-4"/>
          <w:w w:val="110"/>
        </w:rPr>
        <w:t xml:space="preserve"> </w:t>
      </w:r>
      <w:r>
        <w:rPr>
          <w:w w:val="110"/>
        </w:rPr>
        <w:t>stage</w:t>
      </w:r>
      <w:r>
        <w:rPr>
          <w:spacing w:val="-3"/>
          <w:w w:val="110"/>
        </w:rPr>
        <w:t xml:space="preserve"> </w:t>
      </w:r>
      <w:r>
        <w:rPr>
          <w:w w:val="110"/>
        </w:rPr>
        <w:t>2</w:t>
      </w:r>
      <w:r>
        <w:rPr>
          <w:spacing w:val="-5"/>
          <w:w w:val="110"/>
        </w:rPr>
        <w:t xml:space="preserve"> </w:t>
      </w:r>
      <w:r>
        <w:rPr>
          <w:w w:val="110"/>
        </w:rPr>
        <w:t>for</w:t>
      </w:r>
      <w:r>
        <w:rPr>
          <w:spacing w:val="-6"/>
          <w:w w:val="110"/>
        </w:rPr>
        <w:t xml:space="preserve"> </w:t>
      </w:r>
      <w:r>
        <w:rPr>
          <w:w w:val="110"/>
        </w:rPr>
        <w:t>a</w:t>
      </w:r>
      <w:r>
        <w:rPr>
          <w:spacing w:val="-4"/>
          <w:w w:val="110"/>
        </w:rPr>
        <w:t xml:space="preserve"> </w:t>
      </w:r>
      <w:r>
        <w:rPr>
          <w:w w:val="110"/>
        </w:rPr>
        <w:t>minimum</w:t>
      </w:r>
      <w:r>
        <w:rPr>
          <w:spacing w:val="-6"/>
          <w:w w:val="110"/>
        </w:rPr>
        <w:t xml:space="preserve"> </w:t>
      </w:r>
      <w:r>
        <w:rPr>
          <w:w w:val="110"/>
        </w:rPr>
        <w:t>period</w:t>
      </w:r>
      <w:r>
        <w:rPr>
          <w:spacing w:val="-5"/>
          <w:w w:val="110"/>
        </w:rPr>
        <w:t xml:space="preserve"> </w:t>
      </w:r>
      <w:r>
        <w:rPr>
          <w:w w:val="110"/>
        </w:rPr>
        <w:t>of</w:t>
      </w:r>
      <w:r>
        <w:rPr>
          <w:spacing w:val="-4"/>
          <w:w w:val="110"/>
        </w:rPr>
        <w:t xml:space="preserve"> </w:t>
      </w:r>
      <w:r>
        <w:rPr>
          <w:w w:val="110"/>
        </w:rPr>
        <w:t>1</w:t>
      </w:r>
      <w:r>
        <w:rPr>
          <w:spacing w:val="-7"/>
          <w:w w:val="110"/>
        </w:rPr>
        <w:t xml:space="preserve"> </w:t>
      </w:r>
      <w:r>
        <w:rPr>
          <w:w w:val="110"/>
        </w:rPr>
        <w:t>month. After completion of 1 month, in weekly stage review if such security’s close to close positive price variation is less than 15% in a month, it can</w:t>
      </w:r>
      <w:r>
        <w:rPr>
          <w:spacing w:val="-1"/>
          <w:w w:val="110"/>
        </w:rPr>
        <w:t xml:space="preserve"> </w:t>
      </w:r>
      <w:r>
        <w:rPr>
          <w:w w:val="110"/>
        </w:rPr>
        <w:t>move to</w:t>
      </w:r>
      <w:r>
        <w:rPr>
          <w:spacing w:val="-1"/>
          <w:w w:val="110"/>
        </w:rPr>
        <w:t xml:space="preserve"> </w:t>
      </w:r>
      <w:r>
        <w:rPr>
          <w:w w:val="110"/>
        </w:rPr>
        <w:t>stage 1 of the Framework.</w:t>
      </w:r>
    </w:p>
    <w:p w14:paraId="3C86DC81" w14:textId="77777777" w:rsidR="0016380B" w:rsidRDefault="00BC3961">
      <w:pPr>
        <w:pStyle w:val="ListParagraph"/>
        <w:numPr>
          <w:ilvl w:val="2"/>
          <w:numId w:val="2"/>
        </w:numPr>
        <w:tabs>
          <w:tab w:val="left" w:pos="2249"/>
          <w:tab w:val="left" w:pos="2251"/>
        </w:tabs>
        <w:spacing w:line="292" w:lineRule="auto"/>
        <w:ind w:left="2251" w:right="1173"/>
        <w:jc w:val="both"/>
      </w:pPr>
      <w:r>
        <w:rPr>
          <w:w w:val="110"/>
        </w:rPr>
        <w:t>Securities completing 90 calendar days (subject to meeting of afores</w:t>
      </w:r>
      <w:r>
        <w:rPr>
          <w:w w:val="110"/>
        </w:rPr>
        <w:t>aid condition</w:t>
      </w:r>
      <w:r>
        <w:rPr>
          <w:spacing w:val="-8"/>
          <w:w w:val="110"/>
        </w:rPr>
        <w:t xml:space="preserve"> </w:t>
      </w:r>
      <w:r>
        <w:rPr>
          <w:w w:val="110"/>
        </w:rPr>
        <w:t>in</w:t>
      </w:r>
      <w:r>
        <w:rPr>
          <w:spacing w:val="-8"/>
          <w:w w:val="110"/>
        </w:rPr>
        <w:t xml:space="preserve"> </w:t>
      </w:r>
      <w:r>
        <w:rPr>
          <w:w w:val="110"/>
        </w:rPr>
        <w:t>point</w:t>
      </w:r>
      <w:r>
        <w:rPr>
          <w:spacing w:val="-8"/>
          <w:w w:val="110"/>
        </w:rPr>
        <w:t xml:space="preserve"> </w:t>
      </w:r>
      <w:r>
        <w:rPr>
          <w:w w:val="110"/>
        </w:rPr>
        <w:t>no.</w:t>
      </w:r>
      <w:r>
        <w:rPr>
          <w:spacing w:val="-5"/>
          <w:w w:val="110"/>
        </w:rPr>
        <w:t xml:space="preserve"> </w:t>
      </w:r>
      <w:r>
        <w:rPr>
          <w:w w:val="110"/>
        </w:rPr>
        <w:t>2.3.2)</w:t>
      </w:r>
      <w:r>
        <w:rPr>
          <w:spacing w:val="-7"/>
          <w:w w:val="110"/>
        </w:rPr>
        <w:t xml:space="preserve"> </w:t>
      </w:r>
      <w:r>
        <w:rPr>
          <w:w w:val="110"/>
        </w:rPr>
        <w:t>in</w:t>
      </w:r>
      <w:r>
        <w:rPr>
          <w:spacing w:val="-8"/>
          <w:w w:val="110"/>
        </w:rPr>
        <w:t xml:space="preserve"> </w:t>
      </w:r>
      <w:r>
        <w:rPr>
          <w:w w:val="110"/>
        </w:rPr>
        <w:t>the</w:t>
      </w:r>
      <w:r>
        <w:rPr>
          <w:spacing w:val="-8"/>
          <w:w w:val="110"/>
        </w:rPr>
        <w:t xml:space="preserve"> </w:t>
      </w:r>
      <w:r>
        <w:rPr>
          <w:w w:val="110"/>
        </w:rPr>
        <w:t>framework</w:t>
      </w:r>
      <w:r>
        <w:rPr>
          <w:spacing w:val="-7"/>
          <w:w w:val="110"/>
        </w:rPr>
        <w:t xml:space="preserve"> </w:t>
      </w:r>
      <w:r>
        <w:rPr>
          <w:w w:val="110"/>
        </w:rPr>
        <w:t>shall</w:t>
      </w:r>
      <w:r>
        <w:rPr>
          <w:spacing w:val="-7"/>
          <w:w w:val="110"/>
        </w:rPr>
        <w:t xml:space="preserve"> </w:t>
      </w:r>
      <w:r>
        <w:rPr>
          <w:w w:val="110"/>
        </w:rPr>
        <w:t>be</w:t>
      </w:r>
      <w:r>
        <w:rPr>
          <w:spacing w:val="-8"/>
          <w:w w:val="110"/>
        </w:rPr>
        <w:t xml:space="preserve"> </w:t>
      </w:r>
      <w:r>
        <w:rPr>
          <w:w w:val="110"/>
        </w:rPr>
        <w:t>eligible</w:t>
      </w:r>
      <w:r>
        <w:rPr>
          <w:spacing w:val="-6"/>
          <w:w w:val="110"/>
        </w:rPr>
        <w:t xml:space="preserve"> </w:t>
      </w:r>
      <w:r>
        <w:rPr>
          <w:w w:val="110"/>
        </w:rPr>
        <w:t>for</w:t>
      </w:r>
      <w:r>
        <w:rPr>
          <w:spacing w:val="-6"/>
          <w:w w:val="110"/>
        </w:rPr>
        <w:t xml:space="preserve"> </w:t>
      </w:r>
      <w:r>
        <w:rPr>
          <w:w w:val="110"/>
        </w:rPr>
        <w:t>stage-wise</w:t>
      </w:r>
      <w:r>
        <w:rPr>
          <w:spacing w:val="-6"/>
          <w:w w:val="110"/>
        </w:rPr>
        <w:t xml:space="preserve"> </w:t>
      </w:r>
      <w:r>
        <w:rPr>
          <w:w w:val="110"/>
        </w:rPr>
        <w:t>exit subject to such securities not meeting the entry criteria.</w:t>
      </w:r>
    </w:p>
    <w:p w14:paraId="1CC60341" w14:textId="77777777" w:rsidR="0016380B" w:rsidRDefault="0016380B">
      <w:pPr>
        <w:pStyle w:val="BodyText"/>
      </w:pPr>
    </w:p>
    <w:p w14:paraId="7377858A" w14:textId="77777777" w:rsidR="0016380B" w:rsidRDefault="0016380B">
      <w:pPr>
        <w:pStyle w:val="BodyText"/>
        <w:spacing w:before="115"/>
      </w:pPr>
    </w:p>
    <w:p w14:paraId="4B4AF06D" w14:textId="77777777" w:rsidR="0016380B" w:rsidRDefault="00BC3961">
      <w:pPr>
        <w:spacing w:before="1" w:line="292" w:lineRule="auto"/>
        <w:ind w:left="1080" w:right="1174"/>
        <w:jc w:val="both"/>
        <w:rPr>
          <w:i/>
        </w:rPr>
      </w:pPr>
      <w:r>
        <w:rPr>
          <w:b/>
          <w:i/>
          <w:w w:val="110"/>
        </w:rPr>
        <w:t xml:space="preserve">Note: </w:t>
      </w:r>
      <w:r>
        <w:rPr>
          <w:i/>
          <w:w w:val="110"/>
        </w:rPr>
        <w:t>The Price Band of</w:t>
      </w:r>
      <w:r>
        <w:rPr>
          <w:i/>
          <w:spacing w:val="-2"/>
          <w:w w:val="110"/>
        </w:rPr>
        <w:t xml:space="preserve"> </w:t>
      </w:r>
      <w:r>
        <w:rPr>
          <w:i/>
          <w:w w:val="110"/>
        </w:rPr>
        <w:t>a scrip moving</w:t>
      </w:r>
      <w:r>
        <w:rPr>
          <w:i/>
          <w:spacing w:val="-1"/>
          <w:w w:val="110"/>
        </w:rPr>
        <w:t xml:space="preserve"> </w:t>
      </w:r>
      <w:r>
        <w:rPr>
          <w:i/>
          <w:w w:val="110"/>
        </w:rPr>
        <w:t xml:space="preserve">out of the framework shall be reinstated to the Price </w:t>
      </w:r>
      <w:r>
        <w:rPr>
          <w:i/>
          <w:spacing w:val="-2"/>
          <w:w w:val="110"/>
        </w:rPr>
        <w:t>Band</w:t>
      </w:r>
      <w:r>
        <w:rPr>
          <w:i/>
          <w:spacing w:val="-7"/>
          <w:w w:val="110"/>
        </w:rPr>
        <w:t xml:space="preserve"> </w:t>
      </w:r>
      <w:r>
        <w:rPr>
          <w:i/>
          <w:spacing w:val="-2"/>
          <w:w w:val="110"/>
        </w:rPr>
        <w:t>applicable</w:t>
      </w:r>
      <w:r>
        <w:rPr>
          <w:i/>
          <w:spacing w:val="-6"/>
          <w:w w:val="110"/>
        </w:rPr>
        <w:t xml:space="preserve"> </w:t>
      </w:r>
      <w:r>
        <w:rPr>
          <w:i/>
          <w:spacing w:val="-2"/>
          <w:w w:val="110"/>
        </w:rPr>
        <w:t>to</w:t>
      </w:r>
      <w:r>
        <w:rPr>
          <w:i/>
          <w:spacing w:val="-5"/>
          <w:w w:val="110"/>
        </w:rPr>
        <w:t xml:space="preserve"> </w:t>
      </w:r>
      <w:r>
        <w:rPr>
          <w:i/>
          <w:spacing w:val="-2"/>
          <w:w w:val="110"/>
        </w:rPr>
        <w:t>that</w:t>
      </w:r>
      <w:r>
        <w:rPr>
          <w:i/>
          <w:spacing w:val="-7"/>
          <w:w w:val="110"/>
        </w:rPr>
        <w:t xml:space="preserve"> </w:t>
      </w:r>
      <w:r>
        <w:rPr>
          <w:i/>
          <w:spacing w:val="-2"/>
          <w:w w:val="110"/>
        </w:rPr>
        <w:t>scrip</w:t>
      </w:r>
      <w:r>
        <w:rPr>
          <w:i/>
          <w:spacing w:val="-5"/>
          <w:w w:val="110"/>
        </w:rPr>
        <w:t xml:space="preserve"> </w:t>
      </w:r>
      <w:r>
        <w:rPr>
          <w:i/>
          <w:spacing w:val="-2"/>
          <w:w w:val="110"/>
        </w:rPr>
        <w:t>before</w:t>
      </w:r>
      <w:r>
        <w:rPr>
          <w:i/>
          <w:spacing w:val="-6"/>
          <w:w w:val="110"/>
        </w:rPr>
        <w:t xml:space="preserve"> </w:t>
      </w:r>
      <w:r>
        <w:rPr>
          <w:i/>
          <w:spacing w:val="-2"/>
          <w:w w:val="110"/>
        </w:rPr>
        <w:t>it</w:t>
      </w:r>
      <w:r>
        <w:rPr>
          <w:i/>
          <w:spacing w:val="-9"/>
          <w:w w:val="110"/>
        </w:rPr>
        <w:t xml:space="preserve"> </w:t>
      </w:r>
      <w:r>
        <w:rPr>
          <w:i/>
          <w:spacing w:val="-2"/>
          <w:w w:val="110"/>
        </w:rPr>
        <w:t>got</w:t>
      </w:r>
      <w:r>
        <w:rPr>
          <w:i/>
          <w:spacing w:val="-7"/>
          <w:w w:val="110"/>
        </w:rPr>
        <w:t xml:space="preserve"> </w:t>
      </w:r>
      <w:r>
        <w:rPr>
          <w:i/>
          <w:spacing w:val="-2"/>
          <w:w w:val="110"/>
        </w:rPr>
        <w:t>shortlisted</w:t>
      </w:r>
      <w:r>
        <w:rPr>
          <w:i/>
          <w:spacing w:val="-5"/>
          <w:w w:val="110"/>
        </w:rPr>
        <w:t xml:space="preserve"> </w:t>
      </w:r>
      <w:r>
        <w:rPr>
          <w:i/>
          <w:spacing w:val="-2"/>
          <w:w w:val="110"/>
        </w:rPr>
        <w:t>under</w:t>
      </w:r>
      <w:r>
        <w:rPr>
          <w:i/>
          <w:spacing w:val="-7"/>
          <w:w w:val="110"/>
        </w:rPr>
        <w:t xml:space="preserve"> </w:t>
      </w:r>
      <w:r>
        <w:rPr>
          <w:i/>
          <w:spacing w:val="-2"/>
          <w:w w:val="110"/>
        </w:rPr>
        <w:t>the</w:t>
      </w:r>
      <w:r>
        <w:rPr>
          <w:i/>
          <w:spacing w:val="-6"/>
          <w:w w:val="110"/>
        </w:rPr>
        <w:t xml:space="preserve"> </w:t>
      </w:r>
      <w:r>
        <w:rPr>
          <w:i/>
          <w:spacing w:val="-2"/>
          <w:w w:val="110"/>
        </w:rPr>
        <w:t>respective</w:t>
      </w:r>
      <w:r>
        <w:rPr>
          <w:i/>
          <w:spacing w:val="-8"/>
          <w:w w:val="110"/>
        </w:rPr>
        <w:t xml:space="preserve"> </w:t>
      </w:r>
      <w:r>
        <w:rPr>
          <w:i/>
          <w:spacing w:val="-2"/>
          <w:w w:val="110"/>
        </w:rPr>
        <w:t>framework.</w:t>
      </w:r>
      <w:r>
        <w:rPr>
          <w:i/>
          <w:spacing w:val="-8"/>
          <w:w w:val="110"/>
        </w:rPr>
        <w:t xml:space="preserve"> </w:t>
      </w:r>
      <w:r>
        <w:rPr>
          <w:i/>
          <w:spacing w:val="-2"/>
          <w:w w:val="110"/>
        </w:rPr>
        <w:t>This</w:t>
      </w:r>
      <w:r>
        <w:rPr>
          <w:i/>
          <w:spacing w:val="-6"/>
          <w:w w:val="110"/>
        </w:rPr>
        <w:t xml:space="preserve"> </w:t>
      </w:r>
      <w:r>
        <w:rPr>
          <w:i/>
          <w:spacing w:val="-2"/>
          <w:w w:val="110"/>
        </w:rPr>
        <w:t>will be</w:t>
      </w:r>
      <w:r>
        <w:rPr>
          <w:i/>
          <w:spacing w:val="-6"/>
          <w:w w:val="110"/>
        </w:rPr>
        <w:t xml:space="preserve"> </w:t>
      </w:r>
      <w:r>
        <w:rPr>
          <w:i/>
          <w:spacing w:val="-2"/>
          <w:w w:val="110"/>
        </w:rPr>
        <w:t>subject</w:t>
      </w:r>
      <w:r>
        <w:rPr>
          <w:i/>
          <w:spacing w:val="-6"/>
          <w:w w:val="110"/>
        </w:rPr>
        <w:t xml:space="preserve"> </w:t>
      </w:r>
      <w:r>
        <w:rPr>
          <w:i/>
          <w:spacing w:val="-2"/>
          <w:w w:val="110"/>
        </w:rPr>
        <w:t>to</w:t>
      </w:r>
      <w:r>
        <w:rPr>
          <w:i/>
          <w:spacing w:val="-4"/>
          <w:w w:val="110"/>
        </w:rPr>
        <w:t xml:space="preserve"> </w:t>
      </w:r>
      <w:r>
        <w:rPr>
          <w:i/>
          <w:spacing w:val="-2"/>
          <w:w w:val="110"/>
        </w:rPr>
        <w:t>the</w:t>
      </w:r>
      <w:r>
        <w:rPr>
          <w:i/>
          <w:spacing w:val="-6"/>
          <w:w w:val="110"/>
        </w:rPr>
        <w:t xml:space="preserve"> </w:t>
      </w:r>
      <w:r>
        <w:rPr>
          <w:i/>
          <w:spacing w:val="-2"/>
          <w:w w:val="110"/>
        </w:rPr>
        <w:t>scrip</w:t>
      </w:r>
      <w:r>
        <w:rPr>
          <w:i/>
          <w:spacing w:val="-4"/>
          <w:w w:val="110"/>
        </w:rPr>
        <w:t xml:space="preserve"> </w:t>
      </w:r>
      <w:r>
        <w:rPr>
          <w:i/>
          <w:spacing w:val="-2"/>
          <w:w w:val="110"/>
        </w:rPr>
        <w:t>not</w:t>
      </w:r>
      <w:r>
        <w:rPr>
          <w:i/>
          <w:spacing w:val="-9"/>
          <w:w w:val="110"/>
        </w:rPr>
        <w:t xml:space="preserve"> </w:t>
      </w:r>
      <w:r>
        <w:rPr>
          <w:i/>
          <w:spacing w:val="-2"/>
          <w:w w:val="110"/>
        </w:rPr>
        <w:t>being</w:t>
      </w:r>
      <w:r>
        <w:rPr>
          <w:i/>
          <w:spacing w:val="-4"/>
          <w:w w:val="110"/>
        </w:rPr>
        <w:t xml:space="preserve"> </w:t>
      </w:r>
      <w:r>
        <w:rPr>
          <w:i/>
          <w:spacing w:val="-2"/>
          <w:w w:val="110"/>
        </w:rPr>
        <w:t>shortlisted</w:t>
      </w:r>
      <w:r>
        <w:rPr>
          <w:i/>
          <w:spacing w:val="-7"/>
          <w:w w:val="110"/>
        </w:rPr>
        <w:t xml:space="preserve"> </w:t>
      </w:r>
      <w:r>
        <w:rPr>
          <w:i/>
          <w:spacing w:val="-2"/>
          <w:w w:val="110"/>
        </w:rPr>
        <w:t>or</w:t>
      </w:r>
      <w:r>
        <w:rPr>
          <w:i/>
          <w:spacing w:val="-7"/>
          <w:w w:val="110"/>
        </w:rPr>
        <w:t xml:space="preserve"> </w:t>
      </w:r>
      <w:r>
        <w:rPr>
          <w:i/>
          <w:spacing w:val="-2"/>
          <w:w w:val="110"/>
        </w:rPr>
        <w:t>part</w:t>
      </w:r>
      <w:r>
        <w:rPr>
          <w:i/>
          <w:spacing w:val="-9"/>
          <w:w w:val="110"/>
        </w:rPr>
        <w:t xml:space="preserve"> </w:t>
      </w:r>
      <w:r>
        <w:rPr>
          <w:i/>
          <w:spacing w:val="-2"/>
          <w:w w:val="110"/>
        </w:rPr>
        <w:t>of</w:t>
      </w:r>
      <w:r>
        <w:rPr>
          <w:i/>
          <w:spacing w:val="-6"/>
          <w:w w:val="110"/>
        </w:rPr>
        <w:t xml:space="preserve"> </w:t>
      </w:r>
      <w:r>
        <w:rPr>
          <w:i/>
          <w:spacing w:val="-2"/>
          <w:w w:val="110"/>
        </w:rPr>
        <w:t>any</w:t>
      </w:r>
      <w:r>
        <w:rPr>
          <w:i/>
          <w:spacing w:val="-4"/>
          <w:w w:val="110"/>
        </w:rPr>
        <w:t xml:space="preserve"> </w:t>
      </w:r>
      <w:r>
        <w:rPr>
          <w:i/>
          <w:spacing w:val="-2"/>
          <w:w w:val="110"/>
        </w:rPr>
        <w:t>other</w:t>
      </w:r>
      <w:r>
        <w:rPr>
          <w:i/>
          <w:spacing w:val="-7"/>
          <w:w w:val="110"/>
        </w:rPr>
        <w:t xml:space="preserve"> </w:t>
      </w:r>
      <w:r>
        <w:rPr>
          <w:i/>
          <w:spacing w:val="-2"/>
          <w:w w:val="110"/>
        </w:rPr>
        <w:t>Surveillance</w:t>
      </w:r>
      <w:r>
        <w:rPr>
          <w:i/>
          <w:spacing w:val="-8"/>
          <w:w w:val="110"/>
        </w:rPr>
        <w:t xml:space="preserve"> </w:t>
      </w:r>
      <w:r>
        <w:rPr>
          <w:i/>
          <w:spacing w:val="-2"/>
          <w:w w:val="110"/>
        </w:rPr>
        <w:t>measure,</w:t>
      </w:r>
      <w:r>
        <w:rPr>
          <w:i/>
          <w:spacing w:val="-6"/>
          <w:w w:val="110"/>
        </w:rPr>
        <w:t xml:space="preserve"> </w:t>
      </w:r>
      <w:r>
        <w:rPr>
          <w:i/>
          <w:spacing w:val="-2"/>
          <w:w w:val="110"/>
        </w:rPr>
        <w:t>in</w:t>
      </w:r>
      <w:r>
        <w:rPr>
          <w:i/>
          <w:spacing w:val="-6"/>
          <w:w w:val="110"/>
        </w:rPr>
        <w:t xml:space="preserve"> </w:t>
      </w:r>
      <w:r>
        <w:rPr>
          <w:i/>
          <w:spacing w:val="-2"/>
          <w:w w:val="110"/>
        </w:rPr>
        <w:t xml:space="preserve">which </w:t>
      </w:r>
      <w:r>
        <w:rPr>
          <w:i/>
          <w:w w:val="110"/>
        </w:rPr>
        <w:t xml:space="preserve">case, the price band of the relevant surveillance framework will </w:t>
      </w:r>
      <w:r>
        <w:rPr>
          <w:i/>
          <w:w w:val="110"/>
        </w:rPr>
        <w:t>prevail.</w:t>
      </w:r>
    </w:p>
    <w:p w14:paraId="14F651A7" w14:textId="77777777" w:rsidR="0016380B" w:rsidRDefault="0016380B">
      <w:pPr>
        <w:spacing w:line="292" w:lineRule="auto"/>
        <w:jc w:val="both"/>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pPr>
    </w:p>
    <w:p w14:paraId="48A73528" w14:textId="77777777" w:rsidR="0016380B" w:rsidRDefault="00BC3961">
      <w:pPr>
        <w:pStyle w:val="BodyText"/>
        <w:ind w:left="106"/>
        <w:rPr>
          <w:sz w:val="20"/>
        </w:rPr>
      </w:pPr>
      <w:r>
        <w:rPr>
          <w:noProof/>
          <w:sz w:val="20"/>
        </w:rPr>
        <w:lastRenderedPageBreak/>
        <w:drawing>
          <wp:inline distT="0" distB="0" distL="0" distR="0" wp14:anchorId="0C3B37D3" wp14:editId="56D94CC1">
            <wp:extent cx="6999250" cy="48291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6999250" cy="482917"/>
                    </a:xfrm>
                    <a:prstGeom prst="rect">
                      <a:avLst/>
                    </a:prstGeom>
                  </pic:spPr>
                </pic:pic>
              </a:graphicData>
            </a:graphic>
          </wp:inline>
        </w:drawing>
      </w:r>
    </w:p>
    <w:p w14:paraId="51AF0FEE" w14:textId="77777777" w:rsidR="0016380B" w:rsidRDefault="0016380B">
      <w:pPr>
        <w:pStyle w:val="BodyText"/>
        <w:spacing w:before="28"/>
        <w:rPr>
          <w:i/>
        </w:rPr>
      </w:pPr>
    </w:p>
    <w:p w14:paraId="4402F37B" w14:textId="77777777" w:rsidR="0016380B" w:rsidRDefault="00BC3961">
      <w:pPr>
        <w:pStyle w:val="Heading1"/>
        <w:numPr>
          <w:ilvl w:val="0"/>
          <w:numId w:val="2"/>
        </w:numPr>
        <w:tabs>
          <w:tab w:val="left" w:pos="1440"/>
        </w:tabs>
        <w:spacing w:line="292" w:lineRule="auto"/>
        <w:ind w:right="1180"/>
      </w:pPr>
      <w:r>
        <w:rPr>
          <w:w w:val="115"/>
        </w:rPr>
        <w:t>Should</w:t>
      </w:r>
      <w:r>
        <w:rPr>
          <w:spacing w:val="40"/>
          <w:w w:val="115"/>
        </w:rPr>
        <w:t xml:space="preserve"> </w:t>
      </w:r>
      <w:r>
        <w:rPr>
          <w:w w:val="115"/>
        </w:rPr>
        <w:t>shortlisting</w:t>
      </w:r>
      <w:r>
        <w:rPr>
          <w:spacing w:val="40"/>
          <w:w w:val="115"/>
        </w:rPr>
        <w:t xml:space="preserve"> </w:t>
      </w:r>
      <w:r>
        <w:rPr>
          <w:w w:val="115"/>
        </w:rPr>
        <w:t>under</w:t>
      </w:r>
      <w:r>
        <w:rPr>
          <w:spacing w:val="40"/>
          <w:w w:val="115"/>
        </w:rPr>
        <w:t xml:space="preserve"> </w:t>
      </w:r>
      <w:r>
        <w:rPr>
          <w:w w:val="115"/>
        </w:rPr>
        <w:t>ESM</w:t>
      </w:r>
      <w:r>
        <w:rPr>
          <w:spacing w:val="40"/>
          <w:w w:val="115"/>
        </w:rPr>
        <w:t xml:space="preserve"> </w:t>
      </w:r>
      <w:r>
        <w:rPr>
          <w:w w:val="115"/>
        </w:rPr>
        <w:t>be</w:t>
      </w:r>
      <w:r>
        <w:rPr>
          <w:spacing w:val="40"/>
          <w:w w:val="115"/>
        </w:rPr>
        <w:t xml:space="preserve"> </w:t>
      </w:r>
      <w:r>
        <w:rPr>
          <w:w w:val="115"/>
        </w:rPr>
        <w:t>construed</w:t>
      </w:r>
      <w:r>
        <w:rPr>
          <w:spacing w:val="40"/>
          <w:w w:val="115"/>
        </w:rPr>
        <w:t xml:space="preserve"> </w:t>
      </w:r>
      <w:r>
        <w:rPr>
          <w:w w:val="115"/>
        </w:rPr>
        <w:t>as</w:t>
      </w:r>
      <w:r>
        <w:rPr>
          <w:spacing w:val="40"/>
          <w:w w:val="115"/>
        </w:rPr>
        <w:t xml:space="preserve"> </w:t>
      </w:r>
      <w:r>
        <w:rPr>
          <w:w w:val="115"/>
        </w:rPr>
        <w:t>an</w:t>
      </w:r>
      <w:r>
        <w:rPr>
          <w:spacing w:val="40"/>
          <w:w w:val="115"/>
        </w:rPr>
        <w:t xml:space="preserve"> </w:t>
      </w:r>
      <w:r>
        <w:rPr>
          <w:w w:val="115"/>
        </w:rPr>
        <w:t>adverse</w:t>
      </w:r>
      <w:r>
        <w:rPr>
          <w:spacing w:val="40"/>
          <w:w w:val="115"/>
        </w:rPr>
        <w:t xml:space="preserve"> </w:t>
      </w:r>
      <w:r>
        <w:rPr>
          <w:w w:val="115"/>
        </w:rPr>
        <w:t>action</w:t>
      </w:r>
      <w:r>
        <w:rPr>
          <w:spacing w:val="40"/>
          <w:w w:val="115"/>
        </w:rPr>
        <w:t xml:space="preserve"> </w:t>
      </w:r>
      <w:r>
        <w:rPr>
          <w:w w:val="115"/>
        </w:rPr>
        <w:t>against</w:t>
      </w:r>
      <w:r>
        <w:rPr>
          <w:spacing w:val="40"/>
          <w:w w:val="115"/>
        </w:rPr>
        <w:t xml:space="preserve"> </w:t>
      </w:r>
      <w:r>
        <w:rPr>
          <w:w w:val="115"/>
        </w:rPr>
        <w:t>the concerned company / entity?</w:t>
      </w:r>
    </w:p>
    <w:p w14:paraId="40437D3E" w14:textId="77777777" w:rsidR="0016380B" w:rsidRDefault="0016380B">
      <w:pPr>
        <w:pStyle w:val="BodyText"/>
        <w:spacing w:before="63"/>
        <w:rPr>
          <w:b/>
        </w:rPr>
      </w:pPr>
    </w:p>
    <w:p w14:paraId="782878E7" w14:textId="77777777" w:rsidR="0016380B" w:rsidRDefault="00BC3961">
      <w:pPr>
        <w:pStyle w:val="BodyText"/>
        <w:spacing w:line="292" w:lineRule="auto"/>
        <w:ind w:left="1080" w:right="1184"/>
        <w:jc w:val="both"/>
      </w:pPr>
      <w:r>
        <w:rPr>
          <w:w w:val="110"/>
        </w:rPr>
        <w:t>The shortlisting of securities under ESM is purely on account of market surveillance and it should not be construed as an adverse action against the concerned company / entity.</w:t>
      </w:r>
    </w:p>
    <w:p w14:paraId="43B33DC3" w14:textId="77777777" w:rsidR="0016380B" w:rsidRDefault="0016380B">
      <w:pPr>
        <w:pStyle w:val="BodyText"/>
      </w:pPr>
    </w:p>
    <w:p w14:paraId="4E5547D1" w14:textId="77777777" w:rsidR="0016380B" w:rsidRDefault="0016380B">
      <w:pPr>
        <w:pStyle w:val="BodyText"/>
        <w:spacing w:before="122"/>
      </w:pPr>
    </w:p>
    <w:p w14:paraId="38B0FEEF" w14:textId="77777777" w:rsidR="0016380B" w:rsidRDefault="00BC3961">
      <w:pPr>
        <w:pStyle w:val="Heading1"/>
        <w:numPr>
          <w:ilvl w:val="0"/>
          <w:numId w:val="2"/>
        </w:numPr>
        <w:tabs>
          <w:tab w:val="left" w:pos="1439"/>
        </w:tabs>
        <w:spacing w:before="1" w:line="292" w:lineRule="auto"/>
        <w:ind w:left="1080" w:right="1180" w:firstLine="0"/>
      </w:pPr>
      <w:r>
        <w:rPr>
          <w:w w:val="115"/>
        </w:rPr>
        <w:t>Some</w:t>
      </w:r>
      <w:r>
        <w:rPr>
          <w:spacing w:val="23"/>
          <w:w w:val="115"/>
        </w:rPr>
        <w:t xml:space="preserve"> </w:t>
      </w:r>
      <w:r>
        <w:rPr>
          <w:w w:val="115"/>
        </w:rPr>
        <w:t>of</w:t>
      </w:r>
      <w:r>
        <w:rPr>
          <w:spacing w:val="23"/>
          <w:w w:val="115"/>
        </w:rPr>
        <w:t xml:space="preserve"> </w:t>
      </w:r>
      <w:r>
        <w:rPr>
          <w:w w:val="115"/>
        </w:rPr>
        <w:t>the</w:t>
      </w:r>
      <w:r>
        <w:rPr>
          <w:spacing w:val="23"/>
          <w:w w:val="115"/>
        </w:rPr>
        <w:t xml:space="preserve"> </w:t>
      </w:r>
      <w:r>
        <w:rPr>
          <w:w w:val="115"/>
        </w:rPr>
        <w:t>securities</w:t>
      </w:r>
      <w:r>
        <w:rPr>
          <w:spacing w:val="20"/>
          <w:w w:val="115"/>
        </w:rPr>
        <w:t xml:space="preserve"> </w:t>
      </w:r>
      <w:r>
        <w:rPr>
          <w:w w:val="115"/>
        </w:rPr>
        <w:t>which</w:t>
      </w:r>
      <w:r>
        <w:rPr>
          <w:spacing w:val="21"/>
          <w:w w:val="115"/>
        </w:rPr>
        <w:t xml:space="preserve"> </w:t>
      </w:r>
      <w:r>
        <w:rPr>
          <w:w w:val="115"/>
        </w:rPr>
        <w:t>have</w:t>
      </w:r>
      <w:r>
        <w:rPr>
          <w:spacing w:val="22"/>
          <w:w w:val="115"/>
        </w:rPr>
        <w:t xml:space="preserve"> </w:t>
      </w:r>
      <w:r>
        <w:rPr>
          <w:w w:val="115"/>
        </w:rPr>
        <w:t>been</w:t>
      </w:r>
      <w:r>
        <w:rPr>
          <w:spacing w:val="23"/>
          <w:w w:val="115"/>
        </w:rPr>
        <w:t xml:space="preserve"> </w:t>
      </w:r>
      <w:r>
        <w:rPr>
          <w:w w:val="115"/>
        </w:rPr>
        <w:t>identified</w:t>
      </w:r>
      <w:r>
        <w:rPr>
          <w:spacing w:val="21"/>
          <w:w w:val="115"/>
        </w:rPr>
        <w:t xml:space="preserve"> </w:t>
      </w:r>
      <w:r>
        <w:rPr>
          <w:w w:val="115"/>
        </w:rPr>
        <w:t>under</w:t>
      </w:r>
      <w:r>
        <w:rPr>
          <w:spacing w:val="23"/>
          <w:w w:val="115"/>
        </w:rPr>
        <w:t xml:space="preserve"> </w:t>
      </w:r>
      <w:r>
        <w:rPr>
          <w:w w:val="115"/>
        </w:rPr>
        <w:t>ESM</w:t>
      </w:r>
      <w:r>
        <w:rPr>
          <w:spacing w:val="22"/>
          <w:w w:val="115"/>
        </w:rPr>
        <w:t xml:space="preserve"> </w:t>
      </w:r>
      <w:r>
        <w:rPr>
          <w:w w:val="115"/>
        </w:rPr>
        <w:t>are</w:t>
      </w:r>
      <w:r>
        <w:rPr>
          <w:spacing w:val="23"/>
          <w:w w:val="115"/>
        </w:rPr>
        <w:t xml:space="preserve"> </w:t>
      </w:r>
      <w:r>
        <w:rPr>
          <w:w w:val="115"/>
        </w:rPr>
        <w:t>already</w:t>
      </w:r>
      <w:r>
        <w:rPr>
          <w:spacing w:val="21"/>
          <w:w w:val="115"/>
        </w:rPr>
        <w:t xml:space="preserve"> </w:t>
      </w:r>
      <w:r>
        <w:rPr>
          <w:w w:val="115"/>
        </w:rPr>
        <w:t>under</w:t>
      </w:r>
      <w:r>
        <w:rPr>
          <w:w w:val="115"/>
        </w:rPr>
        <w:t xml:space="preserve"> various</w:t>
      </w:r>
      <w:r>
        <w:rPr>
          <w:spacing w:val="-9"/>
          <w:w w:val="115"/>
        </w:rPr>
        <w:t xml:space="preserve"> </w:t>
      </w:r>
      <w:r>
        <w:rPr>
          <w:w w:val="115"/>
        </w:rPr>
        <w:t>surveillance</w:t>
      </w:r>
      <w:r>
        <w:rPr>
          <w:spacing w:val="-7"/>
          <w:w w:val="115"/>
        </w:rPr>
        <w:t xml:space="preserve"> </w:t>
      </w:r>
      <w:r>
        <w:rPr>
          <w:w w:val="115"/>
        </w:rPr>
        <w:t>actions</w:t>
      </w:r>
      <w:r>
        <w:rPr>
          <w:spacing w:val="-9"/>
          <w:w w:val="115"/>
        </w:rPr>
        <w:t xml:space="preserve"> </w:t>
      </w:r>
      <w:r>
        <w:rPr>
          <w:w w:val="115"/>
        </w:rPr>
        <w:t>mentioned</w:t>
      </w:r>
      <w:r>
        <w:rPr>
          <w:spacing w:val="-7"/>
          <w:w w:val="115"/>
        </w:rPr>
        <w:t xml:space="preserve"> </w:t>
      </w:r>
      <w:r>
        <w:rPr>
          <w:w w:val="115"/>
        </w:rPr>
        <w:t>in</w:t>
      </w:r>
      <w:r>
        <w:rPr>
          <w:spacing w:val="-7"/>
          <w:w w:val="115"/>
        </w:rPr>
        <w:t xml:space="preserve"> </w:t>
      </w:r>
      <w:r>
        <w:rPr>
          <w:w w:val="115"/>
        </w:rPr>
        <w:t>the</w:t>
      </w:r>
      <w:r>
        <w:rPr>
          <w:spacing w:val="-9"/>
          <w:w w:val="115"/>
        </w:rPr>
        <w:t xml:space="preserve"> </w:t>
      </w:r>
      <w:r>
        <w:rPr>
          <w:w w:val="115"/>
        </w:rPr>
        <w:t>ESM</w:t>
      </w:r>
      <w:r>
        <w:rPr>
          <w:spacing w:val="-9"/>
          <w:w w:val="115"/>
        </w:rPr>
        <w:t xml:space="preserve"> </w:t>
      </w:r>
      <w:r>
        <w:rPr>
          <w:w w:val="115"/>
        </w:rPr>
        <w:t>framework.</w:t>
      </w:r>
      <w:r>
        <w:rPr>
          <w:spacing w:val="-9"/>
          <w:w w:val="115"/>
        </w:rPr>
        <w:t xml:space="preserve"> </w:t>
      </w:r>
      <w:r>
        <w:rPr>
          <w:w w:val="115"/>
        </w:rPr>
        <w:t>What</w:t>
      </w:r>
      <w:r>
        <w:rPr>
          <w:spacing w:val="-8"/>
          <w:w w:val="115"/>
        </w:rPr>
        <w:t xml:space="preserve"> </w:t>
      </w:r>
      <w:r>
        <w:rPr>
          <w:w w:val="115"/>
        </w:rPr>
        <w:t>does</w:t>
      </w:r>
      <w:r>
        <w:rPr>
          <w:spacing w:val="-9"/>
          <w:w w:val="115"/>
        </w:rPr>
        <w:t xml:space="preserve"> </w:t>
      </w:r>
      <w:r>
        <w:rPr>
          <w:w w:val="115"/>
        </w:rPr>
        <w:t>this</w:t>
      </w:r>
      <w:r>
        <w:rPr>
          <w:spacing w:val="-9"/>
          <w:w w:val="115"/>
        </w:rPr>
        <w:t xml:space="preserve"> </w:t>
      </w:r>
      <w:r>
        <w:rPr>
          <w:w w:val="115"/>
        </w:rPr>
        <w:t>mean?</w:t>
      </w:r>
    </w:p>
    <w:p w14:paraId="7930E0C6" w14:textId="77777777" w:rsidR="0016380B" w:rsidRDefault="0016380B">
      <w:pPr>
        <w:pStyle w:val="BodyText"/>
        <w:spacing w:before="63"/>
        <w:rPr>
          <w:b/>
        </w:rPr>
      </w:pPr>
    </w:p>
    <w:p w14:paraId="632C16D8" w14:textId="77777777" w:rsidR="0016380B" w:rsidRDefault="00BC3961">
      <w:pPr>
        <w:pStyle w:val="BodyText"/>
        <w:spacing w:line="295" w:lineRule="auto"/>
        <w:ind w:left="1080" w:right="1173"/>
        <w:jc w:val="both"/>
      </w:pPr>
      <w:r>
        <w:rPr>
          <w:w w:val="110"/>
        </w:rPr>
        <w:t>As stated, ESM framework shall work in addition to existing actions undertaken by the Exchange</w:t>
      </w:r>
      <w:r>
        <w:rPr>
          <w:spacing w:val="-11"/>
          <w:w w:val="110"/>
        </w:rPr>
        <w:t xml:space="preserve"> </w:t>
      </w:r>
      <w:r>
        <w:rPr>
          <w:w w:val="110"/>
        </w:rPr>
        <w:t>on</w:t>
      </w:r>
      <w:r>
        <w:rPr>
          <w:spacing w:val="-12"/>
          <w:w w:val="110"/>
        </w:rPr>
        <w:t xml:space="preserve"> </w:t>
      </w:r>
      <w:r>
        <w:rPr>
          <w:w w:val="110"/>
        </w:rPr>
        <w:t>the</w:t>
      </w:r>
      <w:r>
        <w:rPr>
          <w:spacing w:val="-14"/>
          <w:w w:val="110"/>
        </w:rPr>
        <w:t xml:space="preserve"> </w:t>
      </w:r>
      <w:r>
        <w:rPr>
          <w:w w:val="110"/>
        </w:rPr>
        <w:t>company’s</w:t>
      </w:r>
      <w:r>
        <w:rPr>
          <w:spacing w:val="-10"/>
          <w:w w:val="110"/>
        </w:rPr>
        <w:t xml:space="preserve"> </w:t>
      </w:r>
      <w:r>
        <w:rPr>
          <w:w w:val="110"/>
        </w:rPr>
        <w:t>securities.</w:t>
      </w:r>
      <w:r>
        <w:rPr>
          <w:spacing w:val="-12"/>
          <w:w w:val="110"/>
        </w:rPr>
        <w:t xml:space="preserve"> </w:t>
      </w:r>
      <w:r>
        <w:rPr>
          <w:w w:val="110"/>
        </w:rPr>
        <w:t>In</w:t>
      </w:r>
      <w:r>
        <w:rPr>
          <w:spacing w:val="-12"/>
          <w:w w:val="110"/>
        </w:rPr>
        <w:t xml:space="preserve"> </w:t>
      </w:r>
      <w:r>
        <w:rPr>
          <w:w w:val="110"/>
        </w:rPr>
        <w:t>case</w:t>
      </w:r>
      <w:r>
        <w:rPr>
          <w:spacing w:val="-11"/>
          <w:w w:val="110"/>
        </w:rPr>
        <w:t xml:space="preserve"> </w:t>
      </w:r>
      <w:r>
        <w:rPr>
          <w:w w:val="110"/>
        </w:rPr>
        <w:t>the</w:t>
      </w:r>
      <w:r>
        <w:rPr>
          <w:spacing w:val="-11"/>
          <w:w w:val="110"/>
        </w:rPr>
        <w:t xml:space="preserve"> </w:t>
      </w:r>
      <w:r>
        <w:rPr>
          <w:w w:val="110"/>
        </w:rPr>
        <w:t>securities</w:t>
      </w:r>
      <w:r>
        <w:rPr>
          <w:spacing w:val="-11"/>
          <w:w w:val="110"/>
        </w:rPr>
        <w:t xml:space="preserve"> </w:t>
      </w:r>
      <w:r>
        <w:rPr>
          <w:w w:val="110"/>
        </w:rPr>
        <w:t>are</w:t>
      </w:r>
      <w:r>
        <w:rPr>
          <w:spacing w:val="-11"/>
          <w:w w:val="110"/>
        </w:rPr>
        <w:t xml:space="preserve"> </w:t>
      </w:r>
      <w:r>
        <w:rPr>
          <w:w w:val="110"/>
        </w:rPr>
        <w:t>already</w:t>
      </w:r>
      <w:r>
        <w:rPr>
          <w:spacing w:val="-12"/>
          <w:w w:val="110"/>
        </w:rPr>
        <w:t xml:space="preserve"> </w:t>
      </w:r>
      <w:r>
        <w:rPr>
          <w:w w:val="110"/>
        </w:rPr>
        <w:t>attracting</w:t>
      </w:r>
      <w:r>
        <w:rPr>
          <w:spacing w:val="-8"/>
          <w:w w:val="110"/>
        </w:rPr>
        <w:t xml:space="preserve"> </w:t>
      </w:r>
      <w:r>
        <w:rPr>
          <w:w w:val="110"/>
        </w:rPr>
        <w:t>any</w:t>
      </w:r>
      <w:r>
        <w:rPr>
          <w:spacing w:val="-12"/>
          <w:w w:val="110"/>
        </w:rPr>
        <w:t xml:space="preserve"> </w:t>
      </w:r>
      <w:r>
        <w:rPr>
          <w:w w:val="110"/>
        </w:rPr>
        <w:t>action mentioned in ESM framework, then such action shall continue to work in conjunction with appropriate action under ESM framework.</w:t>
      </w:r>
    </w:p>
    <w:p w14:paraId="2D7553AE" w14:textId="77777777" w:rsidR="0016380B" w:rsidRDefault="0016380B">
      <w:pPr>
        <w:pStyle w:val="BodyText"/>
      </w:pPr>
    </w:p>
    <w:p w14:paraId="091813AE" w14:textId="77777777" w:rsidR="0016380B" w:rsidRDefault="0016380B">
      <w:pPr>
        <w:pStyle w:val="BodyText"/>
        <w:spacing w:before="116"/>
      </w:pPr>
    </w:p>
    <w:p w14:paraId="7BB7A90A" w14:textId="77777777" w:rsidR="0016380B" w:rsidRDefault="00BC3961">
      <w:pPr>
        <w:pStyle w:val="Heading1"/>
        <w:numPr>
          <w:ilvl w:val="0"/>
          <w:numId w:val="2"/>
        </w:numPr>
        <w:tabs>
          <w:tab w:val="left" w:pos="1439"/>
        </w:tabs>
        <w:spacing w:before="1"/>
        <w:ind w:left="1439" w:hanging="359"/>
      </w:pPr>
      <w:r>
        <w:rPr>
          <w:spacing w:val="-2"/>
          <w:w w:val="115"/>
        </w:rPr>
        <w:t>Where</w:t>
      </w:r>
      <w:r>
        <w:rPr>
          <w:spacing w:val="-6"/>
          <w:w w:val="115"/>
        </w:rPr>
        <w:t xml:space="preserve"> </w:t>
      </w:r>
      <w:r>
        <w:rPr>
          <w:spacing w:val="-2"/>
          <w:w w:val="115"/>
        </w:rPr>
        <w:t>do</w:t>
      </w:r>
      <w:r>
        <w:rPr>
          <w:spacing w:val="-8"/>
          <w:w w:val="115"/>
        </w:rPr>
        <w:t xml:space="preserve"> </w:t>
      </w:r>
      <w:r>
        <w:rPr>
          <w:spacing w:val="-2"/>
          <w:w w:val="115"/>
        </w:rPr>
        <w:t>I</w:t>
      </w:r>
      <w:r>
        <w:rPr>
          <w:spacing w:val="-8"/>
          <w:w w:val="115"/>
        </w:rPr>
        <w:t xml:space="preserve"> </w:t>
      </w:r>
      <w:r>
        <w:rPr>
          <w:spacing w:val="-2"/>
          <w:w w:val="115"/>
        </w:rPr>
        <w:t>get</w:t>
      </w:r>
      <w:r>
        <w:rPr>
          <w:spacing w:val="-6"/>
          <w:w w:val="115"/>
        </w:rPr>
        <w:t xml:space="preserve"> </w:t>
      </w:r>
      <w:r>
        <w:rPr>
          <w:spacing w:val="-2"/>
          <w:w w:val="115"/>
        </w:rPr>
        <w:t>the</w:t>
      </w:r>
      <w:r>
        <w:rPr>
          <w:spacing w:val="-5"/>
          <w:w w:val="115"/>
        </w:rPr>
        <w:t xml:space="preserve"> </w:t>
      </w:r>
      <w:r>
        <w:rPr>
          <w:spacing w:val="-2"/>
          <w:w w:val="115"/>
        </w:rPr>
        <w:t>complete</w:t>
      </w:r>
      <w:r>
        <w:rPr>
          <w:spacing w:val="-6"/>
          <w:w w:val="115"/>
        </w:rPr>
        <w:t xml:space="preserve"> </w:t>
      </w:r>
      <w:r>
        <w:rPr>
          <w:spacing w:val="-2"/>
          <w:w w:val="115"/>
        </w:rPr>
        <w:t>list</w:t>
      </w:r>
      <w:r>
        <w:rPr>
          <w:spacing w:val="-6"/>
          <w:w w:val="115"/>
        </w:rPr>
        <w:t xml:space="preserve"> </w:t>
      </w:r>
      <w:r>
        <w:rPr>
          <w:spacing w:val="-2"/>
          <w:w w:val="115"/>
        </w:rPr>
        <w:t>of</w:t>
      </w:r>
      <w:r>
        <w:rPr>
          <w:spacing w:val="-6"/>
          <w:w w:val="115"/>
        </w:rPr>
        <w:t xml:space="preserve"> </w:t>
      </w:r>
      <w:r>
        <w:rPr>
          <w:spacing w:val="-2"/>
          <w:w w:val="115"/>
        </w:rPr>
        <w:t>securities</w:t>
      </w:r>
      <w:r>
        <w:rPr>
          <w:spacing w:val="-10"/>
          <w:w w:val="115"/>
        </w:rPr>
        <w:t xml:space="preserve"> </w:t>
      </w:r>
      <w:r>
        <w:rPr>
          <w:spacing w:val="-2"/>
          <w:w w:val="115"/>
        </w:rPr>
        <w:t>under</w:t>
      </w:r>
      <w:r>
        <w:rPr>
          <w:spacing w:val="-8"/>
          <w:w w:val="115"/>
        </w:rPr>
        <w:t xml:space="preserve"> </w:t>
      </w:r>
      <w:r>
        <w:rPr>
          <w:spacing w:val="-4"/>
          <w:w w:val="115"/>
        </w:rPr>
        <w:t>ESM?</w:t>
      </w:r>
    </w:p>
    <w:p w14:paraId="4FDCD2A0" w14:textId="77777777" w:rsidR="0016380B" w:rsidRDefault="0016380B">
      <w:pPr>
        <w:pStyle w:val="BodyText"/>
        <w:spacing w:before="120"/>
        <w:rPr>
          <w:b/>
        </w:rPr>
      </w:pPr>
    </w:p>
    <w:p w14:paraId="658936D7" w14:textId="77777777" w:rsidR="0016380B" w:rsidRDefault="00BC3961">
      <w:pPr>
        <w:pStyle w:val="BodyText"/>
        <w:spacing w:line="292" w:lineRule="auto"/>
        <w:ind w:left="1080" w:right="1179"/>
        <w:jc w:val="both"/>
      </w:pPr>
      <w:r>
        <w:rPr>
          <w:w w:val="110"/>
        </w:rPr>
        <w:t>A file (</w:t>
      </w:r>
      <w:r>
        <w:rPr>
          <w:b/>
          <w:w w:val="110"/>
          <w:u w:val="single"/>
        </w:rPr>
        <w:t>esm-latest.csv</w:t>
      </w:r>
      <w:r>
        <w:rPr>
          <w:w w:val="110"/>
        </w:rPr>
        <w:t>) containing securities</w:t>
      </w:r>
      <w:r>
        <w:rPr>
          <w:w w:val="110"/>
        </w:rPr>
        <w:t xml:space="preserve"> under ESM is available on our website at the following link:</w:t>
      </w:r>
    </w:p>
    <w:p w14:paraId="5C09B377" w14:textId="77777777" w:rsidR="0016380B" w:rsidRDefault="0016380B">
      <w:pPr>
        <w:pStyle w:val="BodyText"/>
        <w:spacing w:before="63"/>
      </w:pPr>
    </w:p>
    <w:p w14:paraId="7B36C281" w14:textId="77777777" w:rsidR="0016380B" w:rsidRDefault="00BC3961">
      <w:pPr>
        <w:pStyle w:val="BodyText"/>
        <w:ind w:left="1080"/>
      </w:pPr>
      <w:r>
        <w:rPr>
          <w:color w:val="006FC0"/>
          <w:spacing w:val="-2"/>
          <w:w w:val="110"/>
          <w:u w:val="single" w:color="006FC0"/>
        </w:rPr>
        <w:t>https://</w:t>
      </w:r>
      <w:hyperlink r:id="rId10">
        <w:r>
          <w:rPr>
            <w:color w:val="006FC0"/>
            <w:spacing w:val="-2"/>
            <w:w w:val="110"/>
            <w:u w:val="single" w:color="006FC0"/>
          </w:rPr>
          <w:t>www.nseindia.com/reports/esm</w:t>
        </w:r>
      </w:hyperlink>
    </w:p>
    <w:p w14:paraId="7ED0CCBD" w14:textId="77777777" w:rsidR="0016380B" w:rsidRDefault="0016380B">
      <w:pPr>
        <w:pStyle w:val="BodyText"/>
        <w:spacing w:before="120"/>
      </w:pPr>
    </w:p>
    <w:p w14:paraId="2B4B74DC" w14:textId="77777777" w:rsidR="0016380B" w:rsidRDefault="00BC3961">
      <w:pPr>
        <w:pStyle w:val="BodyText"/>
        <w:spacing w:before="1" w:line="292" w:lineRule="auto"/>
        <w:ind w:left="1080" w:right="1179"/>
        <w:jc w:val="both"/>
      </w:pPr>
      <w:r>
        <w:rPr>
          <w:w w:val="110"/>
        </w:rPr>
        <w:t>Market Participants are requested to refer the latest circulars issued by the Exchange with respect</w:t>
      </w:r>
      <w:r>
        <w:rPr>
          <w:spacing w:val="-3"/>
          <w:w w:val="110"/>
        </w:rPr>
        <w:t xml:space="preserve"> </w:t>
      </w:r>
      <w:r>
        <w:rPr>
          <w:w w:val="110"/>
        </w:rPr>
        <w:t>to</w:t>
      </w:r>
      <w:r>
        <w:rPr>
          <w:spacing w:val="-1"/>
          <w:w w:val="110"/>
        </w:rPr>
        <w:t xml:space="preserve"> </w:t>
      </w:r>
      <w:r>
        <w:rPr>
          <w:w w:val="110"/>
        </w:rPr>
        <w:t>Applicability of Enhanced</w:t>
      </w:r>
      <w:r>
        <w:rPr>
          <w:spacing w:val="-1"/>
          <w:w w:val="110"/>
        </w:rPr>
        <w:t xml:space="preserve"> </w:t>
      </w:r>
      <w:r>
        <w:rPr>
          <w:w w:val="110"/>
        </w:rPr>
        <w:t>Surveillance</w:t>
      </w:r>
      <w:r>
        <w:rPr>
          <w:spacing w:val="-1"/>
          <w:w w:val="110"/>
        </w:rPr>
        <w:t xml:space="preserve"> </w:t>
      </w:r>
      <w:r>
        <w:rPr>
          <w:w w:val="110"/>
        </w:rPr>
        <w:t>Measure</w:t>
      </w:r>
      <w:r>
        <w:rPr>
          <w:spacing w:val="-1"/>
          <w:w w:val="110"/>
        </w:rPr>
        <w:t xml:space="preserve"> </w:t>
      </w:r>
      <w:r>
        <w:rPr>
          <w:w w:val="110"/>
        </w:rPr>
        <w:t>(ESM).</w:t>
      </w:r>
      <w:r>
        <w:rPr>
          <w:spacing w:val="-1"/>
          <w:w w:val="110"/>
        </w:rPr>
        <w:t xml:space="preserve"> </w:t>
      </w:r>
      <w:r>
        <w:rPr>
          <w:w w:val="110"/>
        </w:rPr>
        <w:t>The</w:t>
      </w:r>
      <w:r>
        <w:rPr>
          <w:spacing w:val="-1"/>
          <w:w w:val="110"/>
        </w:rPr>
        <w:t xml:space="preserve"> </w:t>
      </w:r>
      <w:r>
        <w:rPr>
          <w:w w:val="110"/>
        </w:rPr>
        <w:t>circulars are available on our website at the following link:</w:t>
      </w:r>
    </w:p>
    <w:p w14:paraId="08CEDBB1" w14:textId="77777777" w:rsidR="0016380B" w:rsidRDefault="0016380B">
      <w:pPr>
        <w:pStyle w:val="BodyText"/>
        <w:spacing w:before="63"/>
      </w:pPr>
    </w:p>
    <w:p w14:paraId="02CEB885" w14:textId="77777777" w:rsidR="0016380B" w:rsidRDefault="00BC3961">
      <w:pPr>
        <w:pStyle w:val="BodyText"/>
        <w:ind w:left="1080"/>
      </w:pPr>
      <w:hyperlink r:id="rId11">
        <w:r>
          <w:rPr>
            <w:color w:val="006FC0"/>
            <w:spacing w:val="-2"/>
            <w:w w:val="110"/>
            <w:u w:val="single" w:color="006FC0"/>
          </w:rPr>
          <w:t>https://www.nseindia.com/resources/exchange-communication-circulars</w:t>
        </w:r>
      </w:hyperlink>
    </w:p>
    <w:p w14:paraId="4F898807" w14:textId="77777777" w:rsidR="0016380B" w:rsidRDefault="0016380B">
      <w:pPr>
        <w:pStyle w:val="BodyText"/>
      </w:pPr>
    </w:p>
    <w:p w14:paraId="6A3459D9" w14:textId="77777777" w:rsidR="0016380B" w:rsidRDefault="0016380B">
      <w:pPr>
        <w:pStyle w:val="BodyText"/>
        <w:spacing w:before="181"/>
      </w:pPr>
    </w:p>
    <w:p w14:paraId="7567BA7D" w14:textId="77777777" w:rsidR="0016380B" w:rsidRDefault="00BC3961">
      <w:pPr>
        <w:pStyle w:val="Heading1"/>
        <w:numPr>
          <w:ilvl w:val="0"/>
          <w:numId w:val="2"/>
        </w:numPr>
        <w:tabs>
          <w:tab w:val="left" w:pos="1439"/>
        </w:tabs>
        <w:ind w:left="1439" w:hanging="359"/>
      </w:pPr>
      <w:r>
        <w:rPr>
          <w:w w:val="110"/>
        </w:rPr>
        <w:t>Is</w:t>
      </w:r>
      <w:r>
        <w:rPr>
          <w:spacing w:val="11"/>
          <w:w w:val="110"/>
        </w:rPr>
        <w:t xml:space="preserve"> </w:t>
      </w:r>
      <w:r>
        <w:rPr>
          <w:w w:val="110"/>
        </w:rPr>
        <w:t>market</w:t>
      </w:r>
      <w:r>
        <w:rPr>
          <w:spacing w:val="9"/>
          <w:w w:val="110"/>
        </w:rPr>
        <w:t xml:space="preserve"> </w:t>
      </w:r>
      <w:r>
        <w:rPr>
          <w:w w:val="110"/>
        </w:rPr>
        <w:t>capitalization</w:t>
      </w:r>
      <w:r>
        <w:rPr>
          <w:spacing w:val="14"/>
          <w:w w:val="110"/>
        </w:rPr>
        <w:t xml:space="preserve"> </w:t>
      </w:r>
      <w:r>
        <w:rPr>
          <w:w w:val="110"/>
        </w:rPr>
        <w:t>considered</w:t>
      </w:r>
      <w:r>
        <w:rPr>
          <w:spacing w:val="10"/>
          <w:w w:val="110"/>
        </w:rPr>
        <w:t xml:space="preserve"> </w:t>
      </w:r>
      <w:r>
        <w:rPr>
          <w:w w:val="110"/>
        </w:rPr>
        <w:t>for</w:t>
      </w:r>
      <w:r>
        <w:rPr>
          <w:spacing w:val="9"/>
          <w:w w:val="110"/>
        </w:rPr>
        <w:t xml:space="preserve"> </w:t>
      </w:r>
      <w:r>
        <w:rPr>
          <w:w w:val="110"/>
        </w:rPr>
        <w:t>entry/exit</w:t>
      </w:r>
      <w:r>
        <w:rPr>
          <w:spacing w:val="12"/>
          <w:w w:val="110"/>
        </w:rPr>
        <w:t xml:space="preserve"> </w:t>
      </w:r>
      <w:r>
        <w:rPr>
          <w:w w:val="110"/>
        </w:rPr>
        <w:t>or</w:t>
      </w:r>
      <w:r>
        <w:rPr>
          <w:spacing w:val="10"/>
          <w:w w:val="110"/>
        </w:rPr>
        <w:t xml:space="preserve"> </w:t>
      </w:r>
      <w:r>
        <w:rPr>
          <w:w w:val="110"/>
        </w:rPr>
        <w:t>both</w:t>
      </w:r>
      <w:r>
        <w:rPr>
          <w:spacing w:val="12"/>
          <w:w w:val="110"/>
        </w:rPr>
        <w:t xml:space="preserve"> </w:t>
      </w:r>
      <w:r>
        <w:rPr>
          <w:w w:val="110"/>
        </w:rPr>
        <w:t>in</w:t>
      </w:r>
      <w:r>
        <w:rPr>
          <w:spacing w:val="10"/>
          <w:w w:val="110"/>
        </w:rPr>
        <w:t xml:space="preserve"> </w:t>
      </w:r>
      <w:r>
        <w:rPr>
          <w:w w:val="110"/>
        </w:rPr>
        <w:t>ESM</w:t>
      </w:r>
      <w:r>
        <w:rPr>
          <w:spacing w:val="11"/>
          <w:w w:val="110"/>
        </w:rPr>
        <w:t xml:space="preserve"> </w:t>
      </w:r>
      <w:r>
        <w:rPr>
          <w:spacing w:val="-2"/>
          <w:w w:val="110"/>
        </w:rPr>
        <w:t>framework?</w:t>
      </w:r>
    </w:p>
    <w:p w14:paraId="276A3364" w14:textId="77777777" w:rsidR="0016380B" w:rsidRDefault="0016380B">
      <w:pPr>
        <w:pStyle w:val="BodyText"/>
        <w:spacing w:before="121"/>
        <w:rPr>
          <w:b/>
        </w:rPr>
      </w:pPr>
    </w:p>
    <w:p w14:paraId="30423F0C" w14:textId="77777777" w:rsidR="0016380B" w:rsidRDefault="00BC3961">
      <w:pPr>
        <w:pStyle w:val="BodyText"/>
        <w:spacing w:line="292" w:lineRule="auto"/>
        <w:ind w:left="1080" w:right="753"/>
      </w:pPr>
      <w:r>
        <w:rPr>
          <w:w w:val="110"/>
        </w:rPr>
        <w:t>Market</w:t>
      </w:r>
      <w:r>
        <w:rPr>
          <w:spacing w:val="40"/>
          <w:w w:val="110"/>
        </w:rPr>
        <w:t xml:space="preserve"> </w:t>
      </w:r>
      <w:r>
        <w:rPr>
          <w:w w:val="110"/>
        </w:rPr>
        <w:t>Capitalization</w:t>
      </w:r>
      <w:r>
        <w:rPr>
          <w:spacing w:val="40"/>
          <w:w w:val="110"/>
        </w:rPr>
        <w:t xml:space="preserve"> </w:t>
      </w:r>
      <w:r>
        <w:rPr>
          <w:w w:val="110"/>
        </w:rPr>
        <w:t>is</w:t>
      </w:r>
      <w:r>
        <w:rPr>
          <w:spacing w:val="38"/>
          <w:w w:val="110"/>
        </w:rPr>
        <w:t xml:space="preserve"> </w:t>
      </w:r>
      <w:r>
        <w:rPr>
          <w:w w:val="110"/>
        </w:rPr>
        <w:t>used</w:t>
      </w:r>
      <w:r>
        <w:rPr>
          <w:spacing w:val="37"/>
          <w:w w:val="110"/>
        </w:rPr>
        <w:t xml:space="preserve"> </w:t>
      </w:r>
      <w:r>
        <w:rPr>
          <w:w w:val="110"/>
        </w:rPr>
        <w:t>only</w:t>
      </w:r>
      <w:r>
        <w:rPr>
          <w:spacing w:val="40"/>
          <w:w w:val="110"/>
        </w:rPr>
        <w:t xml:space="preserve"> </w:t>
      </w:r>
      <w:r>
        <w:rPr>
          <w:w w:val="110"/>
        </w:rPr>
        <w:t>for</w:t>
      </w:r>
      <w:r>
        <w:rPr>
          <w:spacing w:val="40"/>
          <w:w w:val="110"/>
        </w:rPr>
        <w:t xml:space="preserve"> </w:t>
      </w:r>
      <w:r>
        <w:rPr>
          <w:w w:val="110"/>
        </w:rPr>
        <w:t>inclusion</w:t>
      </w:r>
      <w:r>
        <w:rPr>
          <w:spacing w:val="37"/>
          <w:w w:val="110"/>
        </w:rPr>
        <w:t xml:space="preserve"> </w:t>
      </w:r>
      <w:r>
        <w:rPr>
          <w:w w:val="110"/>
        </w:rPr>
        <w:t>in</w:t>
      </w:r>
      <w:r>
        <w:rPr>
          <w:spacing w:val="40"/>
          <w:w w:val="110"/>
        </w:rPr>
        <w:t xml:space="preserve"> </w:t>
      </w:r>
      <w:r>
        <w:rPr>
          <w:w w:val="110"/>
        </w:rPr>
        <w:t>E</w:t>
      </w:r>
      <w:r>
        <w:rPr>
          <w:w w:val="110"/>
        </w:rPr>
        <w:t>SM</w:t>
      </w:r>
      <w:r>
        <w:rPr>
          <w:spacing w:val="40"/>
          <w:w w:val="110"/>
        </w:rPr>
        <w:t xml:space="preserve"> </w:t>
      </w:r>
      <w:r>
        <w:rPr>
          <w:w w:val="110"/>
        </w:rPr>
        <w:t>framework</w:t>
      </w:r>
      <w:r>
        <w:rPr>
          <w:spacing w:val="40"/>
          <w:w w:val="110"/>
        </w:rPr>
        <w:t xml:space="preserve"> </w:t>
      </w:r>
      <w:r>
        <w:rPr>
          <w:w w:val="110"/>
        </w:rPr>
        <w:t>and</w:t>
      </w:r>
      <w:r>
        <w:rPr>
          <w:spacing w:val="37"/>
          <w:w w:val="110"/>
        </w:rPr>
        <w:t xml:space="preserve"> </w:t>
      </w:r>
      <w:r>
        <w:rPr>
          <w:w w:val="110"/>
        </w:rPr>
        <w:t>the</w:t>
      </w:r>
      <w:r>
        <w:rPr>
          <w:spacing w:val="40"/>
          <w:w w:val="110"/>
        </w:rPr>
        <w:t xml:space="preserve"> </w:t>
      </w:r>
      <w:r>
        <w:rPr>
          <w:w w:val="110"/>
        </w:rPr>
        <w:t>same</w:t>
      </w:r>
      <w:r>
        <w:rPr>
          <w:spacing w:val="40"/>
          <w:w w:val="110"/>
        </w:rPr>
        <w:t xml:space="preserve"> </w:t>
      </w:r>
      <w:r>
        <w:rPr>
          <w:w w:val="110"/>
        </w:rPr>
        <w:t>is</w:t>
      </w:r>
      <w:r>
        <w:rPr>
          <w:spacing w:val="40"/>
          <w:w w:val="110"/>
        </w:rPr>
        <w:t xml:space="preserve"> </w:t>
      </w:r>
      <w:r>
        <w:rPr>
          <w:w w:val="110"/>
        </w:rPr>
        <w:t>not considered as a criterion for exit from the framework.</w:t>
      </w:r>
    </w:p>
    <w:p w14:paraId="78798047" w14:textId="77777777" w:rsidR="0016380B" w:rsidRDefault="0016380B">
      <w:pPr>
        <w:pStyle w:val="BodyText"/>
      </w:pPr>
    </w:p>
    <w:p w14:paraId="683B2A96" w14:textId="77777777" w:rsidR="0016380B" w:rsidRDefault="0016380B">
      <w:pPr>
        <w:pStyle w:val="BodyText"/>
        <w:spacing w:before="123"/>
      </w:pPr>
    </w:p>
    <w:p w14:paraId="40DDB401" w14:textId="77777777" w:rsidR="0016380B" w:rsidRDefault="00BC3961">
      <w:pPr>
        <w:pStyle w:val="Heading1"/>
        <w:numPr>
          <w:ilvl w:val="0"/>
          <w:numId w:val="2"/>
        </w:numPr>
        <w:tabs>
          <w:tab w:val="left" w:pos="1439"/>
        </w:tabs>
        <w:ind w:left="1439" w:hanging="359"/>
      </w:pPr>
      <w:r>
        <w:rPr>
          <w:w w:val="115"/>
        </w:rPr>
        <w:t>Are</w:t>
      </w:r>
      <w:r>
        <w:rPr>
          <w:spacing w:val="-12"/>
          <w:w w:val="115"/>
        </w:rPr>
        <w:t xml:space="preserve"> </w:t>
      </w:r>
      <w:r>
        <w:rPr>
          <w:w w:val="115"/>
        </w:rPr>
        <w:t>newly</w:t>
      </w:r>
      <w:r>
        <w:rPr>
          <w:spacing w:val="-9"/>
          <w:w w:val="115"/>
        </w:rPr>
        <w:t xml:space="preserve"> </w:t>
      </w:r>
      <w:r>
        <w:rPr>
          <w:w w:val="115"/>
        </w:rPr>
        <w:t>listed</w:t>
      </w:r>
      <w:r>
        <w:rPr>
          <w:spacing w:val="-11"/>
          <w:w w:val="115"/>
        </w:rPr>
        <w:t xml:space="preserve"> </w:t>
      </w:r>
      <w:r>
        <w:rPr>
          <w:w w:val="115"/>
        </w:rPr>
        <w:t>securities</w:t>
      </w:r>
      <w:r>
        <w:rPr>
          <w:spacing w:val="-10"/>
          <w:w w:val="115"/>
        </w:rPr>
        <w:t xml:space="preserve"> </w:t>
      </w:r>
      <w:r>
        <w:rPr>
          <w:w w:val="115"/>
        </w:rPr>
        <w:t>eligible</w:t>
      </w:r>
      <w:r>
        <w:rPr>
          <w:spacing w:val="-11"/>
          <w:w w:val="115"/>
        </w:rPr>
        <w:t xml:space="preserve"> </w:t>
      </w:r>
      <w:r>
        <w:rPr>
          <w:w w:val="115"/>
        </w:rPr>
        <w:t>for</w:t>
      </w:r>
      <w:r>
        <w:rPr>
          <w:spacing w:val="-12"/>
          <w:w w:val="115"/>
        </w:rPr>
        <w:t xml:space="preserve"> </w:t>
      </w:r>
      <w:r>
        <w:rPr>
          <w:w w:val="115"/>
        </w:rPr>
        <w:t>Inclusion</w:t>
      </w:r>
      <w:r>
        <w:rPr>
          <w:spacing w:val="-8"/>
          <w:w w:val="115"/>
        </w:rPr>
        <w:t xml:space="preserve"> </w:t>
      </w:r>
      <w:r>
        <w:rPr>
          <w:w w:val="115"/>
        </w:rPr>
        <w:t>in</w:t>
      </w:r>
      <w:r>
        <w:rPr>
          <w:spacing w:val="-10"/>
          <w:w w:val="115"/>
        </w:rPr>
        <w:t xml:space="preserve"> </w:t>
      </w:r>
      <w:r>
        <w:rPr>
          <w:w w:val="115"/>
        </w:rPr>
        <w:t>ESM</w:t>
      </w:r>
      <w:r>
        <w:rPr>
          <w:spacing w:val="-10"/>
          <w:w w:val="115"/>
        </w:rPr>
        <w:t xml:space="preserve"> </w:t>
      </w:r>
      <w:r>
        <w:rPr>
          <w:spacing w:val="-2"/>
          <w:w w:val="115"/>
        </w:rPr>
        <w:t>framework?</w:t>
      </w:r>
    </w:p>
    <w:p w14:paraId="144F5957" w14:textId="77777777" w:rsidR="0016380B" w:rsidRDefault="00BC3961">
      <w:pPr>
        <w:pStyle w:val="BodyText"/>
        <w:spacing w:before="60" w:line="295" w:lineRule="auto"/>
        <w:ind w:left="1080" w:right="753"/>
      </w:pPr>
      <w:r>
        <w:rPr>
          <w:w w:val="110"/>
        </w:rPr>
        <w:t>Yes, all</w:t>
      </w:r>
      <w:r>
        <w:rPr>
          <w:spacing w:val="-1"/>
          <w:w w:val="110"/>
        </w:rPr>
        <w:t xml:space="preserve"> </w:t>
      </w:r>
      <w:r>
        <w:rPr>
          <w:w w:val="110"/>
        </w:rPr>
        <w:t>newly</w:t>
      </w:r>
      <w:r>
        <w:rPr>
          <w:spacing w:val="-1"/>
          <w:w w:val="110"/>
        </w:rPr>
        <w:t xml:space="preserve"> </w:t>
      </w:r>
      <w:r>
        <w:rPr>
          <w:w w:val="110"/>
        </w:rPr>
        <w:t>listed</w:t>
      </w:r>
      <w:r>
        <w:rPr>
          <w:spacing w:val="-2"/>
          <w:w w:val="110"/>
        </w:rPr>
        <w:t xml:space="preserve"> </w:t>
      </w:r>
      <w:r>
        <w:rPr>
          <w:w w:val="110"/>
        </w:rPr>
        <w:t>securities</w:t>
      </w:r>
      <w:r>
        <w:rPr>
          <w:spacing w:val="-3"/>
          <w:w w:val="110"/>
        </w:rPr>
        <w:t xml:space="preserve"> </w:t>
      </w:r>
      <w:r>
        <w:rPr>
          <w:w w:val="110"/>
        </w:rPr>
        <w:t>on the Mainboard/SME segment</w:t>
      </w:r>
      <w:r>
        <w:rPr>
          <w:spacing w:val="-3"/>
          <w:w w:val="110"/>
        </w:rPr>
        <w:t xml:space="preserve"> </w:t>
      </w:r>
      <w:r>
        <w:rPr>
          <w:w w:val="110"/>
        </w:rPr>
        <w:t>with market cap</w:t>
      </w:r>
      <w:r>
        <w:rPr>
          <w:spacing w:val="-2"/>
          <w:w w:val="110"/>
        </w:rPr>
        <w:t xml:space="preserve"> </w:t>
      </w:r>
      <w:r>
        <w:rPr>
          <w:w w:val="110"/>
        </w:rPr>
        <w:t>of</w:t>
      </w:r>
      <w:r>
        <w:rPr>
          <w:spacing w:val="-1"/>
          <w:w w:val="110"/>
        </w:rPr>
        <w:t xml:space="preserve"> </w:t>
      </w:r>
      <w:r>
        <w:rPr>
          <w:w w:val="110"/>
        </w:rPr>
        <w:t>less than 1000 crore are eligible for Inclusion in ESM framework.</w:t>
      </w:r>
    </w:p>
    <w:p w14:paraId="43232351" w14:textId="77777777" w:rsidR="0016380B" w:rsidRDefault="0016380B">
      <w:pPr>
        <w:spacing w:line="295" w:lineRule="auto"/>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pPr>
    </w:p>
    <w:p w14:paraId="360EA38F" w14:textId="77777777" w:rsidR="0016380B" w:rsidRDefault="00BC3961">
      <w:pPr>
        <w:pStyle w:val="BodyText"/>
        <w:ind w:left="106"/>
        <w:rPr>
          <w:sz w:val="20"/>
        </w:rPr>
      </w:pPr>
      <w:r>
        <w:rPr>
          <w:noProof/>
          <w:sz w:val="20"/>
        </w:rPr>
        <w:lastRenderedPageBreak/>
        <w:drawing>
          <wp:inline distT="0" distB="0" distL="0" distR="0" wp14:anchorId="69625D4E" wp14:editId="7DA26754">
            <wp:extent cx="6999250" cy="48291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999250" cy="482917"/>
                    </a:xfrm>
                    <a:prstGeom prst="rect">
                      <a:avLst/>
                    </a:prstGeom>
                  </pic:spPr>
                </pic:pic>
              </a:graphicData>
            </a:graphic>
          </wp:inline>
        </w:drawing>
      </w:r>
    </w:p>
    <w:p w14:paraId="6AA56336" w14:textId="77777777" w:rsidR="0016380B" w:rsidRDefault="0016380B">
      <w:pPr>
        <w:pStyle w:val="BodyText"/>
        <w:spacing w:before="28"/>
      </w:pPr>
    </w:p>
    <w:p w14:paraId="65DC0CA5" w14:textId="77777777" w:rsidR="0016380B" w:rsidRDefault="00BC3961">
      <w:pPr>
        <w:pStyle w:val="Heading1"/>
        <w:numPr>
          <w:ilvl w:val="0"/>
          <w:numId w:val="2"/>
        </w:numPr>
        <w:tabs>
          <w:tab w:val="left" w:pos="1440"/>
        </w:tabs>
        <w:spacing w:line="292" w:lineRule="auto"/>
        <w:ind w:right="1177"/>
      </w:pPr>
      <w:r>
        <w:rPr>
          <w:w w:val="115"/>
        </w:rPr>
        <w:t>How</w:t>
      </w:r>
      <w:r>
        <w:rPr>
          <w:spacing w:val="-2"/>
          <w:w w:val="115"/>
        </w:rPr>
        <w:t xml:space="preserve"> </w:t>
      </w:r>
      <w:r>
        <w:rPr>
          <w:w w:val="115"/>
        </w:rPr>
        <w:t>will</w:t>
      </w:r>
      <w:r>
        <w:rPr>
          <w:spacing w:val="-1"/>
          <w:w w:val="115"/>
        </w:rPr>
        <w:t xml:space="preserve"> </w:t>
      </w:r>
      <w:r>
        <w:rPr>
          <w:w w:val="115"/>
        </w:rPr>
        <w:t>the</w:t>
      </w:r>
      <w:r>
        <w:rPr>
          <w:spacing w:val="-1"/>
          <w:w w:val="115"/>
        </w:rPr>
        <w:t xml:space="preserve"> </w:t>
      </w:r>
      <w:r>
        <w:rPr>
          <w:w w:val="115"/>
        </w:rPr>
        <w:t>market</w:t>
      </w:r>
      <w:r>
        <w:rPr>
          <w:spacing w:val="-2"/>
          <w:w w:val="115"/>
        </w:rPr>
        <w:t xml:space="preserve"> </w:t>
      </w:r>
      <w:r>
        <w:rPr>
          <w:w w:val="115"/>
        </w:rPr>
        <w:t>participants</w:t>
      </w:r>
      <w:r>
        <w:rPr>
          <w:spacing w:val="-2"/>
          <w:w w:val="115"/>
        </w:rPr>
        <w:t xml:space="preserve"> </w:t>
      </w:r>
      <w:r>
        <w:rPr>
          <w:w w:val="115"/>
        </w:rPr>
        <w:t>be</w:t>
      </w:r>
      <w:r>
        <w:rPr>
          <w:spacing w:val="-1"/>
          <w:w w:val="115"/>
        </w:rPr>
        <w:t xml:space="preserve"> </w:t>
      </w:r>
      <w:r>
        <w:rPr>
          <w:w w:val="115"/>
        </w:rPr>
        <w:t>made</w:t>
      </w:r>
      <w:r>
        <w:rPr>
          <w:spacing w:val="-3"/>
          <w:w w:val="115"/>
        </w:rPr>
        <w:t xml:space="preserve"> </w:t>
      </w:r>
      <w:r>
        <w:rPr>
          <w:w w:val="115"/>
        </w:rPr>
        <w:t>aware</w:t>
      </w:r>
      <w:r>
        <w:rPr>
          <w:spacing w:val="-1"/>
          <w:w w:val="115"/>
        </w:rPr>
        <w:t xml:space="preserve"> </w:t>
      </w:r>
      <w:r>
        <w:rPr>
          <w:w w:val="115"/>
        </w:rPr>
        <w:t>of</w:t>
      </w:r>
      <w:r>
        <w:rPr>
          <w:spacing w:val="-2"/>
          <w:w w:val="115"/>
        </w:rPr>
        <w:t xml:space="preserve"> </w:t>
      </w:r>
      <w:r>
        <w:rPr>
          <w:w w:val="115"/>
        </w:rPr>
        <w:t>various</w:t>
      </w:r>
      <w:r>
        <w:rPr>
          <w:spacing w:val="-2"/>
          <w:w w:val="115"/>
        </w:rPr>
        <w:t xml:space="preserve"> </w:t>
      </w:r>
      <w:r>
        <w:rPr>
          <w:w w:val="115"/>
        </w:rPr>
        <w:t>Enhanced</w:t>
      </w:r>
      <w:r>
        <w:rPr>
          <w:spacing w:val="-1"/>
          <w:w w:val="115"/>
        </w:rPr>
        <w:t xml:space="preserve"> </w:t>
      </w:r>
      <w:r>
        <w:rPr>
          <w:w w:val="115"/>
        </w:rPr>
        <w:t>Surveillance Measures</w:t>
      </w:r>
      <w:r>
        <w:rPr>
          <w:spacing w:val="-8"/>
          <w:w w:val="115"/>
        </w:rPr>
        <w:t xml:space="preserve"> </w:t>
      </w:r>
      <w:r>
        <w:rPr>
          <w:w w:val="115"/>
        </w:rPr>
        <w:t>undertaken</w:t>
      </w:r>
      <w:r>
        <w:rPr>
          <w:spacing w:val="-3"/>
          <w:w w:val="115"/>
        </w:rPr>
        <w:t xml:space="preserve"> </w:t>
      </w:r>
      <w:r>
        <w:rPr>
          <w:w w:val="115"/>
        </w:rPr>
        <w:t>by</w:t>
      </w:r>
      <w:r>
        <w:rPr>
          <w:spacing w:val="-4"/>
          <w:w w:val="115"/>
        </w:rPr>
        <w:t xml:space="preserve"> </w:t>
      </w:r>
      <w:r>
        <w:rPr>
          <w:w w:val="115"/>
        </w:rPr>
        <w:t>the</w:t>
      </w:r>
      <w:r>
        <w:rPr>
          <w:spacing w:val="-6"/>
          <w:w w:val="115"/>
        </w:rPr>
        <w:t xml:space="preserve"> </w:t>
      </w:r>
      <w:r>
        <w:rPr>
          <w:w w:val="115"/>
        </w:rPr>
        <w:t>exchanges</w:t>
      </w:r>
      <w:r>
        <w:rPr>
          <w:spacing w:val="-8"/>
          <w:w w:val="115"/>
        </w:rPr>
        <w:t xml:space="preserve"> </w:t>
      </w:r>
      <w:r>
        <w:rPr>
          <w:w w:val="115"/>
        </w:rPr>
        <w:t>on</w:t>
      </w:r>
      <w:r>
        <w:rPr>
          <w:spacing w:val="-3"/>
          <w:w w:val="115"/>
        </w:rPr>
        <w:t xml:space="preserve"> </w:t>
      </w:r>
      <w:r>
        <w:rPr>
          <w:w w:val="115"/>
        </w:rPr>
        <w:t>securities</w:t>
      </w:r>
      <w:r>
        <w:rPr>
          <w:spacing w:val="-6"/>
          <w:w w:val="115"/>
        </w:rPr>
        <w:t xml:space="preserve"> </w:t>
      </w:r>
      <w:r>
        <w:rPr>
          <w:w w:val="115"/>
        </w:rPr>
        <w:t>on</w:t>
      </w:r>
      <w:r>
        <w:rPr>
          <w:spacing w:val="-3"/>
          <w:w w:val="115"/>
        </w:rPr>
        <w:t xml:space="preserve"> </w:t>
      </w:r>
      <w:r>
        <w:rPr>
          <w:w w:val="115"/>
        </w:rPr>
        <w:t>short</w:t>
      </w:r>
      <w:r>
        <w:rPr>
          <w:spacing w:val="-4"/>
          <w:w w:val="115"/>
        </w:rPr>
        <w:t xml:space="preserve"> </w:t>
      </w:r>
      <w:r>
        <w:rPr>
          <w:w w:val="115"/>
        </w:rPr>
        <w:t>notice?</w:t>
      </w:r>
    </w:p>
    <w:p w14:paraId="45DE03B6" w14:textId="77777777" w:rsidR="0016380B" w:rsidRDefault="0016380B">
      <w:pPr>
        <w:pStyle w:val="BodyText"/>
        <w:spacing w:before="63"/>
        <w:rPr>
          <w:b/>
        </w:rPr>
      </w:pPr>
    </w:p>
    <w:p w14:paraId="71413AED" w14:textId="77777777" w:rsidR="0016380B" w:rsidRDefault="00BC3961">
      <w:pPr>
        <w:pStyle w:val="BodyText"/>
        <w:spacing w:line="292" w:lineRule="auto"/>
        <w:ind w:left="1080" w:right="1174"/>
        <w:jc w:val="both"/>
      </w:pPr>
      <w:r>
        <w:rPr>
          <w:w w:val="110"/>
        </w:rPr>
        <w:t>The Exchange has published various circulars giving information to market participants on ESM</w:t>
      </w:r>
      <w:r>
        <w:rPr>
          <w:spacing w:val="-9"/>
          <w:w w:val="110"/>
        </w:rPr>
        <w:t xml:space="preserve"> </w:t>
      </w:r>
      <w:r>
        <w:rPr>
          <w:w w:val="110"/>
        </w:rPr>
        <w:t>framework</w:t>
      </w:r>
      <w:r>
        <w:rPr>
          <w:spacing w:val="-8"/>
          <w:w w:val="110"/>
        </w:rPr>
        <w:t xml:space="preserve"> </w:t>
      </w:r>
      <w:r>
        <w:rPr>
          <w:w w:val="110"/>
        </w:rPr>
        <w:t>and</w:t>
      </w:r>
      <w:r>
        <w:rPr>
          <w:spacing w:val="-11"/>
          <w:w w:val="110"/>
        </w:rPr>
        <w:t xml:space="preserve"> </w:t>
      </w:r>
      <w:r>
        <w:rPr>
          <w:w w:val="110"/>
        </w:rPr>
        <w:t>the</w:t>
      </w:r>
      <w:r>
        <w:rPr>
          <w:spacing w:val="-11"/>
          <w:w w:val="110"/>
        </w:rPr>
        <w:t xml:space="preserve"> </w:t>
      </w:r>
      <w:r>
        <w:rPr>
          <w:w w:val="110"/>
        </w:rPr>
        <w:t>consolidated</w:t>
      </w:r>
      <w:r>
        <w:rPr>
          <w:spacing w:val="-10"/>
          <w:w w:val="110"/>
        </w:rPr>
        <w:t xml:space="preserve"> </w:t>
      </w:r>
      <w:r>
        <w:rPr>
          <w:w w:val="110"/>
        </w:rPr>
        <w:t>list</w:t>
      </w:r>
      <w:r>
        <w:rPr>
          <w:spacing w:val="-8"/>
          <w:w w:val="110"/>
        </w:rPr>
        <w:t xml:space="preserve"> </w:t>
      </w:r>
      <w:r>
        <w:rPr>
          <w:w w:val="110"/>
        </w:rPr>
        <w:t>of</w:t>
      </w:r>
      <w:r>
        <w:rPr>
          <w:spacing w:val="-9"/>
          <w:w w:val="110"/>
        </w:rPr>
        <w:t xml:space="preserve"> </w:t>
      </w:r>
      <w:r>
        <w:rPr>
          <w:w w:val="110"/>
        </w:rPr>
        <w:t>companies.</w:t>
      </w:r>
      <w:r>
        <w:rPr>
          <w:spacing w:val="-10"/>
          <w:w w:val="110"/>
        </w:rPr>
        <w:t xml:space="preserve"> </w:t>
      </w:r>
      <w:r>
        <w:rPr>
          <w:w w:val="110"/>
        </w:rPr>
        <w:t>All</w:t>
      </w:r>
      <w:r>
        <w:rPr>
          <w:spacing w:val="-10"/>
          <w:w w:val="110"/>
        </w:rPr>
        <w:t xml:space="preserve"> </w:t>
      </w:r>
      <w:r>
        <w:rPr>
          <w:w w:val="110"/>
        </w:rPr>
        <w:t>surveillance</w:t>
      </w:r>
      <w:r>
        <w:rPr>
          <w:spacing w:val="-5"/>
          <w:w w:val="110"/>
        </w:rPr>
        <w:t xml:space="preserve"> </w:t>
      </w:r>
      <w:r>
        <w:rPr>
          <w:w w:val="110"/>
        </w:rPr>
        <w:t>actions</w:t>
      </w:r>
      <w:r>
        <w:rPr>
          <w:spacing w:val="-10"/>
          <w:w w:val="110"/>
        </w:rPr>
        <w:t xml:space="preserve"> </w:t>
      </w:r>
      <w:r>
        <w:rPr>
          <w:w w:val="110"/>
        </w:rPr>
        <w:t>are</w:t>
      </w:r>
      <w:r>
        <w:rPr>
          <w:spacing w:val="-9"/>
          <w:w w:val="110"/>
        </w:rPr>
        <w:t xml:space="preserve"> </w:t>
      </w:r>
      <w:r>
        <w:rPr>
          <w:w w:val="110"/>
        </w:rPr>
        <w:t>triggered based on objective criteria and is made effe</w:t>
      </w:r>
      <w:r>
        <w:rPr>
          <w:w w:val="110"/>
        </w:rPr>
        <w:t>ctive, in a coordinated manner across the Exchanges. Exchange issues relevant notice, aftermarket hours typically one trading day before the effective date.</w:t>
      </w:r>
    </w:p>
    <w:p w14:paraId="6E7E7FD2" w14:textId="77777777" w:rsidR="0016380B" w:rsidRDefault="0016380B">
      <w:pPr>
        <w:pStyle w:val="BodyText"/>
        <w:spacing w:before="66"/>
      </w:pPr>
    </w:p>
    <w:p w14:paraId="05FA8085" w14:textId="77777777" w:rsidR="0016380B" w:rsidRDefault="00BC3961">
      <w:pPr>
        <w:pStyle w:val="BodyText"/>
        <w:spacing w:line="295" w:lineRule="auto"/>
        <w:ind w:left="1080" w:right="1173"/>
        <w:jc w:val="both"/>
      </w:pPr>
      <w:r>
        <w:rPr>
          <w:w w:val="110"/>
        </w:rPr>
        <w:t>Further, while placing an order on a security which is under Graded Surveillance Measure (GSM) / A</w:t>
      </w:r>
      <w:r>
        <w:rPr>
          <w:w w:val="110"/>
        </w:rPr>
        <w:t xml:space="preserve">dditional Surveillance Measure (ASM) / Enhanced Surveillance Measure (ESM)/ Insolvency Resolution Process (IRP) as per Insolvency and Bankruptcy Code (IBC) an alert message “Security is under Surveillance Measure / Un-solicited SMS (&lt;relevant surveillance </w:t>
      </w:r>
      <w:r>
        <w:rPr>
          <w:w w:val="110"/>
        </w:rPr>
        <w:t>Indicator&gt;), Would you like to continue?” shall be displayed on NEAT/NEAT+.</w:t>
      </w:r>
    </w:p>
    <w:p w14:paraId="76213113" w14:textId="77777777" w:rsidR="0016380B" w:rsidRDefault="0016380B">
      <w:pPr>
        <w:pStyle w:val="BodyText"/>
        <w:spacing w:before="55"/>
      </w:pPr>
    </w:p>
    <w:p w14:paraId="7264A008" w14:textId="77777777" w:rsidR="0016380B" w:rsidRDefault="00BC3961">
      <w:pPr>
        <w:pStyle w:val="BodyText"/>
        <w:spacing w:before="1" w:line="292" w:lineRule="auto"/>
        <w:ind w:left="1080" w:right="1184"/>
        <w:jc w:val="both"/>
      </w:pPr>
      <w:r>
        <w:rPr>
          <w:w w:val="110"/>
        </w:rPr>
        <w:t>For ready reference, the consolidated list of surveillance indicators assigned to securities under GSM / ASM / ASM-IBC /ESM/ Unsolicited SMS is as under:</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7697"/>
      </w:tblGrid>
      <w:tr w:rsidR="0016380B" w14:paraId="382FAD26" w14:textId="77777777">
        <w:trPr>
          <w:trHeight w:val="657"/>
        </w:trPr>
        <w:tc>
          <w:tcPr>
            <w:tcW w:w="2225" w:type="dxa"/>
          </w:tcPr>
          <w:p w14:paraId="195C561C" w14:textId="77777777" w:rsidR="0016380B" w:rsidRDefault="00BC3961">
            <w:pPr>
              <w:pStyle w:val="TableParagraph"/>
              <w:spacing w:before="2"/>
              <w:ind w:right="4"/>
              <w:jc w:val="center"/>
              <w:rPr>
                <w:b/>
              </w:rPr>
            </w:pPr>
            <w:r>
              <w:rPr>
                <w:b/>
                <w:spacing w:val="-2"/>
                <w:w w:val="115"/>
              </w:rPr>
              <w:t>Surveillance</w:t>
            </w:r>
          </w:p>
          <w:p w14:paraId="066025C0" w14:textId="77777777" w:rsidR="0016380B" w:rsidRDefault="00BC3961">
            <w:pPr>
              <w:pStyle w:val="TableParagraph"/>
              <w:spacing w:before="60"/>
              <w:jc w:val="center"/>
              <w:rPr>
                <w:b/>
              </w:rPr>
            </w:pPr>
            <w:r>
              <w:rPr>
                <w:b/>
                <w:spacing w:val="-2"/>
                <w:w w:val="115"/>
              </w:rPr>
              <w:t>Indicator</w:t>
            </w:r>
          </w:p>
        </w:tc>
        <w:tc>
          <w:tcPr>
            <w:tcW w:w="7697" w:type="dxa"/>
          </w:tcPr>
          <w:p w14:paraId="3194E55B" w14:textId="77777777" w:rsidR="0016380B" w:rsidRDefault="00BC3961">
            <w:pPr>
              <w:pStyle w:val="TableParagraph"/>
              <w:spacing w:before="165"/>
              <w:ind w:left="7"/>
              <w:jc w:val="center"/>
              <w:rPr>
                <w:b/>
              </w:rPr>
            </w:pPr>
            <w:r>
              <w:rPr>
                <w:b/>
                <w:spacing w:val="-2"/>
                <w:w w:val="115"/>
              </w:rPr>
              <w:t>De</w:t>
            </w:r>
            <w:r>
              <w:rPr>
                <w:b/>
                <w:spacing w:val="-2"/>
                <w:w w:val="115"/>
              </w:rPr>
              <w:t>scription</w:t>
            </w:r>
          </w:p>
        </w:tc>
      </w:tr>
      <w:tr w:rsidR="0016380B" w14:paraId="2A8E2F11" w14:textId="77777777">
        <w:trPr>
          <w:trHeight w:val="594"/>
        </w:trPr>
        <w:tc>
          <w:tcPr>
            <w:tcW w:w="2225" w:type="dxa"/>
          </w:tcPr>
          <w:p w14:paraId="18126386" w14:textId="77777777" w:rsidR="0016380B" w:rsidRDefault="00BC3961">
            <w:pPr>
              <w:pStyle w:val="TableParagraph"/>
              <w:spacing w:before="134"/>
              <w:ind w:right="6"/>
              <w:jc w:val="center"/>
            </w:pPr>
            <w:r>
              <w:rPr>
                <w:spacing w:val="-5"/>
                <w:w w:val="120"/>
              </w:rPr>
              <w:t>99</w:t>
            </w:r>
          </w:p>
        </w:tc>
        <w:tc>
          <w:tcPr>
            <w:tcW w:w="7697" w:type="dxa"/>
          </w:tcPr>
          <w:p w14:paraId="1480C18E" w14:textId="77777777" w:rsidR="0016380B" w:rsidRDefault="00BC3961">
            <w:pPr>
              <w:pStyle w:val="TableParagraph"/>
              <w:spacing w:before="134"/>
              <w:ind w:left="160"/>
            </w:pPr>
            <w:r>
              <w:rPr>
                <w:w w:val="110"/>
              </w:rPr>
              <w:t>Shortlisted</w:t>
            </w:r>
            <w:r>
              <w:rPr>
                <w:spacing w:val="-3"/>
                <w:w w:val="110"/>
              </w:rPr>
              <w:t xml:space="preserve"> </w:t>
            </w:r>
            <w:r>
              <w:rPr>
                <w:w w:val="110"/>
              </w:rPr>
              <w:t>under</w:t>
            </w:r>
            <w:r>
              <w:rPr>
                <w:spacing w:val="-3"/>
                <w:w w:val="110"/>
              </w:rPr>
              <w:t xml:space="preserve"> </w:t>
            </w:r>
            <w:r>
              <w:rPr>
                <w:w w:val="110"/>
              </w:rPr>
              <w:t>Graded</w:t>
            </w:r>
            <w:r>
              <w:rPr>
                <w:spacing w:val="-3"/>
                <w:w w:val="110"/>
              </w:rPr>
              <w:t xml:space="preserve"> </w:t>
            </w:r>
            <w:r>
              <w:rPr>
                <w:w w:val="110"/>
              </w:rPr>
              <w:t>Surveillance</w:t>
            </w:r>
            <w:r>
              <w:rPr>
                <w:spacing w:val="-3"/>
                <w:w w:val="110"/>
              </w:rPr>
              <w:t xml:space="preserve"> </w:t>
            </w:r>
            <w:r>
              <w:rPr>
                <w:spacing w:val="-2"/>
                <w:w w:val="110"/>
              </w:rPr>
              <w:t>Measure</w:t>
            </w:r>
          </w:p>
        </w:tc>
      </w:tr>
      <w:tr w:rsidR="0016380B" w14:paraId="3774622A" w14:textId="77777777">
        <w:trPr>
          <w:trHeight w:val="592"/>
        </w:trPr>
        <w:tc>
          <w:tcPr>
            <w:tcW w:w="2225" w:type="dxa"/>
          </w:tcPr>
          <w:p w14:paraId="2BB067C8" w14:textId="77777777" w:rsidR="0016380B" w:rsidRDefault="00BC3961">
            <w:pPr>
              <w:pStyle w:val="TableParagraph"/>
              <w:spacing w:before="134"/>
              <w:ind w:right="3"/>
              <w:jc w:val="center"/>
            </w:pPr>
            <w:r>
              <w:rPr>
                <w:spacing w:val="-10"/>
                <w:w w:val="120"/>
              </w:rPr>
              <w:t>1</w:t>
            </w:r>
          </w:p>
        </w:tc>
        <w:tc>
          <w:tcPr>
            <w:tcW w:w="7697" w:type="dxa"/>
          </w:tcPr>
          <w:p w14:paraId="298A3DDF" w14:textId="77777777" w:rsidR="0016380B" w:rsidRDefault="00BC3961">
            <w:pPr>
              <w:pStyle w:val="TableParagraph"/>
              <w:spacing w:before="134"/>
              <w:ind w:left="160"/>
            </w:pPr>
            <w:r>
              <w:rPr>
                <w:w w:val="110"/>
              </w:rPr>
              <w:t>Graded</w:t>
            </w:r>
            <w:r>
              <w:rPr>
                <w:spacing w:val="-3"/>
                <w:w w:val="110"/>
              </w:rPr>
              <w:t xml:space="preserve"> </w:t>
            </w:r>
            <w:r>
              <w:rPr>
                <w:w w:val="110"/>
              </w:rPr>
              <w:t>Surveillance</w:t>
            </w:r>
            <w:r>
              <w:rPr>
                <w:spacing w:val="-3"/>
                <w:w w:val="110"/>
              </w:rPr>
              <w:t xml:space="preserve"> </w:t>
            </w:r>
            <w:r>
              <w:rPr>
                <w:w w:val="110"/>
              </w:rPr>
              <w:t>Measure -</w:t>
            </w:r>
            <w:r>
              <w:rPr>
                <w:spacing w:val="-1"/>
                <w:w w:val="110"/>
              </w:rPr>
              <w:t xml:space="preserve"> </w:t>
            </w:r>
            <w:r>
              <w:rPr>
                <w:w w:val="110"/>
              </w:rPr>
              <w:t>Stage</w:t>
            </w:r>
            <w:r>
              <w:rPr>
                <w:spacing w:val="-3"/>
                <w:w w:val="110"/>
              </w:rPr>
              <w:t xml:space="preserve"> </w:t>
            </w:r>
            <w:r>
              <w:rPr>
                <w:spacing w:val="-10"/>
                <w:w w:val="110"/>
              </w:rPr>
              <w:t>I</w:t>
            </w:r>
          </w:p>
        </w:tc>
      </w:tr>
      <w:tr w:rsidR="0016380B" w14:paraId="2172D13B" w14:textId="77777777">
        <w:trPr>
          <w:trHeight w:val="594"/>
        </w:trPr>
        <w:tc>
          <w:tcPr>
            <w:tcW w:w="2225" w:type="dxa"/>
          </w:tcPr>
          <w:p w14:paraId="06E6AA0C" w14:textId="77777777" w:rsidR="0016380B" w:rsidRDefault="00BC3961">
            <w:pPr>
              <w:pStyle w:val="TableParagraph"/>
              <w:spacing w:before="136"/>
              <w:ind w:right="3"/>
              <w:jc w:val="center"/>
            </w:pPr>
            <w:r>
              <w:rPr>
                <w:spacing w:val="-10"/>
                <w:w w:val="120"/>
              </w:rPr>
              <w:t>2</w:t>
            </w:r>
          </w:p>
        </w:tc>
        <w:tc>
          <w:tcPr>
            <w:tcW w:w="7697" w:type="dxa"/>
          </w:tcPr>
          <w:p w14:paraId="5A163818" w14:textId="77777777" w:rsidR="0016380B" w:rsidRDefault="00BC3961">
            <w:pPr>
              <w:pStyle w:val="TableParagraph"/>
              <w:spacing w:before="136"/>
              <w:ind w:left="160"/>
            </w:pPr>
            <w:r>
              <w:rPr>
                <w:w w:val="110"/>
              </w:rPr>
              <w:t>Graded</w:t>
            </w:r>
            <w:r>
              <w:rPr>
                <w:spacing w:val="-3"/>
                <w:w w:val="110"/>
              </w:rPr>
              <w:t xml:space="preserve"> </w:t>
            </w:r>
            <w:r>
              <w:rPr>
                <w:w w:val="110"/>
              </w:rPr>
              <w:t>Surveillance</w:t>
            </w:r>
            <w:r>
              <w:rPr>
                <w:spacing w:val="-3"/>
                <w:w w:val="110"/>
              </w:rPr>
              <w:t xml:space="preserve"> </w:t>
            </w:r>
            <w:r>
              <w:rPr>
                <w:w w:val="110"/>
              </w:rPr>
              <w:t>Measure -</w:t>
            </w:r>
            <w:r>
              <w:rPr>
                <w:spacing w:val="-1"/>
                <w:w w:val="110"/>
              </w:rPr>
              <w:t xml:space="preserve"> </w:t>
            </w:r>
            <w:r>
              <w:rPr>
                <w:w w:val="110"/>
              </w:rPr>
              <w:t>Stage</w:t>
            </w:r>
            <w:r>
              <w:rPr>
                <w:spacing w:val="-3"/>
                <w:w w:val="110"/>
              </w:rPr>
              <w:t xml:space="preserve"> </w:t>
            </w:r>
            <w:r>
              <w:rPr>
                <w:spacing w:val="-5"/>
                <w:w w:val="110"/>
              </w:rPr>
              <w:t>II</w:t>
            </w:r>
          </w:p>
        </w:tc>
      </w:tr>
      <w:tr w:rsidR="0016380B" w14:paraId="790FCA70" w14:textId="77777777">
        <w:trPr>
          <w:trHeight w:val="594"/>
        </w:trPr>
        <w:tc>
          <w:tcPr>
            <w:tcW w:w="2225" w:type="dxa"/>
          </w:tcPr>
          <w:p w14:paraId="4CD1761C" w14:textId="77777777" w:rsidR="0016380B" w:rsidRDefault="00BC3961">
            <w:pPr>
              <w:pStyle w:val="TableParagraph"/>
              <w:spacing w:before="134"/>
              <w:ind w:right="3"/>
              <w:jc w:val="center"/>
            </w:pPr>
            <w:r>
              <w:rPr>
                <w:spacing w:val="-10"/>
                <w:w w:val="120"/>
              </w:rPr>
              <w:t>3</w:t>
            </w:r>
          </w:p>
        </w:tc>
        <w:tc>
          <w:tcPr>
            <w:tcW w:w="7697" w:type="dxa"/>
          </w:tcPr>
          <w:p w14:paraId="1AACFA6C" w14:textId="77777777" w:rsidR="0016380B" w:rsidRDefault="00BC3961">
            <w:pPr>
              <w:pStyle w:val="TableParagraph"/>
              <w:spacing w:before="134"/>
              <w:ind w:left="160"/>
            </w:pPr>
            <w:r>
              <w:rPr>
                <w:w w:val="110"/>
              </w:rPr>
              <w:t>Graded</w:t>
            </w:r>
            <w:r>
              <w:rPr>
                <w:spacing w:val="-3"/>
                <w:w w:val="110"/>
              </w:rPr>
              <w:t xml:space="preserve"> </w:t>
            </w:r>
            <w:r>
              <w:rPr>
                <w:w w:val="110"/>
              </w:rPr>
              <w:t>Surveillance</w:t>
            </w:r>
            <w:r>
              <w:rPr>
                <w:spacing w:val="-3"/>
                <w:w w:val="110"/>
              </w:rPr>
              <w:t xml:space="preserve"> </w:t>
            </w:r>
            <w:r>
              <w:rPr>
                <w:w w:val="110"/>
              </w:rPr>
              <w:t>Measure -</w:t>
            </w:r>
            <w:r>
              <w:rPr>
                <w:spacing w:val="-1"/>
                <w:w w:val="110"/>
              </w:rPr>
              <w:t xml:space="preserve"> </w:t>
            </w:r>
            <w:r>
              <w:rPr>
                <w:w w:val="110"/>
              </w:rPr>
              <w:t>Stage</w:t>
            </w:r>
            <w:r>
              <w:rPr>
                <w:spacing w:val="-3"/>
                <w:w w:val="110"/>
              </w:rPr>
              <w:t xml:space="preserve"> </w:t>
            </w:r>
            <w:r>
              <w:rPr>
                <w:spacing w:val="-5"/>
                <w:w w:val="110"/>
              </w:rPr>
              <w:t>III</w:t>
            </w:r>
          </w:p>
        </w:tc>
      </w:tr>
      <w:tr w:rsidR="0016380B" w14:paraId="2F1ECE09" w14:textId="77777777">
        <w:trPr>
          <w:trHeight w:val="592"/>
        </w:trPr>
        <w:tc>
          <w:tcPr>
            <w:tcW w:w="2225" w:type="dxa"/>
          </w:tcPr>
          <w:p w14:paraId="6DD61648" w14:textId="77777777" w:rsidR="0016380B" w:rsidRDefault="00BC3961">
            <w:pPr>
              <w:pStyle w:val="TableParagraph"/>
              <w:spacing w:before="134"/>
              <w:ind w:right="3"/>
              <w:jc w:val="center"/>
            </w:pPr>
            <w:r>
              <w:rPr>
                <w:spacing w:val="-10"/>
                <w:w w:val="120"/>
              </w:rPr>
              <w:t>4</w:t>
            </w:r>
          </w:p>
        </w:tc>
        <w:tc>
          <w:tcPr>
            <w:tcW w:w="7697" w:type="dxa"/>
          </w:tcPr>
          <w:p w14:paraId="4921C210" w14:textId="77777777" w:rsidR="0016380B" w:rsidRDefault="00BC3961">
            <w:pPr>
              <w:pStyle w:val="TableParagraph"/>
              <w:spacing w:before="134"/>
              <w:ind w:left="160"/>
            </w:pPr>
            <w:r>
              <w:rPr>
                <w:w w:val="110"/>
              </w:rPr>
              <w:t>Graded</w:t>
            </w:r>
            <w:r>
              <w:rPr>
                <w:spacing w:val="-3"/>
                <w:w w:val="110"/>
              </w:rPr>
              <w:t xml:space="preserve"> </w:t>
            </w:r>
            <w:r>
              <w:rPr>
                <w:w w:val="110"/>
              </w:rPr>
              <w:t>Surveillance</w:t>
            </w:r>
            <w:r>
              <w:rPr>
                <w:spacing w:val="-3"/>
                <w:w w:val="110"/>
              </w:rPr>
              <w:t xml:space="preserve"> </w:t>
            </w:r>
            <w:r>
              <w:rPr>
                <w:w w:val="110"/>
              </w:rPr>
              <w:t>Measure -</w:t>
            </w:r>
            <w:r>
              <w:rPr>
                <w:spacing w:val="-1"/>
                <w:w w:val="110"/>
              </w:rPr>
              <w:t xml:space="preserve"> </w:t>
            </w:r>
            <w:r>
              <w:rPr>
                <w:w w:val="110"/>
              </w:rPr>
              <w:t>Stage</w:t>
            </w:r>
            <w:r>
              <w:rPr>
                <w:spacing w:val="-3"/>
                <w:w w:val="110"/>
              </w:rPr>
              <w:t xml:space="preserve"> </w:t>
            </w:r>
            <w:r>
              <w:rPr>
                <w:spacing w:val="-5"/>
                <w:w w:val="110"/>
              </w:rPr>
              <w:t>IV</w:t>
            </w:r>
          </w:p>
        </w:tc>
      </w:tr>
      <w:tr w:rsidR="0016380B" w14:paraId="1C8B8B04" w14:textId="77777777">
        <w:trPr>
          <w:trHeight w:val="594"/>
        </w:trPr>
        <w:tc>
          <w:tcPr>
            <w:tcW w:w="2225" w:type="dxa"/>
          </w:tcPr>
          <w:p w14:paraId="4BD2EA2A" w14:textId="77777777" w:rsidR="0016380B" w:rsidRDefault="00BC3961">
            <w:pPr>
              <w:pStyle w:val="TableParagraph"/>
              <w:spacing w:before="136"/>
              <w:ind w:right="3"/>
              <w:jc w:val="center"/>
            </w:pPr>
            <w:r>
              <w:rPr>
                <w:spacing w:val="-10"/>
                <w:w w:val="120"/>
              </w:rPr>
              <w:t>5</w:t>
            </w:r>
          </w:p>
        </w:tc>
        <w:tc>
          <w:tcPr>
            <w:tcW w:w="7697" w:type="dxa"/>
          </w:tcPr>
          <w:p w14:paraId="756E1E41" w14:textId="77777777" w:rsidR="0016380B" w:rsidRDefault="00BC3961">
            <w:pPr>
              <w:pStyle w:val="TableParagraph"/>
              <w:spacing w:before="136"/>
              <w:ind w:left="160"/>
            </w:pPr>
            <w:r>
              <w:rPr>
                <w:w w:val="110"/>
              </w:rPr>
              <w:t>Graded</w:t>
            </w:r>
            <w:r>
              <w:rPr>
                <w:spacing w:val="-3"/>
                <w:w w:val="110"/>
              </w:rPr>
              <w:t xml:space="preserve"> </w:t>
            </w:r>
            <w:r>
              <w:rPr>
                <w:w w:val="110"/>
              </w:rPr>
              <w:t>Surveillance</w:t>
            </w:r>
            <w:r>
              <w:rPr>
                <w:spacing w:val="-3"/>
                <w:w w:val="110"/>
              </w:rPr>
              <w:t xml:space="preserve"> </w:t>
            </w:r>
            <w:r>
              <w:rPr>
                <w:w w:val="110"/>
              </w:rPr>
              <w:t>Measure -</w:t>
            </w:r>
            <w:r>
              <w:rPr>
                <w:spacing w:val="-1"/>
                <w:w w:val="110"/>
              </w:rPr>
              <w:t xml:space="preserve"> </w:t>
            </w:r>
            <w:r>
              <w:rPr>
                <w:w w:val="110"/>
              </w:rPr>
              <w:t>Stage</w:t>
            </w:r>
            <w:r>
              <w:rPr>
                <w:spacing w:val="-3"/>
                <w:w w:val="110"/>
              </w:rPr>
              <w:t xml:space="preserve"> </w:t>
            </w:r>
            <w:r>
              <w:rPr>
                <w:spacing w:val="-10"/>
                <w:w w:val="110"/>
              </w:rPr>
              <w:t>V</w:t>
            </w:r>
          </w:p>
        </w:tc>
      </w:tr>
      <w:tr w:rsidR="0016380B" w14:paraId="0A7A0392" w14:textId="77777777">
        <w:trPr>
          <w:trHeight w:val="594"/>
        </w:trPr>
        <w:tc>
          <w:tcPr>
            <w:tcW w:w="2225" w:type="dxa"/>
          </w:tcPr>
          <w:p w14:paraId="3060E568" w14:textId="77777777" w:rsidR="0016380B" w:rsidRDefault="00BC3961">
            <w:pPr>
              <w:pStyle w:val="TableParagraph"/>
              <w:spacing w:before="134"/>
              <w:ind w:right="3"/>
              <w:jc w:val="center"/>
            </w:pPr>
            <w:r>
              <w:rPr>
                <w:spacing w:val="-10"/>
                <w:w w:val="120"/>
              </w:rPr>
              <w:t>6</w:t>
            </w:r>
          </w:p>
        </w:tc>
        <w:tc>
          <w:tcPr>
            <w:tcW w:w="7697" w:type="dxa"/>
          </w:tcPr>
          <w:p w14:paraId="104D8F2A" w14:textId="77777777" w:rsidR="0016380B" w:rsidRDefault="00BC3961">
            <w:pPr>
              <w:pStyle w:val="TableParagraph"/>
              <w:spacing w:before="134"/>
              <w:ind w:left="160"/>
            </w:pPr>
            <w:r>
              <w:rPr>
                <w:w w:val="110"/>
              </w:rPr>
              <w:t>Graded</w:t>
            </w:r>
            <w:r>
              <w:rPr>
                <w:spacing w:val="-3"/>
                <w:w w:val="110"/>
              </w:rPr>
              <w:t xml:space="preserve"> </w:t>
            </w:r>
            <w:r>
              <w:rPr>
                <w:w w:val="110"/>
              </w:rPr>
              <w:t>Surveillance</w:t>
            </w:r>
            <w:r>
              <w:rPr>
                <w:spacing w:val="-3"/>
                <w:w w:val="110"/>
              </w:rPr>
              <w:t xml:space="preserve"> </w:t>
            </w:r>
            <w:r>
              <w:rPr>
                <w:w w:val="110"/>
              </w:rPr>
              <w:t>Measure -</w:t>
            </w:r>
            <w:r>
              <w:rPr>
                <w:spacing w:val="-1"/>
                <w:w w:val="110"/>
              </w:rPr>
              <w:t xml:space="preserve"> </w:t>
            </w:r>
            <w:r>
              <w:rPr>
                <w:w w:val="110"/>
              </w:rPr>
              <w:t>Stage</w:t>
            </w:r>
            <w:r>
              <w:rPr>
                <w:spacing w:val="-3"/>
                <w:w w:val="110"/>
              </w:rPr>
              <w:t xml:space="preserve"> </w:t>
            </w:r>
            <w:r>
              <w:rPr>
                <w:spacing w:val="-5"/>
                <w:w w:val="110"/>
              </w:rPr>
              <w:t>VI</w:t>
            </w:r>
          </w:p>
        </w:tc>
      </w:tr>
      <w:tr w:rsidR="0016380B" w14:paraId="6E506487" w14:textId="77777777">
        <w:trPr>
          <w:trHeight w:val="593"/>
        </w:trPr>
        <w:tc>
          <w:tcPr>
            <w:tcW w:w="2225" w:type="dxa"/>
          </w:tcPr>
          <w:p w14:paraId="05E7AC31" w14:textId="77777777" w:rsidR="0016380B" w:rsidRDefault="00BC3961">
            <w:pPr>
              <w:pStyle w:val="TableParagraph"/>
              <w:spacing w:before="134"/>
              <w:ind w:right="6"/>
              <w:jc w:val="center"/>
            </w:pPr>
            <w:r>
              <w:rPr>
                <w:spacing w:val="-5"/>
                <w:w w:val="120"/>
              </w:rPr>
              <w:t>11</w:t>
            </w:r>
          </w:p>
        </w:tc>
        <w:tc>
          <w:tcPr>
            <w:tcW w:w="7697" w:type="dxa"/>
          </w:tcPr>
          <w:p w14:paraId="23C59777" w14:textId="77777777" w:rsidR="0016380B" w:rsidRDefault="00BC3961">
            <w:pPr>
              <w:pStyle w:val="TableParagraph"/>
              <w:spacing w:before="134"/>
              <w:ind w:left="160"/>
            </w:pPr>
            <w:r>
              <w:rPr>
                <w:w w:val="110"/>
              </w:rPr>
              <w:t>Short</w:t>
            </w:r>
            <w:r>
              <w:rPr>
                <w:spacing w:val="-5"/>
                <w:w w:val="110"/>
              </w:rPr>
              <w:t xml:space="preserve"> </w:t>
            </w:r>
            <w:r>
              <w:rPr>
                <w:w w:val="110"/>
              </w:rPr>
              <w:t>Term</w:t>
            </w:r>
            <w:r>
              <w:rPr>
                <w:spacing w:val="-7"/>
                <w:w w:val="110"/>
              </w:rPr>
              <w:t xml:space="preserve"> </w:t>
            </w:r>
            <w:r>
              <w:rPr>
                <w:w w:val="110"/>
              </w:rPr>
              <w:t>Additional</w:t>
            </w:r>
            <w:r>
              <w:rPr>
                <w:spacing w:val="-6"/>
                <w:w w:val="110"/>
              </w:rPr>
              <w:t xml:space="preserve"> </w:t>
            </w:r>
            <w:r>
              <w:rPr>
                <w:w w:val="110"/>
              </w:rPr>
              <w:t>Surveillance</w:t>
            </w:r>
            <w:r>
              <w:rPr>
                <w:spacing w:val="-6"/>
                <w:w w:val="110"/>
              </w:rPr>
              <w:t xml:space="preserve"> </w:t>
            </w:r>
            <w:r>
              <w:rPr>
                <w:w w:val="110"/>
              </w:rPr>
              <w:t>Measure</w:t>
            </w:r>
            <w:r>
              <w:rPr>
                <w:spacing w:val="-6"/>
                <w:w w:val="110"/>
              </w:rPr>
              <w:t xml:space="preserve"> </w:t>
            </w:r>
            <w:r>
              <w:rPr>
                <w:w w:val="110"/>
              </w:rPr>
              <w:t>(STASM)</w:t>
            </w:r>
            <w:r>
              <w:rPr>
                <w:spacing w:val="-2"/>
                <w:w w:val="110"/>
              </w:rPr>
              <w:t xml:space="preserve"> </w:t>
            </w:r>
            <w:r>
              <w:rPr>
                <w:w w:val="110"/>
              </w:rPr>
              <w:t>-</w:t>
            </w:r>
            <w:r>
              <w:rPr>
                <w:spacing w:val="-3"/>
                <w:w w:val="110"/>
              </w:rPr>
              <w:t xml:space="preserve"> </w:t>
            </w:r>
            <w:r>
              <w:rPr>
                <w:w w:val="110"/>
              </w:rPr>
              <w:t>Stage</w:t>
            </w:r>
            <w:r>
              <w:rPr>
                <w:spacing w:val="-6"/>
                <w:w w:val="110"/>
              </w:rPr>
              <w:t xml:space="preserve"> </w:t>
            </w:r>
            <w:r>
              <w:rPr>
                <w:spacing w:val="-10"/>
                <w:w w:val="110"/>
              </w:rPr>
              <w:t>I</w:t>
            </w:r>
          </w:p>
        </w:tc>
      </w:tr>
      <w:tr w:rsidR="0016380B" w14:paraId="1A1DE83D" w14:textId="77777777">
        <w:trPr>
          <w:trHeight w:val="594"/>
        </w:trPr>
        <w:tc>
          <w:tcPr>
            <w:tcW w:w="2225" w:type="dxa"/>
          </w:tcPr>
          <w:p w14:paraId="1D2D8701" w14:textId="77777777" w:rsidR="0016380B" w:rsidRDefault="00BC3961">
            <w:pPr>
              <w:pStyle w:val="TableParagraph"/>
              <w:spacing w:before="136"/>
              <w:ind w:right="6"/>
              <w:jc w:val="center"/>
            </w:pPr>
            <w:r>
              <w:rPr>
                <w:spacing w:val="-5"/>
                <w:w w:val="120"/>
              </w:rPr>
              <w:t>12</w:t>
            </w:r>
          </w:p>
        </w:tc>
        <w:tc>
          <w:tcPr>
            <w:tcW w:w="7697" w:type="dxa"/>
          </w:tcPr>
          <w:p w14:paraId="76A103DB" w14:textId="77777777" w:rsidR="0016380B" w:rsidRDefault="00BC3961">
            <w:pPr>
              <w:pStyle w:val="TableParagraph"/>
              <w:spacing w:before="136"/>
              <w:ind w:left="160"/>
            </w:pPr>
            <w:r>
              <w:rPr>
                <w:w w:val="110"/>
              </w:rPr>
              <w:t>Short</w:t>
            </w:r>
            <w:r>
              <w:rPr>
                <w:spacing w:val="-5"/>
                <w:w w:val="110"/>
              </w:rPr>
              <w:t xml:space="preserve"> </w:t>
            </w:r>
            <w:r>
              <w:rPr>
                <w:w w:val="110"/>
              </w:rPr>
              <w:t>Term</w:t>
            </w:r>
            <w:r>
              <w:rPr>
                <w:spacing w:val="-7"/>
                <w:w w:val="110"/>
              </w:rPr>
              <w:t xml:space="preserve"> </w:t>
            </w:r>
            <w:r>
              <w:rPr>
                <w:w w:val="110"/>
              </w:rPr>
              <w:t>Additional</w:t>
            </w:r>
            <w:r>
              <w:rPr>
                <w:spacing w:val="-6"/>
                <w:w w:val="110"/>
              </w:rPr>
              <w:t xml:space="preserve"> </w:t>
            </w:r>
            <w:r>
              <w:rPr>
                <w:w w:val="110"/>
              </w:rPr>
              <w:t>Surveillance</w:t>
            </w:r>
            <w:r>
              <w:rPr>
                <w:spacing w:val="-6"/>
                <w:w w:val="110"/>
              </w:rPr>
              <w:t xml:space="preserve"> </w:t>
            </w:r>
            <w:r>
              <w:rPr>
                <w:w w:val="110"/>
              </w:rPr>
              <w:t>Measure</w:t>
            </w:r>
            <w:r>
              <w:rPr>
                <w:spacing w:val="-6"/>
                <w:w w:val="110"/>
              </w:rPr>
              <w:t xml:space="preserve"> </w:t>
            </w:r>
            <w:r>
              <w:rPr>
                <w:w w:val="110"/>
              </w:rPr>
              <w:t>(STASM)</w:t>
            </w:r>
            <w:r>
              <w:rPr>
                <w:spacing w:val="-2"/>
                <w:w w:val="110"/>
              </w:rPr>
              <w:t xml:space="preserve"> </w:t>
            </w:r>
            <w:r>
              <w:rPr>
                <w:w w:val="110"/>
              </w:rPr>
              <w:t>-</w:t>
            </w:r>
            <w:r>
              <w:rPr>
                <w:spacing w:val="-3"/>
                <w:w w:val="110"/>
              </w:rPr>
              <w:t xml:space="preserve"> </w:t>
            </w:r>
            <w:r>
              <w:rPr>
                <w:w w:val="110"/>
              </w:rPr>
              <w:t>Stage</w:t>
            </w:r>
            <w:r>
              <w:rPr>
                <w:spacing w:val="-6"/>
                <w:w w:val="110"/>
              </w:rPr>
              <w:t xml:space="preserve"> </w:t>
            </w:r>
            <w:r>
              <w:rPr>
                <w:spacing w:val="-5"/>
                <w:w w:val="110"/>
              </w:rPr>
              <w:t>II</w:t>
            </w:r>
          </w:p>
        </w:tc>
      </w:tr>
      <w:tr w:rsidR="0016380B" w14:paraId="1C3DEDFE" w14:textId="77777777">
        <w:trPr>
          <w:trHeight w:val="594"/>
        </w:trPr>
        <w:tc>
          <w:tcPr>
            <w:tcW w:w="2225" w:type="dxa"/>
          </w:tcPr>
          <w:p w14:paraId="0863336C" w14:textId="77777777" w:rsidR="0016380B" w:rsidRDefault="00BC3961">
            <w:pPr>
              <w:pStyle w:val="TableParagraph"/>
              <w:spacing w:before="134"/>
              <w:ind w:right="6"/>
              <w:jc w:val="center"/>
            </w:pPr>
            <w:r>
              <w:rPr>
                <w:spacing w:val="-5"/>
                <w:w w:val="120"/>
              </w:rPr>
              <w:t>13</w:t>
            </w:r>
          </w:p>
        </w:tc>
        <w:tc>
          <w:tcPr>
            <w:tcW w:w="7697" w:type="dxa"/>
          </w:tcPr>
          <w:p w14:paraId="60B85FBE" w14:textId="77777777" w:rsidR="0016380B" w:rsidRDefault="00BC3961">
            <w:pPr>
              <w:pStyle w:val="TableParagraph"/>
              <w:spacing w:before="134"/>
              <w:ind w:left="160"/>
            </w:pPr>
            <w:r>
              <w:rPr>
                <w:w w:val="110"/>
              </w:rPr>
              <w:t>Long</w:t>
            </w:r>
            <w:r>
              <w:rPr>
                <w:spacing w:val="-8"/>
                <w:w w:val="110"/>
              </w:rPr>
              <w:t xml:space="preserve"> </w:t>
            </w:r>
            <w:r>
              <w:rPr>
                <w:w w:val="110"/>
              </w:rPr>
              <w:t>Term</w:t>
            </w:r>
            <w:r>
              <w:rPr>
                <w:spacing w:val="-11"/>
                <w:w w:val="110"/>
              </w:rPr>
              <w:t xml:space="preserve"> </w:t>
            </w:r>
            <w:r>
              <w:rPr>
                <w:w w:val="110"/>
              </w:rPr>
              <w:t>Additional</w:t>
            </w:r>
            <w:r>
              <w:rPr>
                <w:spacing w:val="-10"/>
                <w:w w:val="110"/>
              </w:rPr>
              <w:t xml:space="preserve"> </w:t>
            </w:r>
            <w:r>
              <w:rPr>
                <w:w w:val="110"/>
              </w:rPr>
              <w:t>Surveillance</w:t>
            </w:r>
            <w:r>
              <w:rPr>
                <w:spacing w:val="-8"/>
                <w:w w:val="110"/>
              </w:rPr>
              <w:t xml:space="preserve"> </w:t>
            </w:r>
            <w:r>
              <w:rPr>
                <w:w w:val="110"/>
              </w:rPr>
              <w:t>Measure</w:t>
            </w:r>
            <w:r>
              <w:rPr>
                <w:spacing w:val="-10"/>
                <w:w w:val="110"/>
              </w:rPr>
              <w:t xml:space="preserve"> </w:t>
            </w:r>
            <w:r>
              <w:rPr>
                <w:w w:val="110"/>
              </w:rPr>
              <w:t>(LTASM)</w:t>
            </w:r>
            <w:r>
              <w:rPr>
                <w:spacing w:val="-3"/>
                <w:w w:val="110"/>
              </w:rPr>
              <w:t xml:space="preserve"> </w:t>
            </w:r>
            <w:r>
              <w:rPr>
                <w:w w:val="110"/>
              </w:rPr>
              <w:t>-</w:t>
            </w:r>
            <w:r>
              <w:rPr>
                <w:spacing w:val="-10"/>
                <w:w w:val="110"/>
              </w:rPr>
              <w:t xml:space="preserve"> </w:t>
            </w:r>
            <w:r>
              <w:rPr>
                <w:w w:val="110"/>
              </w:rPr>
              <w:t>Stage</w:t>
            </w:r>
            <w:r>
              <w:rPr>
                <w:spacing w:val="-9"/>
                <w:w w:val="110"/>
              </w:rPr>
              <w:t xml:space="preserve"> </w:t>
            </w:r>
            <w:r>
              <w:rPr>
                <w:spacing w:val="-10"/>
                <w:w w:val="110"/>
              </w:rPr>
              <w:t>I</w:t>
            </w:r>
          </w:p>
        </w:tc>
      </w:tr>
      <w:tr w:rsidR="0016380B" w14:paraId="799AF234" w14:textId="77777777">
        <w:trPr>
          <w:trHeight w:val="592"/>
        </w:trPr>
        <w:tc>
          <w:tcPr>
            <w:tcW w:w="2225" w:type="dxa"/>
          </w:tcPr>
          <w:p w14:paraId="0EDFE751" w14:textId="77777777" w:rsidR="0016380B" w:rsidRDefault="00BC3961">
            <w:pPr>
              <w:pStyle w:val="TableParagraph"/>
              <w:spacing w:before="134"/>
              <w:ind w:right="6"/>
              <w:jc w:val="center"/>
            </w:pPr>
            <w:r>
              <w:rPr>
                <w:spacing w:val="-5"/>
                <w:w w:val="120"/>
              </w:rPr>
              <w:t>14</w:t>
            </w:r>
          </w:p>
        </w:tc>
        <w:tc>
          <w:tcPr>
            <w:tcW w:w="7697" w:type="dxa"/>
          </w:tcPr>
          <w:p w14:paraId="3EB9D130" w14:textId="77777777" w:rsidR="0016380B" w:rsidRDefault="00BC3961">
            <w:pPr>
              <w:pStyle w:val="TableParagraph"/>
              <w:spacing w:before="134"/>
              <w:ind w:left="160"/>
            </w:pPr>
            <w:r>
              <w:rPr>
                <w:w w:val="110"/>
              </w:rPr>
              <w:t>Long</w:t>
            </w:r>
            <w:r>
              <w:rPr>
                <w:spacing w:val="-8"/>
                <w:w w:val="110"/>
              </w:rPr>
              <w:t xml:space="preserve"> </w:t>
            </w:r>
            <w:r>
              <w:rPr>
                <w:w w:val="110"/>
              </w:rPr>
              <w:t>Term</w:t>
            </w:r>
            <w:r>
              <w:rPr>
                <w:spacing w:val="-11"/>
                <w:w w:val="110"/>
              </w:rPr>
              <w:t xml:space="preserve"> </w:t>
            </w:r>
            <w:r>
              <w:rPr>
                <w:w w:val="110"/>
              </w:rPr>
              <w:t>Additional</w:t>
            </w:r>
            <w:r>
              <w:rPr>
                <w:spacing w:val="-10"/>
                <w:w w:val="110"/>
              </w:rPr>
              <w:t xml:space="preserve"> </w:t>
            </w:r>
            <w:r>
              <w:rPr>
                <w:w w:val="110"/>
              </w:rPr>
              <w:t>Surveillance</w:t>
            </w:r>
            <w:r>
              <w:rPr>
                <w:spacing w:val="-8"/>
                <w:w w:val="110"/>
              </w:rPr>
              <w:t xml:space="preserve"> </w:t>
            </w:r>
            <w:r>
              <w:rPr>
                <w:w w:val="110"/>
              </w:rPr>
              <w:t>Measure</w:t>
            </w:r>
            <w:r>
              <w:rPr>
                <w:spacing w:val="-10"/>
                <w:w w:val="110"/>
              </w:rPr>
              <w:t xml:space="preserve"> </w:t>
            </w:r>
            <w:r>
              <w:rPr>
                <w:w w:val="110"/>
              </w:rPr>
              <w:t>(LTASM)</w:t>
            </w:r>
            <w:r>
              <w:rPr>
                <w:spacing w:val="-3"/>
                <w:w w:val="110"/>
              </w:rPr>
              <w:t xml:space="preserve"> </w:t>
            </w:r>
            <w:r>
              <w:rPr>
                <w:w w:val="110"/>
              </w:rPr>
              <w:t>-</w:t>
            </w:r>
            <w:r>
              <w:rPr>
                <w:spacing w:val="-10"/>
                <w:w w:val="110"/>
              </w:rPr>
              <w:t xml:space="preserve"> </w:t>
            </w:r>
            <w:r>
              <w:rPr>
                <w:w w:val="110"/>
              </w:rPr>
              <w:t>Stage</w:t>
            </w:r>
            <w:r>
              <w:rPr>
                <w:spacing w:val="-9"/>
                <w:w w:val="110"/>
              </w:rPr>
              <w:t xml:space="preserve"> </w:t>
            </w:r>
            <w:r>
              <w:rPr>
                <w:spacing w:val="-5"/>
                <w:w w:val="110"/>
              </w:rPr>
              <w:t>II</w:t>
            </w:r>
          </w:p>
        </w:tc>
      </w:tr>
      <w:tr w:rsidR="0016380B" w14:paraId="338E0C6F" w14:textId="77777777">
        <w:trPr>
          <w:trHeight w:val="594"/>
        </w:trPr>
        <w:tc>
          <w:tcPr>
            <w:tcW w:w="2225" w:type="dxa"/>
          </w:tcPr>
          <w:p w14:paraId="484AB7F1" w14:textId="77777777" w:rsidR="0016380B" w:rsidRDefault="00BC3961">
            <w:pPr>
              <w:pStyle w:val="TableParagraph"/>
              <w:spacing w:before="136"/>
              <w:ind w:right="6"/>
              <w:jc w:val="center"/>
            </w:pPr>
            <w:r>
              <w:rPr>
                <w:spacing w:val="-5"/>
                <w:w w:val="120"/>
              </w:rPr>
              <w:t>15</w:t>
            </w:r>
          </w:p>
        </w:tc>
        <w:tc>
          <w:tcPr>
            <w:tcW w:w="7697" w:type="dxa"/>
          </w:tcPr>
          <w:p w14:paraId="757F668C" w14:textId="77777777" w:rsidR="0016380B" w:rsidRDefault="00BC3961">
            <w:pPr>
              <w:pStyle w:val="TableParagraph"/>
              <w:spacing w:before="136"/>
              <w:ind w:left="160"/>
            </w:pPr>
            <w:r>
              <w:rPr>
                <w:w w:val="110"/>
              </w:rPr>
              <w:t>Long</w:t>
            </w:r>
            <w:r>
              <w:rPr>
                <w:spacing w:val="-8"/>
                <w:w w:val="110"/>
              </w:rPr>
              <w:t xml:space="preserve"> </w:t>
            </w:r>
            <w:r>
              <w:rPr>
                <w:w w:val="110"/>
              </w:rPr>
              <w:t>Term</w:t>
            </w:r>
            <w:r>
              <w:rPr>
                <w:spacing w:val="-11"/>
                <w:w w:val="110"/>
              </w:rPr>
              <w:t xml:space="preserve"> </w:t>
            </w:r>
            <w:r>
              <w:rPr>
                <w:w w:val="110"/>
              </w:rPr>
              <w:t>Additional</w:t>
            </w:r>
            <w:r>
              <w:rPr>
                <w:spacing w:val="-10"/>
                <w:w w:val="110"/>
              </w:rPr>
              <w:t xml:space="preserve"> </w:t>
            </w:r>
            <w:r>
              <w:rPr>
                <w:w w:val="110"/>
              </w:rPr>
              <w:t>Surveillance</w:t>
            </w:r>
            <w:r>
              <w:rPr>
                <w:spacing w:val="-8"/>
                <w:w w:val="110"/>
              </w:rPr>
              <w:t xml:space="preserve"> </w:t>
            </w:r>
            <w:r>
              <w:rPr>
                <w:w w:val="110"/>
              </w:rPr>
              <w:t>Measure</w:t>
            </w:r>
            <w:r>
              <w:rPr>
                <w:spacing w:val="-10"/>
                <w:w w:val="110"/>
              </w:rPr>
              <w:t xml:space="preserve"> </w:t>
            </w:r>
            <w:r>
              <w:rPr>
                <w:w w:val="110"/>
              </w:rPr>
              <w:t>(LTASM)</w:t>
            </w:r>
            <w:r>
              <w:rPr>
                <w:spacing w:val="-3"/>
                <w:w w:val="110"/>
              </w:rPr>
              <w:t xml:space="preserve"> </w:t>
            </w:r>
            <w:r>
              <w:rPr>
                <w:w w:val="110"/>
              </w:rPr>
              <w:t>-</w:t>
            </w:r>
            <w:r>
              <w:rPr>
                <w:spacing w:val="-10"/>
                <w:w w:val="110"/>
              </w:rPr>
              <w:t xml:space="preserve"> </w:t>
            </w:r>
            <w:r>
              <w:rPr>
                <w:w w:val="110"/>
              </w:rPr>
              <w:t>Stage</w:t>
            </w:r>
            <w:r>
              <w:rPr>
                <w:spacing w:val="-9"/>
                <w:w w:val="110"/>
              </w:rPr>
              <w:t xml:space="preserve"> </w:t>
            </w:r>
            <w:r>
              <w:rPr>
                <w:spacing w:val="-5"/>
                <w:w w:val="110"/>
              </w:rPr>
              <w:t>III</w:t>
            </w:r>
          </w:p>
        </w:tc>
      </w:tr>
    </w:tbl>
    <w:p w14:paraId="6B7FD6AA" w14:textId="77777777" w:rsidR="0016380B" w:rsidRDefault="0016380B">
      <w:pPr>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pPr>
    </w:p>
    <w:p w14:paraId="225B1785" w14:textId="77777777" w:rsidR="0016380B" w:rsidRDefault="00BC3961">
      <w:pPr>
        <w:pStyle w:val="BodyText"/>
        <w:ind w:left="106"/>
        <w:rPr>
          <w:sz w:val="20"/>
        </w:rPr>
      </w:pPr>
      <w:r>
        <w:rPr>
          <w:noProof/>
          <w:sz w:val="20"/>
        </w:rPr>
        <w:lastRenderedPageBreak/>
        <w:drawing>
          <wp:inline distT="0" distB="0" distL="0" distR="0" wp14:anchorId="5A62F43B" wp14:editId="214058DF">
            <wp:extent cx="6999250" cy="48291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6999250" cy="482917"/>
                    </a:xfrm>
                    <a:prstGeom prst="rect">
                      <a:avLst/>
                    </a:prstGeom>
                  </pic:spPr>
                </pic:pic>
              </a:graphicData>
            </a:graphic>
          </wp:inline>
        </w:drawing>
      </w:r>
    </w:p>
    <w:p w14:paraId="1BA20231" w14:textId="77777777" w:rsidR="0016380B" w:rsidRDefault="0016380B">
      <w:pPr>
        <w:pStyle w:val="BodyText"/>
        <w:spacing w:before="36" w:after="1"/>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7697"/>
      </w:tblGrid>
      <w:tr w:rsidR="0016380B" w14:paraId="4065EFFF" w14:textId="77777777">
        <w:trPr>
          <w:trHeight w:val="657"/>
        </w:trPr>
        <w:tc>
          <w:tcPr>
            <w:tcW w:w="2225" w:type="dxa"/>
          </w:tcPr>
          <w:p w14:paraId="313AC01C" w14:textId="77777777" w:rsidR="0016380B" w:rsidRDefault="00BC3961">
            <w:pPr>
              <w:pStyle w:val="TableParagraph"/>
              <w:spacing w:before="16"/>
              <w:ind w:right="4"/>
              <w:jc w:val="center"/>
              <w:rPr>
                <w:b/>
              </w:rPr>
            </w:pPr>
            <w:r>
              <w:rPr>
                <w:b/>
                <w:spacing w:val="-2"/>
                <w:w w:val="115"/>
              </w:rPr>
              <w:t>Surveillance</w:t>
            </w:r>
          </w:p>
          <w:p w14:paraId="35E8AF64" w14:textId="77777777" w:rsidR="0016380B" w:rsidRDefault="00BC3961">
            <w:pPr>
              <w:pStyle w:val="TableParagraph"/>
              <w:spacing w:before="60"/>
              <w:jc w:val="center"/>
              <w:rPr>
                <w:b/>
              </w:rPr>
            </w:pPr>
            <w:r>
              <w:rPr>
                <w:b/>
                <w:spacing w:val="-2"/>
                <w:w w:val="115"/>
              </w:rPr>
              <w:t>Indicator</w:t>
            </w:r>
          </w:p>
        </w:tc>
        <w:tc>
          <w:tcPr>
            <w:tcW w:w="7697" w:type="dxa"/>
          </w:tcPr>
          <w:p w14:paraId="3A9D522A" w14:textId="77777777" w:rsidR="0016380B" w:rsidRDefault="00BC3961">
            <w:pPr>
              <w:pStyle w:val="TableParagraph"/>
              <w:spacing w:before="181"/>
              <w:ind w:left="7"/>
              <w:jc w:val="center"/>
              <w:rPr>
                <w:b/>
              </w:rPr>
            </w:pPr>
            <w:r>
              <w:rPr>
                <w:b/>
                <w:spacing w:val="-2"/>
                <w:w w:val="115"/>
              </w:rPr>
              <w:t>Description</w:t>
            </w:r>
          </w:p>
        </w:tc>
      </w:tr>
      <w:tr w:rsidR="0016380B" w14:paraId="20253186" w14:textId="77777777">
        <w:trPr>
          <w:trHeight w:val="594"/>
        </w:trPr>
        <w:tc>
          <w:tcPr>
            <w:tcW w:w="2225" w:type="dxa"/>
          </w:tcPr>
          <w:p w14:paraId="21B4E234" w14:textId="77777777" w:rsidR="0016380B" w:rsidRDefault="00BC3961">
            <w:pPr>
              <w:pStyle w:val="TableParagraph"/>
              <w:spacing w:before="150"/>
              <w:ind w:right="6"/>
              <w:jc w:val="center"/>
            </w:pPr>
            <w:r>
              <w:rPr>
                <w:spacing w:val="-5"/>
                <w:w w:val="120"/>
              </w:rPr>
              <w:t>16</w:t>
            </w:r>
          </w:p>
        </w:tc>
        <w:tc>
          <w:tcPr>
            <w:tcW w:w="7697" w:type="dxa"/>
          </w:tcPr>
          <w:p w14:paraId="3356B331" w14:textId="77777777" w:rsidR="0016380B" w:rsidRDefault="00BC3961">
            <w:pPr>
              <w:pStyle w:val="TableParagraph"/>
              <w:spacing w:before="150"/>
              <w:ind w:left="160"/>
            </w:pPr>
            <w:r>
              <w:rPr>
                <w:w w:val="110"/>
              </w:rPr>
              <w:t>Long</w:t>
            </w:r>
            <w:r>
              <w:rPr>
                <w:spacing w:val="-8"/>
                <w:w w:val="110"/>
              </w:rPr>
              <w:t xml:space="preserve"> </w:t>
            </w:r>
            <w:r>
              <w:rPr>
                <w:w w:val="110"/>
              </w:rPr>
              <w:t>Term</w:t>
            </w:r>
            <w:r>
              <w:rPr>
                <w:spacing w:val="-11"/>
                <w:w w:val="110"/>
              </w:rPr>
              <w:t xml:space="preserve"> </w:t>
            </w:r>
            <w:r>
              <w:rPr>
                <w:w w:val="110"/>
              </w:rPr>
              <w:t>Additional</w:t>
            </w:r>
            <w:r>
              <w:rPr>
                <w:spacing w:val="-10"/>
                <w:w w:val="110"/>
              </w:rPr>
              <w:t xml:space="preserve"> </w:t>
            </w:r>
            <w:r>
              <w:rPr>
                <w:w w:val="110"/>
              </w:rPr>
              <w:t>Surveillance</w:t>
            </w:r>
            <w:r>
              <w:rPr>
                <w:spacing w:val="-8"/>
                <w:w w:val="110"/>
              </w:rPr>
              <w:t xml:space="preserve"> </w:t>
            </w:r>
            <w:r>
              <w:rPr>
                <w:w w:val="110"/>
              </w:rPr>
              <w:t>Measure</w:t>
            </w:r>
            <w:r>
              <w:rPr>
                <w:spacing w:val="-10"/>
                <w:w w:val="110"/>
              </w:rPr>
              <w:t xml:space="preserve"> </w:t>
            </w:r>
            <w:r>
              <w:rPr>
                <w:w w:val="110"/>
              </w:rPr>
              <w:t>(LTASM)</w:t>
            </w:r>
            <w:r>
              <w:rPr>
                <w:spacing w:val="-3"/>
                <w:w w:val="110"/>
              </w:rPr>
              <w:t xml:space="preserve"> </w:t>
            </w:r>
            <w:r>
              <w:rPr>
                <w:w w:val="110"/>
              </w:rPr>
              <w:t>-</w:t>
            </w:r>
            <w:r>
              <w:rPr>
                <w:spacing w:val="-10"/>
                <w:w w:val="110"/>
              </w:rPr>
              <w:t xml:space="preserve"> </w:t>
            </w:r>
            <w:r>
              <w:rPr>
                <w:w w:val="110"/>
              </w:rPr>
              <w:t>Stage</w:t>
            </w:r>
            <w:r>
              <w:rPr>
                <w:spacing w:val="-9"/>
                <w:w w:val="110"/>
              </w:rPr>
              <w:t xml:space="preserve"> </w:t>
            </w:r>
            <w:r>
              <w:rPr>
                <w:spacing w:val="-5"/>
                <w:w w:val="110"/>
              </w:rPr>
              <w:t>IV</w:t>
            </w:r>
          </w:p>
        </w:tc>
      </w:tr>
      <w:tr w:rsidR="0016380B" w14:paraId="29519C89" w14:textId="77777777">
        <w:trPr>
          <w:trHeight w:val="657"/>
        </w:trPr>
        <w:tc>
          <w:tcPr>
            <w:tcW w:w="2225" w:type="dxa"/>
          </w:tcPr>
          <w:p w14:paraId="4DE9A989" w14:textId="77777777" w:rsidR="0016380B" w:rsidRDefault="00BC3961">
            <w:pPr>
              <w:pStyle w:val="TableParagraph"/>
              <w:spacing w:before="181"/>
              <w:ind w:right="6"/>
              <w:jc w:val="center"/>
            </w:pPr>
            <w:r>
              <w:rPr>
                <w:spacing w:val="-5"/>
                <w:w w:val="120"/>
              </w:rPr>
              <w:t>20</w:t>
            </w:r>
          </w:p>
        </w:tc>
        <w:tc>
          <w:tcPr>
            <w:tcW w:w="7697" w:type="dxa"/>
          </w:tcPr>
          <w:p w14:paraId="1819CE07" w14:textId="77777777" w:rsidR="0016380B" w:rsidRDefault="00BC3961">
            <w:pPr>
              <w:pStyle w:val="TableParagraph"/>
              <w:spacing w:before="16"/>
              <w:ind w:left="160"/>
            </w:pPr>
            <w:r>
              <w:rPr>
                <w:w w:val="110"/>
              </w:rPr>
              <w:t>Insolvency</w:t>
            </w:r>
            <w:r>
              <w:rPr>
                <w:spacing w:val="9"/>
                <w:w w:val="110"/>
              </w:rPr>
              <w:t xml:space="preserve"> </w:t>
            </w:r>
            <w:r>
              <w:rPr>
                <w:w w:val="110"/>
              </w:rPr>
              <w:t>and</w:t>
            </w:r>
            <w:r>
              <w:rPr>
                <w:spacing w:val="5"/>
                <w:w w:val="110"/>
              </w:rPr>
              <w:t xml:space="preserve"> </w:t>
            </w:r>
            <w:r>
              <w:rPr>
                <w:w w:val="110"/>
              </w:rPr>
              <w:t>Bankruptcy</w:t>
            </w:r>
            <w:r>
              <w:rPr>
                <w:spacing w:val="9"/>
                <w:w w:val="110"/>
              </w:rPr>
              <w:t xml:space="preserve"> </w:t>
            </w:r>
            <w:r>
              <w:rPr>
                <w:w w:val="110"/>
              </w:rPr>
              <w:t>Code</w:t>
            </w:r>
            <w:r>
              <w:rPr>
                <w:spacing w:val="7"/>
                <w:w w:val="110"/>
              </w:rPr>
              <w:t xml:space="preserve"> </w:t>
            </w:r>
            <w:r>
              <w:rPr>
                <w:w w:val="110"/>
              </w:rPr>
              <w:t>(IBC)</w:t>
            </w:r>
            <w:r>
              <w:rPr>
                <w:spacing w:val="10"/>
                <w:w w:val="110"/>
              </w:rPr>
              <w:t xml:space="preserve"> </w:t>
            </w:r>
            <w:r>
              <w:rPr>
                <w:w w:val="110"/>
              </w:rPr>
              <w:t>-</w:t>
            </w:r>
            <w:r>
              <w:rPr>
                <w:spacing w:val="7"/>
                <w:w w:val="110"/>
              </w:rPr>
              <w:t xml:space="preserve"> </w:t>
            </w:r>
            <w:r>
              <w:rPr>
                <w:w w:val="110"/>
              </w:rPr>
              <w:t>Receipt</w:t>
            </w:r>
            <w:r>
              <w:rPr>
                <w:spacing w:val="4"/>
                <w:w w:val="110"/>
              </w:rPr>
              <w:t xml:space="preserve"> </w:t>
            </w:r>
            <w:r>
              <w:rPr>
                <w:w w:val="110"/>
              </w:rPr>
              <w:t>of</w:t>
            </w:r>
            <w:r>
              <w:rPr>
                <w:spacing w:val="10"/>
                <w:w w:val="110"/>
              </w:rPr>
              <w:t xml:space="preserve"> </w:t>
            </w:r>
            <w:r>
              <w:rPr>
                <w:w w:val="110"/>
              </w:rPr>
              <w:t>Disclosure</w:t>
            </w:r>
            <w:r>
              <w:rPr>
                <w:spacing w:val="7"/>
                <w:w w:val="110"/>
              </w:rPr>
              <w:t xml:space="preserve"> </w:t>
            </w:r>
            <w:r>
              <w:rPr>
                <w:spacing w:val="-5"/>
                <w:w w:val="110"/>
              </w:rPr>
              <w:t>or</w:t>
            </w:r>
          </w:p>
          <w:p w14:paraId="3101B38B" w14:textId="77777777" w:rsidR="0016380B" w:rsidRDefault="00BC3961">
            <w:pPr>
              <w:pStyle w:val="TableParagraph"/>
              <w:spacing w:before="60"/>
              <w:ind w:left="108"/>
            </w:pPr>
            <w:r>
              <w:rPr>
                <w:w w:val="110"/>
              </w:rPr>
              <w:t>Recommenced</w:t>
            </w:r>
            <w:r>
              <w:rPr>
                <w:spacing w:val="-5"/>
                <w:w w:val="110"/>
              </w:rPr>
              <w:t xml:space="preserve"> </w:t>
            </w:r>
            <w:r>
              <w:rPr>
                <w:spacing w:val="-2"/>
                <w:w w:val="110"/>
              </w:rPr>
              <w:t>scrip*</w:t>
            </w:r>
          </w:p>
        </w:tc>
      </w:tr>
      <w:tr w:rsidR="0016380B" w14:paraId="34A7432A" w14:textId="77777777">
        <w:trPr>
          <w:trHeight w:val="594"/>
        </w:trPr>
        <w:tc>
          <w:tcPr>
            <w:tcW w:w="2225" w:type="dxa"/>
          </w:tcPr>
          <w:p w14:paraId="3AEF00B9" w14:textId="77777777" w:rsidR="0016380B" w:rsidRDefault="00BC3961">
            <w:pPr>
              <w:pStyle w:val="TableParagraph"/>
              <w:spacing w:before="150"/>
              <w:ind w:right="6"/>
              <w:jc w:val="center"/>
            </w:pPr>
            <w:r>
              <w:rPr>
                <w:spacing w:val="-5"/>
                <w:w w:val="120"/>
              </w:rPr>
              <w:t>21</w:t>
            </w:r>
          </w:p>
        </w:tc>
        <w:tc>
          <w:tcPr>
            <w:tcW w:w="7697" w:type="dxa"/>
          </w:tcPr>
          <w:p w14:paraId="7DFB8196" w14:textId="77777777" w:rsidR="0016380B" w:rsidRDefault="00BC3961">
            <w:pPr>
              <w:pStyle w:val="TableParagraph"/>
              <w:spacing w:before="150"/>
              <w:ind w:left="160"/>
            </w:pPr>
            <w:r>
              <w:rPr>
                <w:w w:val="110"/>
              </w:rPr>
              <w:t>Insolvency</w:t>
            </w:r>
            <w:r>
              <w:rPr>
                <w:spacing w:val="9"/>
                <w:w w:val="110"/>
              </w:rPr>
              <w:t xml:space="preserve"> </w:t>
            </w:r>
            <w:r>
              <w:rPr>
                <w:w w:val="110"/>
              </w:rPr>
              <w:t>and</w:t>
            </w:r>
            <w:r>
              <w:rPr>
                <w:spacing w:val="5"/>
                <w:w w:val="110"/>
              </w:rPr>
              <w:t xml:space="preserve"> </w:t>
            </w:r>
            <w:r>
              <w:rPr>
                <w:w w:val="110"/>
              </w:rPr>
              <w:t>Bankruptcy</w:t>
            </w:r>
            <w:r>
              <w:rPr>
                <w:spacing w:val="9"/>
                <w:w w:val="110"/>
              </w:rPr>
              <w:t xml:space="preserve"> </w:t>
            </w:r>
            <w:r>
              <w:rPr>
                <w:w w:val="110"/>
              </w:rPr>
              <w:t>Code</w:t>
            </w:r>
            <w:r>
              <w:rPr>
                <w:spacing w:val="7"/>
                <w:w w:val="110"/>
              </w:rPr>
              <w:t xml:space="preserve"> </w:t>
            </w:r>
            <w:r>
              <w:rPr>
                <w:w w:val="110"/>
              </w:rPr>
              <w:t>(ASM</w:t>
            </w:r>
            <w:r>
              <w:rPr>
                <w:spacing w:val="6"/>
                <w:w w:val="110"/>
              </w:rPr>
              <w:t xml:space="preserve"> </w:t>
            </w:r>
            <w:r>
              <w:rPr>
                <w:w w:val="110"/>
              </w:rPr>
              <w:t>IBC)</w:t>
            </w:r>
            <w:r>
              <w:rPr>
                <w:spacing w:val="10"/>
                <w:w w:val="110"/>
              </w:rPr>
              <w:t xml:space="preserve"> </w:t>
            </w:r>
            <w:r>
              <w:rPr>
                <w:w w:val="110"/>
              </w:rPr>
              <w:t>-</w:t>
            </w:r>
            <w:r>
              <w:rPr>
                <w:spacing w:val="9"/>
                <w:w w:val="110"/>
              </w:rPr>
              <w:t xml:space="preserve"> </w:t>
            </w:r>
            <w:r>
              <w:rPr>
                <w:w w:val="110"/>
              </w:rPr>
              <w:t>Stage</w:t>
            </w:r>
            <w:r>
              <w:rPr>
                <w:spacing w:val="8"/>
                <w:w w:val="110"/>
              </w:rPr>
              <w:t xml:space="preserve"> </w:t>
            </w:r>
            <w:r>
              <w:rPr>
                <w:spacing w:val="-10"/>
                <w:w w:val="110"/>
              </w:rPr>
              <w:t>I</w:t>
            </w:r>
          </w:p>
        </w:tc>
      </w:tr>
      <w:tr w:rsidR="0016380B" w14:paraId="20439469" w14:textId="77777777">
        <w:trPr>
          <w:trHeight w:val="592"/>
        </w:trPr>
        <w:tc>
          <w:tcPr>
            <w:tcW w:w="2225" w:type="dxa"/>
          </w:tcPr>
          <w:p w14:paraId="0FC87CD9" w14:textId="77777777" w:rsidR="0016380B" w:rsidRDefault="00BC3961">
            <w:pPr>
              <w:pStyle w:val="TableParagraph"/>
              <w:spacing w:before="148"/>
              <w:ind w:right="6"/>
              <w:jc w:val="center"/>
            </w:pPr>
            <w:r>
              <w:rPr>
                <w:spacing w:val="-5"/>
                <w:w w:val="120"/>
              </w:rPr>
              <w:t>22</w:t>
            </w:r>
          </w:p>
        </w:tc>
        <w:tc>
          <w:tcPr>
            <w:tcW w:w="7697" w:type="dxa"/>
          </w:tcPr>
          <w:p w14:paraId="196A5B77" w14:textId="77777777" w:rsidR="0016380B" w:rsidRDefault="00BC3961">
            <w:pPr>
              <w:pStyle w:val="TableParagraph"/>
              <w:spacing w:before="148"/>
              <w:ind w:left="160"/>
            </w:pPr>
            <w:r>
              <w:rPr>
                <w:w w:val="110"/>
              </w:rPr>
              <w:t>Insolvency</w:t>
            </w:r>
            <w:r>
              <w:rPr>
                <w:spacing w:val="9"/>
                <w:w w:val="110"/>
              </w:rPr>
              <w:t xml:space="preserve"> </w:t>
            </w:r>
            <w:r>
              <w:rPr>
                <w:w w:val="110"/>
              </w:rPr>
              <w:t>and</w:t>
            </w:r>
            <w:r>
              <w:rPr>
                <w:spacing w:val="5"/>
                <w:w w:val="110"/>
              </w:rPr>
              <w:t xml:space="preserve"> </w:t>
            </w:r>
            <w:r>
              <w:rPr>
                <w:w w:val="110"/>
              </w:rPr>
              <w:t>Bankruptcy</w:t>
            </w:r>
            <w:r>
              <w:rPr>
                <w:spacing w:val="9"/>
                <w:w w:val="110"/>
              </w:rPr>
              <w:t xml:space="preserve"> </w:t>
            </w:r>
            <w:r>
              <w:rPr>
                <w:w w:val="110"/>
              </w:rPr>
              <w:t>Code</w:t>
            </w:r>
            <w:r>
              <w:rPr>
                <w:spacing w:val="7"/>
                <w:w w:val="110"/>
              </w:rPr>
              <w:t xml:space="preserve"> </w:t>
            </w:r>
            <w:r>
              <w:rPr>
                <w:w w:val="110"/>
              </w:rPr>
              <w:t>(ASM</w:t>
            </w:r>
            <w:r>
              <w:rPr>
                <w:spacing w:val="6"/>
                <w:w w:val="110"/>
              </w:rPr>
              <w:t xml:space="preserve"> </w:t>
            </w:r>
            <w:r>
              <w:rPr>
                <w:w w:val="110"/>
              </w:rPr>
              <w:t>IBC)</w:t>
            </w:r>
            <w:r>
              <w:rPr>
                <w:spacing w:val="10"/>
                <w:w w:val="110"/>
              </w:rPr>
              <w:t xml:space="preserve"> </w:t>
            </w:r>
            <w:r>
              <w:rPr>
                <w:w w:val="110"/>
              </w:rPr>
              <w:t>-</w:t>
            </w:r>
            <w:r>
              <w:rPr>
                <w:spacing w:val="9"/>
                <w:w w:val="110"/>
              </w:rPr>
              <w:t xml:space="preserve"> </w:t>
            </w:r>
            <w:r>
              <w:rPr>
                <w:w w:val="110"/>
              </w:rPr>
              <w:t>Stage</w:t>
            </w:r>
            <w:r>
              <w:rPr>
                <w:spacing w:val="8"/>
                <w:w w:val="110"/>
              </w:rPr>
              <w:t xml:space="preserve"> </w:t>
            </w:r>
            <w:r>
              <w:rPr>
                <w:spacing w:val="-5"/>
                <w:w w:val="110"/>
              </w:rPr>
              <w:t>II</w:t>
            </w:r>
          </w:p>
        </w:tc>
      </w:tr>
      <w:tr w:rsidR="0016380B" w14:paraId="3B15D137" w14:textId="77777777">
        <w:trPr>
          <w:trHeight w:val="595"/>
        </w:trPr>
        <w:tc>
          <w:tcPr>
            <w:tcW w:w="2225" w:type="dxa"/>
          </w:tcPr>
          <w:p w14:paraId="5BA1521D" w14:textId="77777777" w:rsidR="0016380B" w:rsidRDefault="00BC3961">
            <w:pPr>
              <w:pStyle w:val="TableParagraph"/>
              <w:spacing w:before="151"/>
              <w:ind w:right="6"/>
              <w:jc w:val="center"/>
            </w:pPr>
            <w:r>
              <w:rPr>
                <w:spacing w:val="-5"/>
                <w:w w:val="120"/>
              </w:rPr>
              <w:t>23</w:t>
            </w:r>
          </w:p>
        </w:tc>
        <w:tc>
          <w:tcPr>
            <w:tcW w:w="7697" w:type="dxa"/>
          </w:tcPr>
          <w:p w14:paraId="56D817CC" w14:textId="77777777" w:rsidR="0016380B" w:rsidRDefault="00BC3961">
            <w:pPr>
              <w:pStyle w:val="TableParagraph"/>
              <w:spacing w:before="151"/>
              <w:ind w:left="160"/>
            </w:pPr>
            <w:r>
              <w:rPr>
                <w:w w:val="110"/>
              </w:rPr>
              <w:t>Inter</w:t>
            </w:r>
            <w:r>
              <w:rPr>
                <w:spacing w:val="1"/>
                <w:w w:val="110"/>
              </w:rPr>
              <w:t xml:space="preserve"> </w:t>
            </w:r>
            <w:r>
              <w:rPr>
                <w:w w:val="110"/>
              </w:rPr>
              <w:t>Creditor</w:t>
            </w:r>
            <w:r>
              <w:rPr>
                <w:spacing w:val="1"/>
                <w:w w:val="110"/>
              </w:rPr>
              <w:t xml:space="preserve"> </w:t>
            </w:r>
            <w:r>
              <w:rPr>
                <w:w w:val="110"/>
              </w:rPr>
              <w:t>Agreement</w:t>
            </w:r>
            <w:r>
              <w:rPr>
                <w:spacing w:val="-1"/>
                <w:w w:val="110"/>
              </w:rPr>
              <w:t xml:space="preserve"> </w:t>
            </w:r>
            <w:r>
              <w:rPr>
                <w:w w:val="110"/>
              </w:rPr>
              <w:t>(ASM</w:t>
            </w:r>
            <w:r>
              <w:rPr>
                <w:spacing w:val="-1"/>
                <w:w w:val="110"/>
              </w:rPr>
              <w:t xml:space="preserve"> </w:t>
            </w:r>
            <w:r>
              <w:rPr>
                <w:w w:val="110"/>
              </w:rPr>
              <w:t>ICA)</w:t>
            </w:r>
            <w:r>
              <w:rPr>
                <w:spacing w:val="1"/>
                <w:w w:val="110"/>
              </w:rPr>
              <w:t xml:space="preserve"> </w:t>
            </w:r>
            <w:r>
              <w:rPr>
                <w:w w:val="110"/>
              </w:rPr>
              <w:t>-</w:t>
            </w:r>
            <w:r>
              <w:rPr>
                <w:spacing w:val="1"/>
                <w:w w:val="110"/>
              </w:rPr>
              <w:t xml:space="preserve"> </w:t>
            </w:r>
            <w:r>
              <w:rPr>
                <w:w w:val="110"/>
              </w:rPr>
              <w:t xml:space="preserve">Stage </w:t>
            </w:r>
            <w:r>
              <w:rPr>
                <w:spacing w:val="-10"/>
                <w:w w:val="110"/>
              </w:rPr>
              <w:t>I</w:t>
            </w:r>
          </w:p>
        </w:tc>
      </w:tr>
      <w:tr w:rsidR="0016380B" w14:paraId="2327E221" w14:textId="77777777">
        <w:trPr>
          <w:trHeight w:val="594"/>
        </w:trPr>
        <w:tc>
          <w:tcPr>
            <w:tcW w:w="2225" w:type="dxa"/>
          </w:tcPr>
          <w:p w14:paraId="4F07F83B" w14:textId="77777777" w:rsidR="0016380B" w:rsidRDefault="00BC3961">
            <w:pPr>
              <w:pStyle w:val="TableParagraph"/>
              <w:spacing w:before="150"/>
              <w:ind w:right="6"/>
              <w:jc w:val="center"/>
            </w:pPr>
            <w:r>
              <w:rPr>
                <w:spacing w:val="-5"/>
                <w:w w:val="120"/>
              </w:rPr>
              <w:t>24</w:t>
            </w:r>
          </w:p>
        </w:tc>
        <w:tc>
          <w:tcPr>
            <w:tcW w:w="7697" w:type="dxa"/>
          </w:tcPr>
          <w:p w14:paraId="7FCAD3AF" w14:textId="77777777" w:rsidR="0016380B" w:rsidRDefault="00BC3961">
            <w:pPr>
              <w:pStyle w:val="TableParagraph"/>
              <w:spacing w:before="150"/>
              <w:ind w:left="160"/>
            </w:pPr>
            <w:r>
              <w:rPr>
                <w:w w:val="110"/>
              </w:rPr>
              <w:t>Inter</w:t>
            </w:r>
            <w:r>
              <w:rPr>
                <w:spacing w:val="1"/>
                <w:w w:val="110"/>
              </w:rPr>
              <w:t xml:space="preserve"> </w:t>
            </w:r>
            <w:r>
              <w:rPr>
                <w:w w:val="110"/>
              </w:rPr>
              <w:t>Creditor</w:t>
            </w:r>
            <w:r>
              <w:rPr>
                <w:spacing w:val="1"/>
                <w:w w:val="110"/>
              </w:rPr>
              <w:t xml:space="preserve"> </w:t>
            </w:r>
            <w:r>
              <w:rPr>
                <w:w w:val="110"/>
              </w:rPr>
              <w:t>Agreement</w:t>
            </w:r>
            <w:r>
              <w:rPr>
                <w:spacing w:val="-1"/>
                <w:w w:val="110"/>
              </w:rPr>
              <w:t xml:space="preserve"> </w:t>
            </w:r>
            <w:r>
              <w:rPr>
                <w:w w:val="110"/>
              </w:rPr>
              <w:t>(ASM</w:t>
            </w:r>
            <w:r>
              <w:rPr>
                <w:spacing w:val="-1"/>
                <w:w w:val="110"/>
              </w:rPr>
              <w:t xml:space="preserve"> </w:t>
            </w:r>
            <w:r>
              <w:rPr>
                <w:w w:val="110"/>
              </w:rPr>
              <w:t>ICA)</w:t>
            </w:r>
            <w:r>
              <w:rPr>
                <w:spacing w:val="1"/>
                <w:w w:val="110"/>
              </w:rPr>
              <w:t xml:space="preserve"> </w:t>
            </w:r>
            <w:r>
              <w:rPr>
                <w:w w:val="110"/>
              </w:rPr>
              <w:t>-</w:t>
            </w:r>
            <w:r>
              <w:rPr>
                <w:spacing w:val="1"/>
                <w:w w:val="110"/>
              </w:rPr>
              <w:t xml:space="preserve"> </w:t>
            </w:r>
            <w:r>
              <w:rPr>
                <w:w w:val="110"/>
              </w:rPr>
              <w:t xml:space="preserve">Stage </w:t>
            </w:r>
            <w:r>
              <w:rPr>
                <w:spacing w:val="-5"/>
                <w:w w:val="110"/>
              </w:rPr>
              <w:t>II</w:t>
            </w:r>
          </w:p>
        </w:tc>
      </w:tr>
      <w:tr w:rsidR="0016380B" w14:paraId="6F392506" w14:textId="77777777">
        <w:trPr>
          <w:trHeight w:val="592"/>
        </w:trPr>
        <w:tc>
          <w:tcPr>
            <w:tcW w:w="2225" w:type="dxa"/>
          </w:tcPr>
          <w:p w14:paraId="4C1AC1B6" w14:textId="77777777" w:rsidR="0016380B" w:rsidRDefault="00BC3961">
            <w:pPr>
              <w:pStyle w:val="TableParagraph"/>
              <w:spacing w:before="148"/>
              <w:ind w:right="6"/>
              <w:jc w:val="center"/>
            </w:pPr>
            <w:r>
              <w:rPr>
                <w:spacing w:val="-5"/>
                <w:w w:val="120"/>
              </w:rPr>
              <w:t>25</w:t>
            </w:r>
          </w:p>
        </w:tc>
        <w:tc>
          <w:tcPr>
            <w:tcW w:w="7697" w:type="dxa"/>
          </w:tcPr>
          <w:p w14:paraId="39864606" w14:textId="77777777" w:rsidR="0016380B" w:rsidRDefault="00BC3961">
            <w:pPr>
              <w:pStyle w:val="TableParagraph"/>
              <w:spacing w:before="148"/>
              <w:ind w:left="160"/>
            </w:pPr>
            <w:r>
              <w:t>Company</w:t>
            </w:r>
            <w:r>
              <w:rPr>
                <w:spacing w:val="46"/>
              </w:rPr>
              <w:t xml:space="preserve"> </w:t>
            </w:r>
            <w:r>
              <w:t>with</w:t>
            </w:r>
            <w:r>
              <w:rPr>
                <w:spacing w:val="51"/>
              </w:rPr>
              <w:t xml:space="preserve"> </w:t>
            </w:r>
            <w:r>
              <w:t>high</w:t>
            </w:r>
            <w:r>
              <w:rPr>
                <w:spacing w:val="51"/>
              </w:rPr>
              <w:t xml:space="preserve"> </w:t>
            </w:r>
            <w:r>
              <w:t>promoter</w:t>
            </w:r>
            <w:r>
              <w:rPr>
                <w:spacing w:val="49"/>
              </w:rPr>
              <w:t xml:space="preserve"> </w:t>
            </w:r>
            <w:r>
              <w:rPr>
                <w:spacing w:val="-2"/>
              </w:rPr>
              <w:t>Encumbrance</w:t>
            </w:r>
          </w:p>
        </w:tc>
      </w:tr>
      <w:tr w:rsidR="0016380B" w14:paraId="4C9E312F" w14:textId="77777777">
        <w:trPr>
          <w:trHeight w:val="594"/>
        </w:trPr>
        <w:tc>
          <w:tcPr>
            <w:tcW w:w="2225" w:type="dxa"/>
          </w:tcPr>
          <w:p w14:paraId="7E4E5701" w14:textId="77777777" w:rsidR="0016380B" w:rsidRDefault="00BC3961">
            <w:pPr>
              <w:pStyle w:val="TableParagraph"/>
              <w:spacing w:before="150"/>
              <w:ind w:right="6"/>
              <w:jc w:val="center"/>
            </w:pPr>
            <w:r>
              <w:rPr>
                <w:spacing w:val="-5"/>
                <w:w w:val="120"/>
              </w:rPr>
              <w:t>26</w:t>
            </w:r>
          </w:p>
        </w:tc>
        <w:tc>
          <w:tcPr>
            <w:tcW w:w="7697" w:type="dxa"/>
          </w:tcPr>
          <w:p w14:paraId="1E6CBD13" w14:textId="77777777" w:rsidR="0016380B" w:rsidRDefault="00BC3961">
            <w:pPr>
              <w:pStyle w:val="TableParagraph"/>
              <w:spacing w:before="150"/>
              <w:ind w:left="160"/>
            </w:pPr>
            <w:r>
              <w:rPr>
                <w:w w:val="110"/>
              </w:rPr>
              <w:t>Company</w:t>
            </w:r>
            <w:r>
              <w:rPr>
                <w:spacing w:val="-14"/>
                <w:w w:val="110"/>
              </w:rPr>
              <w:t xml:space="preserve"> </w:t>
            </w:r>
            <w:r>
              <w:rPr>
                <w:w w:val="110"/>
              </w:rPr>
              <w:t>with</w:t>
            </w:r>
            <w:r>
              <w:rPr>
                <w:spacing w:val="-11"/>
                <w:w w:val="110"/>
              </w:rPr>
              <w:t xml:space="preserve"> </w:t>
            </w:r>
            <w:r>
              <w:rPr>
                <w:w w:val="110"/>
              </w:rPr>
              <w:t>high</w:t>
            </w:r>
            <w:r>
              <w:rPr>
                <w:spacing w:val="-12"/>
                <w:w w:val="110"/>
              </w:rPr>
              <w:t xml:space="preserve"> </w:t>
            </w:r>
            <w:r>
              <w:rPr>
                <w:w w:val="110"/>
              </w:rPr>
              <w:t>promoter</w:t>
            </w:r>
            <w:r>
              <w:rPr>
                <w:spacing w:val="-9"/>
                <w:w w:val="110"/>
              </w:rPr>
              <w:t xml:space="preserve"> </w:t>
            </w:r>
            <w:r>
              <w:rPr>
                <w:w w:val="110"/>
              </w:rPr>
              <w:t>as</w:t>
            </w:r>
            <w:r>
              <w:rPr>
                <w:spacing w:val="-11"/>
                <w:w w:val="110"/>
              </w:rPr>
              <w:t xml:space="preserve"> </w:t>
            </w:r>
            <w:r>
              <w:rPr>
                <w:w w:val="110"/>
              </w:rPr>
              <w:t>well</w:t>
            </w:r>
            <w:r>
              <w:rPr>
                <w:spacing w:val="-13"/>
                <w:w w:val="110"/>
              </w:rPr>
              <w:t xml:space="preserve"> </w:t>
            </w:r>
            <w:r>
              <w:rPr>
                <w:w w:val="110"/>
              </w:rPr>
              <w:t>as</w:t>
            </w:r>
            <w:r>
              <w:rPr>
                <w:spacing w:val="-11"/>
                <w:w w:val="110"/>
              </w:rPr>
              <w:t xml:space="preserve"> </w:t>
            </w:r>
            <w:r>
              <w:rPr>
                <w:w w:val="110"/>
              </w:rPr>
              <w:t>non-promoter</w:t>
            </w:r>
            <w:r>
              <w:rPr>
                <w:spacing w:val="-12"/>
                <w:w w:val="110"/>
              </w:rPr>
              <w:t xml:space="preserve"> </w:t>
            </w:r>
            <w:r>
              <w:rPr>
                <w:spacing w:val="-2"/>
                <w:w w:val="110"/>
              </w:rPr>
              <w:t>Encumbrance</w:t>
            </w:r>
          </w:p>
        </w:tc>
      </w:tr>
      <w:tr w:rsidR="0016380B" w14:paraId="41398337" w14:textId="77777777">
        <w:trPr>
          <w:trHeight w:val="493"/>
        </w:trPr>
        <w:tc>
          <w:tcPr>
            <w:tcW w:w="2225" w:type="dxa"/>
          </w:tcPr>
          <w:p w14:paraId="6BD1A326" w14:textId="77777777" w:rsidR="0016380B" w:rsidRDefault="00BC3961">
            <w:pPr>
              <w:pStyle w:val="TableParagraph"/>
              <w:ind w:right="6"/>
              <w:jc w:val="center"/>
            </w:pPr>
            <w:r>
              <w:rPr>
                <w:spacing w:val="-5"/>
                <w:w w:val="120"/>
              </w:rPr>
              <w:t>30</w:t>
            </w:r>
          </w:p>
        </w:tc>
        <w:tc>
          <w:tcPr>
            <w:tcW w:w="7697" w:type="dxa"/>
          </w:tcPr>
          <w:p w14:paraId="646CE928" w14:textId="77777777" w:rsidR="0016380B" w:rsidRDefault="00BC3961">
            <w:pPr>
              <w:pStyle w:val="TableParagraph"/>
              <w:ind w:left="160"/>
            </w:pPr>
            <w:r>
              <w:rPr>
                <w:w w:val="110"/>
              </w:rPr>
              <w:t>Information</w:t>
            </w:r>
            <w:r>
              <w:rPr>
                <w:spacing w:val="-1"/>
                <w:w w:val="110"/>
              </w:rPr>
              <w:t xml:space="preserve"> </w:t>
            </w:r>
            <w:r>
              <w:rPr>
                <w:w w:val="110"/>
              </w:rPr>
              <w:t>list</w:t>
            </w:r>
            <w:r>
              <w:rPr>
                <w:spacing w:val="-3"/>
                <w:w w:val="110"/>
              </w:rPr>
              <w:t xml:space="preserve"> </w:t>
            </w:r>
            <w:r>
              <w:rPr>
                <w:w w:val="110"/>
              </w:rPr>
              <w:t>(unsolicited</w:t>
            </w:r>
            <w:r>
              <w:rPr>
                <w:spacing w:val="-1"/>
                <w:w w:val="110"/>
              </w:rPr>
              <w:t xml:space="preserve"> </w:t>
            </w:r>
            <w:r>
              <w:rPr>
                <w:spacing w:val="-4"/>
                <w:w w:val="110"/>
              </w:rPr>
              <w:t>SMS)</w:t>
            </w:r>
          </w:p>
        </w:tc>
      </w:tr>
      <w:tr w:rsidR="0016380B" w14:paraId="50CC5645" w14:textId="77777777">
        <w:trPr>
          <w:trHeight w:val="493"/>
        </w:trPr>
        <w:tc>
          <w:tcPr>
            <w:tcW w:w="2225" w:type="dxa"/>
          </w:tcPr>
          <w:p w14:paraId="566BAD18" w14:textId="77777777" w:rsidR="0016380B" w:rsidRDefault="00BC3961">
            <w:pPr>
              <w:pStyle w:val="TableParagraph"/>
              <w:ind w:right="6"/>
              <w:jc w:val="center"/>
            </w:pPr>
            <w:r>
              <w:rPr>
                <w:spacing w:val="-5"/>
                <w:w w:val="120"/>
              </w:rPr>
              <w:t>31</w:t>
            </w:r>
          </w:p>
        </w:tc>
        <w:tc>
          <w:tcPr>
            <w:tcW w:w="7697" w:type="dxa"/>
          </w:tcPr>
          <w:p w14:paraId="7BDC62EF" w14:textId="77777777" w:rsidR="0016380B" w:rsidRDefault="00BC3961">
            <w:pPr>
              <w:pStyle w:val="TableParagraph"/>
              <w:ind w:left="160"/>
            </w:pPr>
            <w:r>
              <w:rPr>
                <w:w w:val="110"/>
              </w:rPr>
              <w:t>Current</w:t>
            </w:r>
            <w:r>
              <w:rPr>
                <w:spacing w:val="-7"/>
                <w:w w:val="110"/>
              </w:rPr>
              <w:t xml:space="preserve"> </w:t>
            </w:r>
            <w:r>
              <w:rPr>
                <w:w w:val="110"/>
              </w:rPr>
              <w:t>watch</w:t>
            </w:r>
            <w:r>
              <w:rPr>
                <w:spacing w:val="-3"/>
                <w:w w:val="110"/>
              </w:rPr>
              <w:t xml:space="preserve"> </w:t>
            </w:r>
            <w:r>
              <w:rPr>
                <w:w w:val="110"/>
              </w:rPr>
              <w:t>list</w:t>
            </w:r>
            <w:r>
              <w:rPr>
                <w:spacing w:val="-7"/>
                <w:w w:val="110"/>
              </w:rPr>
              <w:t xml:space="preserve"> </w:t>
            </w:r>
            <w:r>
              <w:rPr>
                <w:w w:val="110"/>
              </w:rPr>
              <w:t>(unsolicited</w:t>
            </w:r>
            <w:r>
              <w:rPr>
                <w:spacing w:val="-4"/>
                <w:w w:val="110"/>
              </w:rPr>
              <w:t xml:space="preserve"> SMS)</w:t>
            </w:r>
          </w:p>
        </w:tc>
      </w:tr>
      <w:tr w:rsidR="0016380B" w14:paraId="7387D659" w14:textId="77777777">
        <w:trPr>
          <w:trHeight w:val="494"/>
        </w:trPr>
        <w:tc>
          <w:tcPr>
            <w:tcW w:w="2225" w:type="dxa"/>
          </w:tcPr>
          <w:p w14:paraId="4A168130" w14:textId="77777777" w:rsidR="0016380B" w:rsidRDefault="00BC3961">
            <w:pPr>
              <w:pStyle w:val="TableParagraph"/>
              <w:ind w:right="6"/>
              <w:jc w:val="center"/>
            </w:pPr>
            <w:r>
              <w:rPr>
                <w:spacing w:val="-5"/>
                <w:w w:val="120"/>
              </w:rPr>
              <w:t>32</w:t>
            </w:r>
          </w:p>
        </w:tc>
        <w:tc>
          <w:tcPr>
            <w:tcW w:w="7697" w:type="dxa"/>
          </w:tcPr>
          <w:p w14:paraId="5C66EC65" w14:textId="77777777" w:rsidR="0016380B" w:rsidRDefault="00BC3961">
            <w:pPr>
              <w:pStyle w:val="TableParagraph"/>
              <w:ind w:left="160"/>
            </w:pPr>
            <w:r>
              <w:rPr>
                <w:w w:val="110"/>
              </w:rPr>
              <w:t>Unsolicited</w:t>
            </w:r>
            <w:r>
              <w:rPr>
                <w:spacing w:val="-5"/>
                <w:w w:val="110"/>
              </w:rPr>
              <w:t xml:space="preserve"> </w:t>
            </w:r>
            <w:r>
              <w:rPr>
                <w:spacing w:val="-2"/>
                <w:w w:val="110"/>
              </w:rPr>
              <w:t>Video</w:t>
            </w:r>
          </w:p>
        </w:tc>
      </w:tr>
      <w:tr w:rsidR="0016380B" w14:paraId="38BAC6F5" w14:textId="77777777">
        <w:trPr>
          <w:trHeight w:val="494"/>
        </w:trPr>
        <w:tc>
          <w:tcPr>
            <w:tcW w:w="2225" w:type="dxa"/>
          </w:tcPr>
          <w:p w14:paraId="3D37179B" w14:textId="77777777" w:rsidR="0016380B" w:rsidRDefault="00BC3961">
            <w:pPr>
              <w:pStyle w:val="TableParagraph"/>
              <w:ind w:right="6"/>
              <w:jc w:val="center"/>
            </w:pPr>
            <w:r>
              <w:rPr>
                <w:spacing w:val="-5"/>
                <w:w w:val="120"/>
              </w:rPr>
              <w:t>33</w:t>
            </w:r>
          </w:p>
        </w:tc>
        <w:tc>
          <w:tcPr>
            <w:tcW w:w="7697" w:type="dxa"/>
          </w:tcPr>
          <w:p w14:paraId="05917825" w14:textId="77777777" w:rsidR="0016380B" w:rsidRDefault="00BC3961">
            <w:pPr>
              <w:pStyle w:val="TableParagraph"/>
              <w:ind w:left="160"/>
            </w:pPr>
            <w:r>
              <w:rPr>
                <w:w w:val="110"/>
              </w:rPr>
              <w:t>Unsolicited</w:t>
            </w:r>
            <w:r>
              <w:rPr>
                <w:spacing w:val="-11"/>
                <w:w w:val="110"/>
              </w:rPr>
              <w:t xml:space="preserve"> </w:t>
            </w:r>
            <w:r>
              <w:rPr>
                <w:w w:val="110"/>
              </w:rPr>
              <w:t>Video</w:t>
            </w:r>
            <w:r>
              <w:rPr>
                <w:spacing w:val="-8"/>
                <w:w w:val="110"/>
              </w:rPr>
              <w:t xml:space="preserve"> </w:t>
            </w:r>
            <w:r>
              <w:rPr>
                <w:w w:val="110"/>
              </w:rPr>
              <w:t>and</w:t>
            </w:r>
            <w:r>
              <w:rPr>
                <w:spacing w:val="-11"/>
                <w:w w:val="110"/>
              </w:rPr>
              <w:t xml:space="preserve"> </w:t>
            </w:r>
            <w:r>
              <w:rPr>
                <w:w w:val="110"/>
              </w:rPr>
              <w:t>LTASM</w:t>
            </w:r>
            <w:r>
              <w:rPr>
                <w:spacing w:val="-7"/>
                <w:w w:val="110"/>
              </w:rPr>
              <w:t xml:space="preserve"> </w:t>
            </w:r>
            <w:r>
              <w:rPr>
                <w:w w:val="110"/>
              </w:rPr>
              <w:t>Stage</w:t>
            </w:r>
            <w:r>
              <w:rPr>
                <w:spacing w:val="-9"/>
                <w:w w:val="110"/>
              </w:rPr>
              <w:t xml:space="preserve"> </w:t>
            </w:r>
            <w:r>
              <w:rPr>
                <w:spacing w:val="-5"/>
                <w:w w:val="110"/>
              </w:rPr>
              <w:t>IV</w:t>
            </w:r>
          </w:p>
        </w:tc>
      </w:tr>
      <w:tr w:rsidR="0016380B" w14:paraId="52ED4B00" w14:textId="77777777">
        <w:trPr>
          <w:trHeight w:val="493"/>
        </w:trPr>
        <w:tc>
          <w:tcPr>
            <w:tcW w:w="2225" w:type="dxa"/>
          </w:tcPr>
          <w:p w14:paraId="706F8296" w14:textId="77777777" w:rsidR="0016380B" w:rsidRDefault="00BC3961">
            <w:pPr>
              <w:pStyle w:val="TableParagraph"/>
              <w:ind w:right="6"/>
              <w:jc w:val="center"/>
            </w:pPr>
            <w:r>
              <w:rPr>
                <w:spacing w:val="-5"/>
                <w:w w:val="120"/>
              </w:rPr>
              <w:t>50</w:t>
            </w:r>
          </w:p>
        </w:tc>
        <w:tc>
          <w:tcPr>
            <w:tcW w:w="7697" w:type="dxa"/>
          </w:tcPr>
          <w:p w14:paraId="00F1AFAE" w14:textId="77777777" w:rsidR="0016380B" w:rsidRDefault="00BC3961">
            <w:pPr>
              <w:pStyle w:val="TableParagraph"/>
              <w:ind w:left="160"/>
            </w:pPr>
            <w:r>
              <w:rPr>
                <w:w w:val="110"/>
              </w:rPr>
              <w:t>LTASM Stage</w:t>
            </w:r>
            <w:r>
              <w:rPr>
                <w:spacing w:val="1"/>
                <w:w w:val="110"/>
              </w:rPr>
              <w:t xml:space="preserve"> </w:t>
            </w:r>
            <w:r>
              <w:rPr>
                <w:w w:val="110"/>
              </w:rPr>
              <w:t xml:space="preserve">I </w:t>
            </w:r>
            <w:r>
              <w:rPr>
                <w:b/>
                <w:w w:val="110"/>
              </w:rPr>
              <w:t>and</w:t>
            </w:r>
            <w:r>
              <w:rPr>
                <w:b/>
                <w:spacing w:val="-1"/>
                <w:w w:val="110"/>
              </w:rPr>
              <w:t xml:space="preserve"> </w:t>
            </w:r>
            <w:r>
              <w:rPr>
                <w:w w:val="110"/>
              </w:rPr>
              <w:t>GSM</w:t>
            </w:r>
            <w:r>
              <w:rPr>
                <w:spacing w:val="-1"/>
                <w:w w:val="110"/>
              </w:rPr>
              <w:t xml:space="preserve"> </w:t>
            </w:r>
            <w:r>
              <w:rPr>
                <w:w w:val="110"/>
              </w:rPr>
              <w:t>Stage</w:t>
            </w:r>
            <w:r>
              <w:rPr>
                <w:spacing w:val="1"/>
                <w:w w:val="110"/>
              </w:rPr>
              <w:t xml:space="preserve"> </w:t>
            </w:r>
            <w:r>
              <w:rPr>
                <w:spacing w:val="-10"/>
                <w:w w:val="110"/>
              </w:rPr>
              <w:t>0</w:t>
            </w:r>
          </w:p>
        </w:tc>
      </w:tr>
      <w:tr w:rsidR="0016380B" w14:paraId="0A3BE0A9" w14:textId="77777777">
        <w:trPr>
          <w:trHeight w:val="494"/>
        </w:trPr>
        <w:tc>
          <w:tcPr>
            <w:tcW w:w="2225" w:type="dxa"/>
          </w:tcPr>
          <w:p w14:paraId="74631FF5" w14:textId="77777777" w:rsidR="0016380B" w:rsidRDefault="00BC3961">
            <w:pPr>
              <w:pStyle w:val="TableParagraph"/>
              <w:ind w:right="6"/>
              <w:jc w:val="center"/>
            </w:pPr>
            <w:r>
              <w:rPr>
                <w:spacing w:val="-5"/>
                <w:w w:val="120"/>
              </w:rPr>
              <w:t>51</w:t>
            </w:r>
          </w:p>
        </w:tc>
        <w:tc>
          <w:tcPr>
            <w:tcW w:w="7697" w:type="dxa"/>
          </w:tcPr>
          <w:p w14:paraId="19CDE0F5" w14:textId="77777777" w:rsidR="0016380B" w:rsidRDefault="00BC3961">
            <w:pPr>
              <w:pStyle w:val="TableParagraph"/>
              <w:ind w:left="160"/>
            </w:pPr>
            <w:r>
              <w:rPr>
                <w:spacing w:val="-2"/>
                <w:w w:val="115"/>
              </w:rPr>
              <w:t>LTASM</w:t>
            </w:r>
            <w:r>
              <w:rPr>
                <w:spacing w:val="-13"/>
                <w:w w:val="115"/>
              </w:rPr>
              <w:t xml:space="preserve"> </w:t>
            </w:r>
            <w:r>
              <w:rPr>
                <w:spacing w:val="-2"/>
                <w:w w:val="115"/>
              </w:rPr>
              <w:t>Stage</w:t>
            </w:r>
            <w:r>
              <w:rPr>
                <w:spacing w:val="-11"/>
                <w:w w:val="115"/>
              </w:rPr>
              <w:t xml:space="preserve"> </w:t>
            </w:r>
            <w:r>
              <w:rPr>
                <w:spacing w:val="-2"/>
                <w:w w:val="115"/>
              </w:rPr>
              <w:t>II</w:t>
            </w:r>
            <w:r>
              <w:rPr>
                <w:spacing w:val="-10"/>
                <w:w w:val="115"/>
              </w:rPr>
              <w:t xml:space="preserve"> </w:t>
            </w:r>
            <w:r>
              <w:rPr>
                <w:b/>
                <w:spacing w:val="-2"/>
                <w:w w:val="115"/>
              </w:rPr>
              <w:t>and</w:t>
            </w:r>
            <w:r>
              <w:rPr>
                <w:b/>
                <w:spacing w:val="-12"/>
                <w:w w:val="115"/>
              </w:rPr>
              <w:t xml:space="preserve"> </w:t>
            </w:r>
            <w:r>
              <w:rPr>
                <w:spacing w:val="-2"/>
                <w:w w:val="115"/>
              </w:rPr>
              <w:t>GSM</w:t>
            </w:r>
            <w:r>
              <w:rPr>
                <w:spacing w:val="-11"/>
                <w:w w:val="115"/>
              </w:rPr>
              <w:t xml:space="preserve"> </w:t>
            </w:r>
            <w:r>
              <w:rPr>
                <w:spacing w:val="-2"/>
                <w:w w:val="115"/>
              </w:rPr>
              <w:t>Stage</w:t>
            </w:r>
            <w:r>
              <w:rPr>
                <w:spacing w:val="-12"/>
                <w:w w:val="115"/>
              </w:rPr>
              <w:t xml:space="preserve"> </w:t>
            </w:r>
            <w:r>
              <w:rPr>
                <w:spacing w:val="-10"/>
                <w:w w:val="115"/>
              </w:rPr>
              <w:t>0</w:t>
            </w:r>
          </w:p>
        </w:tc>
      </w:tr>
      <w:tr w:rsidR="0016380B" w14:paraId="37260406" w14:textId="77777777">
        <w:trPr>
          <w:trHeight w:val="494"/>
        </w:trPr>
        <w:tc>
          <w:tcPr>
            <w:tcW w:w="2225" w:type="dxa"/>
          </w:tcPr>
          <w:p w14:paraId="36267C13" w14:textId="77777777" w:rsidR="0016380B" w:rsidRDefault="00BC3961">
            <w:pPr>
              <w:pStyle w:val="TableParagraph"/>
              <w:ind w:right="6"/>
              <w:jc w:val="center"/>
            </w:pPr>
            <w:r>
              <w:rPr>
                <w:spacing w:val="-5"/>
                <w:w w:val="120"/>
              </w:rPr>
              <w:t>52</w:t>
            </w:r>
          </w:p>
        </w:tc>
        <w:tc>
          <w:tcPr>
            <w:tcW w:w="7697" w:type="dxa"/>
          </w:tcPr>
          <w:p w14:paraId="7D72C615" w14:textId="77777777" w:rsidR="0016380B" w:rsidRDefault="00BC3961">
            <w:pPr>
              <w:pStyle w:val="TableParagraph"/>
              <w:ind w:left="160"/>
            </w:pPr>
            <w:r>
              <w:rPr>
                <w:spacing w:val="-2"/>
                <w:w w:val="115"/>
              </w:rPr>
              <w:t>LTASM</w:t>
            </w:r>
            <w:r>
              <w:rPr>
                <w:spacing w:val="-7"/>
                <w:w w:val="115"/>
              </w:rPr>
              <w:t xml:space="preserve"> </w:t>
            </w:r>
            <w:r>
              <w:rPr>
                <w:spacing w:val="-2"/>
                <w:w w:val="115"/>
              </w:rPr>
              <w:t>Stage</w:t>
            </w:r>
            <w:r>
              <w:rPr>
                <w:spacing w:val="-7"/>
                <w:w w:val="115"/>
              </w:rPr>
              <w:t xml:space="preserve"> </w:t>
            </w:r>
            <w:r>
              <w:rPr>
                <w:spacing w:val="-2"/>
                <w:w w:val="115"/>
              </w:rPr>
              <w:t>III</w:t>
            </w:r>
            <w:r>
              <w:rPr>
                <w:spacing w:val="-4"/>
                <w:w w:val="115"/>
              </w:rPr>
              <w:t xml:space="preserve"> </w:t>
            </w:r>
            <w:r>
              <w:rPr>
                <w:b/>
                <w:spacing w:val="-2"/>
                <w:w w:val="115"/>
              </w:rPr>
              <w:t>and</w:t>
            </w:r>
            <w:r>
              <w:rPr>
                <w:b/>
                <w:spacing w:val="-9"/>
                <w:w w:val="115"/>
              </w:rPr>
              <w:t xml:space="preserve"> </w:t>
            </w:r>
            <w:r>
              <w:rPr>
                <w:spacing w:val="-2"/>
                <w:w w:val="115"/>
              </w:rPr>
              <w:t>GSM</w:t>
            </w:r>
            <w:r>
              <w:rPr>
                <w:spacing w:val="-6"/>
                <w:w w:val="115"/>
              </w:rPr>
              <w:t xml:space="preserve"> </w:t>
            </w:r>
            <w:r>
              <w:rPr>
                <w:spacing w:val="-2"/>
                <w:w w:val="115"/>
              </w:rPr>
              <w:t>Stage</w:t>
            </w:r>
            <w:r>
              <w:rPr>
                <w:spacing w:val="-9"/>
                <w:w w:val="115"/>
              </w:rPr>
              <w:t xml:space="preserve"> </w:t>
            </w:r>
            <w:r>
              <w:rPr>
                <w:spacing w:val="-10"/>
                <w:w w:val="115"/>
              </w:rPr>
              <w:t>0</w:t>
            </w:r>
          </w:p>
        </w:tc>
      </w:tr>
      <w:tr w:rsidR="0016380B" w14:paraId="4612EBFA" w14:textId="77777777">
        <w:trPr>
          <w:trHeight w:val="493"/>
        </w:trPr>
        <w:tc>
          <w:tcPr>
            <w:tcW w:w="2225" w:type="dxa"/>
          </w:tcPr>
          <w:p w14:paraId="48751F57" w14:textId="77777777" w:rsidR="0016380B" w:rsidRDefault="00BC3961">
            <w:pPr>
              <w:pStyle w:val="TableParagraph"/>
              <w:ind w:right="6"/>
              <w:jc w:val="center"/>
            </w:pPr>
            <w:r>
              <w:rPr>
                <w:spacing w:val="-5"/>
                <w:w w:val="120"/>
              </w:rPr>
              <w:t>53</w:t>
            </w:r>
          </w:p>
        </w:tc>
        <w:tc>
          <w:tcPr>
            <w:tcW w:w="7697" w:type="dxa"/>
          </w:tcPr>
          <w:p w14:paraId="5040192E" w14:textId="77777777" w:rsidR="0016380B" w:rsidRDefault="00BC3961">
            <w:pPr>
              <w:pStyle w:val="TableParagraph"/>
              <w:ind w:left="160"/>
            </w:pPr>
            <w:r>
              <w:rPr>
                <w:w w:val="110"/>
              </w:rPr>
              <w:t>LTASM</w:t>
            </w:r>
            <w:r>
              <w:rPr>
                <w:spacing w:val="-1"/>
                <w:w w:val="110"/>
              </w:rPr>
              <w:t xml:space="preserve"> </w:t>
            </w:r>
            <w:r>
              <w:rPr>
                <w:w w:val="110"/>
              </w:rPr>
              <w:t>Stage</w:t>
            </w:r>
            <w:r>
              <w:rPr>
                <w:spacing w:val="-1"/>
                <w:w w:val="110"/>
              </w:rPr>
              <w:t xml:space="preserve"> </w:t>
            </w:r>
            <w:r>
              <w:rPr>
                <w:w w:val="110"/>
              </w:rPr>
              <w:t>IV</w:t>
            </w:r>
            <w:r>
              <w:rPr>
                <w:spacing w:val="1"/>
                <w:w w:val="110"/>
              </w:rPr>
              <w:t xml:space="preserve"> </w:t>
            </w:r>
            <w:r>
              <w:rPr>
                <w:b/>
                <w:w w:val="110"/>
              </w:rPr>
              <w:t>and</w:t>
            </w:r>
            <w:r>
              <w:rPr>
                <w:b/>
                <w:spacing w:val="-3"/>
                <w:w w:val="110"/>
              </w:rPr>
              <w:t xml:space="preserve"> </w:t>
            </w:r>
            <w:r>
              <w:rPr>
                <w:w w:val="110"/>
              </w:rPr>
              <w:t>GSM Stage</w:t>
            </w:r>
            <w:r>
              <w:rPr>
                <w:spacing w:val="-3"/>
                <w:w w:val="110"/>
              </w:rPr>
              <w:t xml:space="preserve"> </w:t>
            </w:r>
            <w:r>
              <w:rPr>
                <w:spacing w:val="-10"/>
                <w:w w:val="110"/>
              </w:rPr>
              <w:t>0</w:t>
            </w:r>
          </w:p>
        </w:tc>
      </w:tr>
      <w:tr w:rsidR="0016380B" w14:paraId="1636A775" w14:textId="77777777">
        <w:trPr>
          <w:trHeight w:val="493"/>
        </w:trPr>
        <w:tc>
          <w:tcPr>
            <w:tcW w:w="2225" w:type="dxa"/>
          </w:tcPr>
          <w:p w14:paraId="5EF3AFBC" w14:textId="77777777" w:rsidR="0016380B" w:rsidRDefault="00BC3961">
            <w:pPr>
              <w:pStyle w:val="TableParagraph"/>
              <w:ind w:right="6"/>
              <w:jc w:val="center"/>
            </w:pPr>
            <w:r>
              <w:rPr>
                <w:spacing w:val="-5"/>
                <w:w w:val="120"/>
              </w:rPr>
              <w:t>54</w:t>
            </w:r>
          </w:p>
        </w:tc>
        <w:tc>
          <w:tcPr>
            <w:tcW w:w="7697" w:type="dxa"/>
          </w:tcPr>
          <w:p w14:paraId="45A997F0" w14:textId="77777777" w:rsidR="0016380B" w:rsidRDefault="00BC3961">
            <w:pPr>
              <w:pStyle w:val="TableParagraph"/>
              <w:ind w:left="160"/>
            </w:pPr>
            <w:r>
              <w:rPr>
                <w:w w:val="110"/>
              </w:rPr>
              <w:t>STASM</w:t>
            </w:r>
            <w:r>
              <w:rPr>
                <w:spacing w:val="1"/>
                <w:w w:val="110"/>
              </w:rPr>
              <w:t xml:space="preserve"> </w:t>
            </w:r>
            <w:r>
              <w:rPr>
                <w:w w:val="110"/>
              </w:rPr>
              <w:t>Stage</w:t>
            </w:r>
            <w:r>
              <w:rPr>
                <w:spacing w:val="2"/>
                <w:w w:val="110"/>
              </w:rPr>
              <w:t xml:space="preserve"> </w:t>
            </w:r>
            <w:r>
              <w:rPr>
                <w:w w:val="110"/>
              </w:rPr>
              <w:t>I</w:t>
            </w:r>
            <w:r>
              <w:rPr>
                <w:spacing w:val="6"/>
                <w:w w:val="110"/>
              </w:rPr>
              <w:t xml:space="preserve"> </w:t>
            </w:r>
            <w:r>
              <w:rPr>
                <w:b/>
                <w:w w:val="110"/>
              </w:rPr>
              <w:t>and</w:t>
            </w:r>
            <w:r>
              <w:rPr>
                <w:b/>
                <w:spacing w:val="4"/>
                <w:w w:val="110"/>
              </w:rPr>
              <w:t xml:space="preserve"> </w:t>
            </w:r>
            <w:r>
              <w:rPr>
                <w:w w:val="110"/>
              </w:rPr>
              <w:t>GSM</w:t>
            </w:r>
            <w:r>
              <w:rPr>
                <w:spacing w:val="2"/>
                <w:w w:val="110"/>
              </w:rPr>
              <w:t xml:space="preserve"> </w:t>
            </w:r>
            <w:r>
              <w:rPr>
                <w:w w:val="110"/>
              </w:rPr>
              <w:t>Stage</w:t>
            </w:r>
            <w:r>
              <w:rPr>
                <w:spacing w:val="4"/>
                <w:w w:val="110"/>
              </w:rPr>
              <w:t xml:space="preserve"> </w:t>
            </w:r>
            <w:r>
              <w:rPr>
                <w:spacing w:val="-10"/>
                <w:w w:val="110"/>
              </w:rPr>
              <w:t>0</w:t>
            </w:r>
          </w:p>
        </w:tc>
      </w:tr>
      <w:tr w:rsidR="0016380B" w14:paraId="5039F35E" w14:textId="77777777">
        <w:trPr>
          <w:trHeight w:val="494"/>
        </w:trPr>
        <w:tc>
          <w:tcPr>
            <w:tcW w:w="2225" w:type="dxa"/>
          </w:tcPr>
          <w:p w14:paraId="49C3021A" w14:textId="77777777" w:rsidR="0016380B" w:rsidRDefault="00BC3961">
            <w:pPr>
              <w:pStyle w:val="TableParagraph"/>
              <w:ind w:right="6"/>
              <w:jc w:val="center"/>
            </w:pPr>
            <w:r>
              <w:rPr>
                <w:spacing w:val="-5"/>
                <w:w w:val="120"/>
              </w:rPr>
              <w:t>55</w:t>
            </w:r>
          </w:p>
        </w:tc>
        <w:tc>
          <w:tcPr>
            <w:tcW w:w="7697" w:type="dxa"/>
          </w:tcPr>
          <w:p w14:paraId="59348E0A" w14:textId="77777777" w:rsidR="0016380B" w:rsidRDefault="00BC3961">
            <w:pPr>
              <w:pStyle w:val="TableParagraph"/>
              <w:ind w:left="160"/>
            </w:pPr>
            <w:r>
              <w:rPr>
                <w:spacing w:val="-2"/>
                <w:w w:val="115"/>
              </w:rPr>
              <w:t>STASM</w:t>
            </w:r>
            <w:r>
              <w:rPr>
                <w:spacing w:val="-9"/>
                <w:w w:val="115"/>
              </w:rPr>
              <w:t xml:space="preserve"> </w:t>
            </w:r>
            <w:r>
              <w:rPr>
                <w:spacing w:val="-2"/>
                <w:w w:val="115"/>
              </w:rPr>
              <w:t>Stage</w:t>
            </w:r>
            <w:r>
              <w:rPr>
                <w:spacing w:val="-8"/>
                <w:w w:val="115"/>
              </w:rPr>
              <w:t xml:space="preserve"> </w:t>
            </w:r>
            <w:r>
              <w:rPr>
                <w:spacing w:val="-2"/>
                <w:w w:val="115"/>
              </w:rPr>
              <w:t>II</w:t>
            </w:r>
            <w:r>
              <w:rPr>
                <w:spacing w:val="-7"/>
                <w:w w:val="115"/>
              </w:rPr>
              <w:t xml:space="preserve"> </w:t>
            </w:r>
            <w:r>
              <w:rPr>
                <w:b/>
                <w:spacing w:val="-2"/>
                <w:w w:val="115"/>
              </w:rPr>
              <w:t>and</w:t>
            </w:r>
            <w:r>
              <w:rPr>
                <w:b/>
                <w:spacing w:val="-8"/>
                <w:w w:val="115"/>
              </w:rPr>
              <w:t xml:space="preserve"> </w:t>
            </w:r>
            <w:r>
              <w:rPr>
                <w:spacing w:val="-2"/>
                <w:w w:val="115"/>
              </w:rPr>
              <w:t>GSM</w:t>
            </w:r>
            <w:r>
              <w:rPr>
                <w:spacing w:val="-7"/>
                <w:w w:val="115"/>
              </w:rPr>
              <w:t xml:space="preserve"> </w:t>
            </w:r>
            <w:r>
              <w:rPr>
                <w:spacing w:val="-2"/>
                <w:w w:val="115"/>
              </w:rPr>
              <w:t>Stage</w:t>
            </w:r>
            <w:r>
              <w:rPr>
                <w:spacing w:val="-8"/>
                <w:w w:val="115"/>
              </w:rPr>
              <w:t xml:space="preserve"> </w:t>
            </w:r>
            <w:r>
              <w:rPr>
                <w:spacing w:val="-10"/>
                <w:w w:val="115"/>
              </w:rPr>
              <w:t>0</w:t>
            </w:r>
          </w:p>
        </w:tc>
      </w:tr>
      <w:tr w:rsidR="0016380B" w14:paraId="4B463EAC" w14:textId="77777777">
        <w:trPr>
          <w:trHeight w:val="657"/>
        </w:trPr>
        <w:tc>
          <w:tcPr>
            <w:tcW w:w="2225" w:type="dxa"/>
          </w:tcPr>
          <w:p w14:paraId="5A3A3FE7" w14:textId="77777777" w:rsidR="0016380B" w:rsidRDefault="00BC3961">
            <w:pPr>
              <w:pStyle w:val="TableParagraph"/>
              <w:spacing w:before="181"/>
              <w:ind w:right="6"/>
              <w:jc w:val="center"/>
            </w:pPr>
            <w:r>
              <w:rPr>
                <w:spacing w:val="-5"/>
                <w:w w:val="120"/>
              </w:rPr>
              <w:t>56</w:t>
            </w:r>
          </w:p>
        </w:tc>
        <w:tc>
          <w:tcPr>
            <w:tcW w:w="7697" w:type="dxa"/>
          </w:tcPr>
          <w:p w14:paraId="07B26A32" w14:textId="77777777" w:rsidR="0016380B" w:rsidRDefault="00BC3961">
            <w:pPr>
              <w:pStyle w:val="TableParagraph"/>
              <w:spacing w:before="16"/>
              <w:ind w:left="160"/>
              <w:rPr>
                <w:b/>
              </w:rPr>
            </w:pPr>
            <w:r>
              <w:rPr>
                <w:w w:val="110"/>
              </w:rPr>
              <w:t>Company</w:t>
            </w:r>
            <w:r>
              <w:rPr>
                <w:spacing w:val="-12"/>
                <w:w w:val="110"/>
              </w:rPr>
              <w:t xml:space="preserve"> </w:t>
            </w:r>
            <w:r>
              <w:rPr>
                <w:w w:val="110"/>
              </w:rPr>
              <w:t>with</w:t>
            </w:r>
            <w:r>
              <w:rPr>
                <w:spacing w:val="-9"/>
                <w:w w:val="110"/>
              </w:rPr>
              <w:t xml:space="preserve"> </w:t>
            </w:r>
            <w:r>
              <w:rPr>
                <w:w w:val="110"/>
              </w:rPr>
              <w:t>high</w:t>
            </w:r>
            <w:r>
              <w:rPr>
                <w:spacing w:val="-10"/>
                <w:w w:val="110"/>
              </w:rPr>
              <w:t xml:space="preserve"> </w:t>
            </w:r>
            <w:r>
              <w:rPr>
                <w:w w:val="110"/>
              </w:rPr>
              <w:t>promoter</w:t>
            </w:r>
            <w:r>
              <w:rPr>
                <w:spacing w:val="-8"/>
                <w:w w:val="110"/>
              </w:rPr>
              <w:t xml:space="preserve"> </w:t>
            </w:r>
            <w:r>
              <w:rPr>
                <w:w w:val="110"/>
              </w:rPr>
              <w:t>as</w:t>
            </w:r>
            <w:r>
              <w:rPr>
                <w:spacing w:val="-8"/>
                <w:w w:val="110"/>
              </w:rPr>
              <w:t xml:space="preserve"> </w:t>
            </w:r>
            <w:r>
              <w:rPr>
                <w:w w:val="110"/>
              </w:rPr>
              <w:t>well</w:t>
            </w:r>
            <w:r>
              <w:rPr>
                <w:spacing w:val="-12"/>
                <w:w w:val="110"/>
              </w:rPr>
              <w:t xml:space="preserve"> </w:t>
            </w:r>
            <w:r>
              <w:rPr>
                <w:w w:val="110"/>
              </w:rPr>
              <w:t>as</w:t>
            </w:r>
            <w:r>
              <w:rPr>
                <w:spacing w:val="-8"/>
                <w:w w:val="110"/>
              </w:rPr>
              <w:t xml:space="preserve"> </w:t>
            </w:r>
            <w:r>
              <w:rPr>
                <w:w w:val="110"/>
              </w:rPr>
              <w:t>non-promoter</w:t>
            </w:r>
            <w:r>
              <w:rPr>
                <w:spacing w:val="-11"/>
                <w:w w:val="110"/>
              </w:rPr>
              <w:t xml:space="preserve"> </w:t>
            </w:r>
            <w:r>
              <w:rPr>
                <w:w w:val="110"/>
              </w:rPr>
              <w:t>Encumbrance</w:t>
            </w:r>
            <w:r>
              <w:rPr>
                <w:spacing w:val="-10"/>
                <w:w w:val="110"/>
              </w:rPr>
              <w:t xml:space="preserve"> </w:t>
            </w:r>
            <w:r>
              <w:rPr>
                <w:b/>
                <w:spacing w:val="-5"/>
                <w:w w:val="110"/>
              </w:rPr>
              <w:t>and</w:t>
            </w:r>
          </w:p>
          <w:p w14:paraId="62A0BB81" w14:textId="77777777" w:rsidR="0016380B" w:rsidRDefault="00BC3961">
            <w:pPr>
              <w:pStyle w:val="TableParagraph"/>
              <w:spacing w:before="60"/>
              <w:ind w:left="108"/>
            </w:pPr>
            <w:r>
              <w:rPr>
                <w:w w:val="110"/>
              </w:rPr>
              <w:t>GSM</w:t>
            </w:r>
            <w:r>
              <w:rPr>
                <w:spacing w:val="-3"/>
                <w:w w:val="110"/>
              </w:rPr>
              <w:t xml:space="preserve"> </w:t>
            </w:r>
            <w:r>
              <w:rPr>
                <w:w w:val="110"/>
              </w:rPr>
              <w:t>Stage</w:t>
            </w:r>
            <w:r>
              <w:rPr>
                <w:spacing w:val="-4"/>
                <w:w w:val="110"/>
              </w:rPr>
              <w:t xml:space="preserve"> </w:t>
            </w:r>
            <w:r>
              <w:rPr>
                <w:spacing w:val="-12"/>
                <w:w w:val="110"/>
              </w:rPr>
              <w:t>0</w:t>
            </w:r>
          </w:p>
        </w:tc>
      </w:tr>
      <w:tr w:rsidR="0016380B" w14:paraId="2C464956" w14:textId="77777777">
        <w:trPr>
          <w:trHeight w:val="493"/>
        </w:trPr>
        <w:tc>
          <w:tcPr>
            <w:tcW w:w="2225" w:type="dxa"/>
          </w:tcPr>
          <w:p w14:paraId="60DF1B28" w14:textId="77777777" w:rsidR="0016380B" w:rsidRDefault="00BC3961">
            <w:pPr>
              <w:pStyle w:val="TableParagraph"/>
              <w:ind w:right="6"/>
              <w:jc w:val="center"/>
            </w:pPr>
            <w:r>
              <w:rPr>
                <w:spacing w:val="-5"/>
                <w:w w:val="120"/>
              </w:rPr>
              <w:t>57</w:t>
            </w:r>
          </w:p>
        </w:tc>
        <w:tc>
          <w:tcPr>
            <w:tcW w:w="7697" w:type="dxa"/>
          </w:tcPr>
          <w:p w14:paraId="6A21C317" w14:textId="77777777" w:rsidR="0016380B" w:rsidRDefault="00BC3961">
            <w:pPr>
              <w:pStyle w:val="TableParagraph"/>
              <w:ind w:left="160"/>
            </w:pPr>
            <w:r>
              <w:rPr>
                <w:w w:val="110"/>
              </w:rPr>
              <w:t>Company</w:t>
            </w:r>
            <w:r>
              <w:rPr>
                <w:spacing w:val="-11"/>
                <w:w w:val="110"/>
              </w:rPr>
              <w:t xml:space="preserve"> </w:t>
            </w:r>
            <w:r>
              <w:rPr>
                <w:w w:val="110"/>
              </w:rPr>
              <w:t>with</w:t>
            </w:r>
            <w:r>
              <w:rPr>
                <w:spacing w:val="-8"/>
                <w:w w:val="110"/>
              </w:rPr>
              <w:t xml:space="preserve"> </w:t>
            </w:r>
            <w:r>
              <w:rPr>
                <w:w w:val="110"/>
              </w:rPr>
              <w:t>high</w:t>
            </w:r>
            <w:r>
              <w:rPr>
                <w:spacing w:val="-8"/>
                <w:w w:val="110"/>
              </w:rPr>
              <w:t xml:space="preserve"> </w:t>
            </w:r>
            <w:r>
              <w:rPr>
                <w:w w:val="110"/>
              </w:rPr>
              <w:t>promoter</w:t>
            </w:r>
            <w:r>
              <w:rPr>
                <w:spacing w:val="-9"/>
                <w:w w:val="110"/>
              </w:rPr>
              <w:t xml:space="preserve"> </w:t>
            </w:r>
            <w:r>
              <w:rPr>
                <w:w w:val="110"/>
              </w:rPr>
              <w:t>Encumbrance</w:t>
            </w:r>
            <w:r>
              <w:rPr>
                <w:spacing w:val="-8"/>
                <w:w w:val="110"/>
              </w:rPr>
              <w:t xml:space="preserve"> </w:t>
            </w:r>
            <w:r>
              <w:rPr>
                <w:b/>
                <w:w w:val="110"/>
              </w:rPr>
              <w:t>and</w:t>
            </w:r>
            <w:r>
              <w:rPr>
                <w:b/>
                <w:spacing w:val="-9"/>
                <w:w w:val="110"/>
              </w:rPr>
              <w:t xml:space="preserve"> </w:t>
            </w:r>
            <w:r>
              <w:rPr>
                <w:w w:val="110"/>
              </w:rPr>
              <w:t>GSM</w:t>
            </w:r>
            <w:r>
              <w:rPr>
                <w:spacing w:val="-7"/>
                <w:w w:val="110"/>
              </w:rPr>
              <w:t xml:space="preserve"> </w:t>
            </w:r>
            <w:r>
              <w:rPr>
                <w:w w:val="110"/>
              </w:rPr>
              <w:t>Stage</w:t>
            </w:r>
            <w:r>
              <w:rPr>
                <w:spacing w:val="-8"/>
                <w:w w:val="110"/>
              </w:rPr>
              <w:t xml:space="preserve"> </w:t>
            </w:r>
            <w:r>
              <w:rPr>
                <w:spacing w:val="-10"/>
                <w:w w:val="110"/>
              </w:rPr>
              <w:t>0</w:t>
            </w:r>
          </w:p>
        </w:tc>
      </w:tr>
      <w:tr w:rsidR="0016380B" w14:paraId="67FC72C8" w14:textId="77777777">
        <w:trPr>
          <w:trHeight w:val="494"/>
        </w:trPr>
        <w:tc>
          <w:tcPr>
            <w:tcW w:w="2225" w:type="dxa"/>
          </w:tcPr>
          <w:p w14:paraId="1F782503" w14:textId="77777777" w:rsidR="0016380B" w:rsidRDefault="00BC3961">
            <w:pPr>
              <w:pStyle w:val="TableParagraph"/>
              <w:ind w:right="6"/>
              <w:jc w:val="center"/>
            </w:pPr>
            <w:r>
              <w:rPr>
                <w:spacing w:val="-5"/>
                <w:w w:val="120"/>
              </w:rPr>
              <w:t>58</w:t>
            </w:r>
          </w:p>
        </w:tc>
        <w:tc>
          <w:tcPr>
            <w:tcW w:w="7697" w:type="dxa"/>
          </w:tcPr>
          <w:p w14:paraId="5F30A37A" w14:textId="77777777" w:rsidR="0016380B" w:rsidRDefault="00BC3961">
            <w:pPr>
              <w:pStyle w:val="TableParagraph"/>
              <w:ind w:left="160"/>
            </w:pPr>
            <w:r>
              <w:rPr>
                <w:w w:val="115"/>
              </w:rPr>
              <w:t>ASM</w:t>
            </w:r>
            <w:r>
              <w:rPr>
                <w:spacing w:val="-14"/>
                <w:w w:val="115"/>
              </w:rPr>
              <w:t xml:space="preserve"> </w:t>
            </w:r>
            <w:r>
              <w:rPr>
                <w:w w:val="115"/>
              </w:rPr>
              <w:t>IBC</w:t>
            </w:r>
            <w:r>
              <w:rPr>
                <w:spacing w:val="-13"/>
                <w:w w:val="115"/>
              </w:rPr>
              <w:t xml:space="preserve"> </w:t>
            </w:r>
            <w:r>
              <w:rPr>
                <w:w w:val="115"/>
              </w:rPr>
              <w:t>Stage</w:t>
            </w:r>
            <w:r>
              <w:rPr>
                <w:spacing w:val="-11"/>
                <w:w w:val="115"/>
              </w:rPr>
              <w:t xml:space="preserve"> </w:t>
            </w:r>
            <w:r>
              <w:rPr>
                <w:w w:val="115"/>
              </w:rPr>
              <w:t>I</w:t>
            </w:r>
            <w:r>
              <w:rPr>
                <w:spacing w:val="-13"/>
                <w:w w:val="115"/>
              </w:rPr>
              <w:t xml:space="preserve"> </w:t>
            </w:r>
            <w:r>
              <w:rPr>
                <w:b/>
                <w:w w:val="115"/>
              </w:rPr>
              <w:t>and</w:t>
            </w:r>
            <w:r>
              <w:rPr>
                <w:b/>
                <w:spacing w:val="-14"/>
                <w:w w:val="115"/>
              </w:rPr>
              <w:t xml:space="preserve"> </w:t>
            </w:r>
            <w:r>
              <w:rPr>
                <w:w w:val="115"/>
              </w:rPr>
              <w:t>GSM</w:t>
            </w:r>
            <w:r>
              <w:rPr>
                <w:spacing w:val="-11"/>
                <w:w w:val="115"/>
              </w:rPr>
              <w:t xml:space="preserve"> </w:t>
            </w:r>
            <w:r>
              <w:rPr>
                <w:w w:val="115"/>
              </w:rPr>
              <w:t>Stage</w:t>
            </w:r>
            <w:r>
              <w:rPr>
                <w:spacing w:val="-14"/>
                <w:w w:val="115"/>
              </w:rPr>
              <w:t xml:space="preserve"> </w:t>
            </w:r>
            <w:r>
              <w:rPr>
                <w:spacing w:val="-10"/>
                <w:w w:val="115"/>
              </w:rPr>
              <w:t>0</w:t>
            </w:r>
          </w:p>
        </w:tc>
      </w:tr>
      <w:tr w:rsidR="0016380B" w14:paraId="548126BF" w14:textId="77777777">
        <w:trPr>
          <w:trHeight w:val="494"/>
        </w:trPr>
        <w:tc>
          <w:tcPr>
            <w:tcW w:w="2225" w:type="dxa"/>
          </w:tcPr>
          <w:p w14:paraId="5ACC5F56" w14:textId="77777777" w:rsidR="0016380B" w:rsidRDefault="00BC3961">
            <w:pPr>
              <w:pStyle w:val="TableParagraph"/>
              <w:ind w:right="6"/>
              <w:jc w:val="center"/>
            </w:pPr>
            <w:r>
              <w:rPr>
                <w:spacing w:val="-5"/>
                <w:w w:val="120"/>
              </w:rPr>
              <w:t>59</w:t>
            </w:r>
          </w:p>
        </w:tc>
        <w:tc>
          <w:tcPr>
            <w:tcW w:w="7697" w:type="dxa"/>
          </w:tcPr>
          <w:p w14:paraId="6D7249AB" w14:textId="77777777" w:rsidR="0016380B" w:rsidRDefault="00BC3961">
            <w:pPr>
              <w:pStyle w:val="TableParagraph"/>
              <w:ind w:left="160"/>
            </w:pPr>
            <w:r>
              <w:rPr>
                <w:w w:val="115"/>
              </w:rPr>
              <w:t>ASM</w:t>
            </w:r>
            <w:r>
              <w:rPr>
                <w:spacing w:val="-11"/>
                <w:w w:val="115"/>
              </w:rPr>
              <w:t xml:space="preserve"> </w:t>
            </w:r>
            <w:r>
              <w:rPr>
                <w:w w:val="115"/>
              </w:rPr>
              <w:t>IBC</w:t>
            </w:r>
            <w:r>
              <w:rPr>
                <w:spacing w:val="-10"/>
                <w:w w:val="115"/>
              </w:rPr>
              <w:t xml:space="preserve"> </w:t>
            </w:r>
            <w:r>
              <w:rPr>
                <w:w w:val="115"/>
              </w:rPr>
              <w:t>Stage</w:t>
            </w:r>
            <w:r>
              <w:rPr>
                <w:spacing w:val="-8"/>
                <w:w w:val="115"/>
              </w:rPr>
              <w:t xml:space="preserve"> </w:t>
            </w:r>
            <w:r>
              <w:rPr>
                <w:w w:val="115"/>
              </w:rPr>
              <w:t>II</w:t>
            </w:r>
            <w:r>
              <w:rPr>
                <w:spacing w:val="-8"/>
                <w:w w:val="115"/>
              </w:rPr>
              <w:t xml:space="preserve"> </w:t>
            </w:r>
            <w:r>
              <w:rPr>
                <w:b/>
                <w:w w:val="115"/>
              </w:rPr>
              <w:t>and</w:t>
            </w:r>
            <w:r>
              <w:rPr>
                <w:b/>
                <w:spacing w:val="-11"/>
                <w:w w:val="115"/>
              </w:rPr>
              <w:t xml:space="preserve"> </w:t>
            </w:r>
            <w:r>
              <w:rPr>
                <w:w w:val="115"/>
              </w:rPr>
              <w:t>GSM</w:t>
            </w:r>
            <w:r>
              <w:rPr>
                <w:spacing w:val="-8"/>
                <w:w w:val="115"/>
              </w:rPr>
              <w:t xml:space="preserve"> </w:t>
            </w:r>
            <w:r>
              <w:rPr>
                <w:w w:val="115"/>
              </w:rPr>
              <w:t>Stage</w:t>
            </w:r>
            <w:r>
              <w:rPr>
                <w:spacing w:val="-9"/>
                <w:w w:val="115"/>
              </w:rPr>
              <w:t xml:space="preserve"> </w:t>
            </w:r>
            <w:r>
              <w:rPr>
                <w:spacing w:val="-10"/>
                <w:w w:val="115"/>
              </w:rPr>
              <w:t>0</w:t>
            </w:r>
          </w:p>
        </w:tc>
      </w:tr>
      <w:tr w:rsidR="0016380B" w14:paraId="247B9602" w14:textId="77777777">
        <w:trPr>
          <w:trHeight w:val="496"/>
        </w:trPr>
        <w:tc>
          <w:tcPr>
            <w:tcW w:w="2225" w:type="dxa"/>
          </w:tcPr>
          <w:p w14:paraId="79B85083" w14:textId="77777777" w:rsidR="0016380B" w:rsidRDefault="00BC3961">
            <w:pPr>
              <w:pStyle w:val="TableParagraph"/>
              <w:ind w:right="6"/>
              <w:jc w:val="center"/>
            </w:pPr>
            <w:r>
              <w:rPr>
                <w:spacing w:val="-5"/>
                <w:w w:val="120"/>
              </w:rPr>
              <w:t>60</w:t>
            </w:r>
          </w:p>
        </w:tc>
        <w:tc>
          <w:tcPr>
            <w:tcW w:w="7697" w:type="dxa"/>
          </w:tcPr>
          <w:p w14:paraId="2EF5BDB5" w14:textId="77777777" w:rsidR="0016380B" w:rsidRDefault="00BC3961">
            <w:pPr>
              <w:pStyle w:val="TableParagraph"/>
              <w:ind w:left="160"/>
            </w:pPr>
            <w:r>
              <w:rPr>
                <w:w w:val="115"/>
              </w:rPr>
              <w:t>ASM</w:t>
            </w:r>
            <w:r>
              <w:rPr>
                <w:spacing w:val="-15"/>
                <w:w w:val="115"/>
              </w:rPr>
              <w:t xml:space="preserve"> </w:t>
            </w:r>
            <w:r>
              <w:rPr>
                <w:w w:val="115"/>
              </w:rPr>
              <w:t>ICA</w:t>
            </w:r>
            <w:r>
              <w:rPr>
                <w:spacing w:val="-14"/>
                <w:w w:val="115"/>
              </w:rPr>
              <w:t xml:space="preserve"> </w:t>
            </w:r>
            <w:r>
              <w:rPr>
                <w:w w:val="115"/>
              </w:rPr>
              <w:t>Stage</w:t>
            </w:r>
            <w:r>
              <w:rPr>
                <w:spacing w:val="-14"/>
                <w:w w:val="115"/>
              </w:rPr>
              <w:t xml:space="preserve"> </w:t>
            </w:r>
            <w:r>
              <w:rPr>
                <w:w w:val="115"/>
              </w:rPr>
              <w:t>I</w:t>
            </w:r>
            <w:r>
              <w:rPr>
                <w:spacing w:val="-15"/>
                <w:w w:val="115"/>
              </w:rPr>
              <w:t xml:space="preserve"> </w:t>
            </w:r>
            <w:r>
              <w:rPr>
                <w:b/>
                <w:w w:val="115"/>
              </w:rPr>
              <w:t>and</w:t>
            </w:r>
            <w:r>
              <w:rPr>
                <w:b/>
                <w:spacing w:val="-14"/>
                <w:w w:val="115"/>
              </w:rPr>
              <w:t xml:space="preserve"> </w:t>
            </w:r>
            <w:r>
              <w:rPr>
                <w:w w:val="115"/>
              </w:rPr>
              <w:t>GSM</w:t>
            </w:r>
            <w:r>
              <w:rPr>
                <w:spacing w:val="-14"/>
                <w:w w:val="115"/>
              </w:rPr>
              <w:t xml:space="preserve"> </w:t>
            </w:r>
            <w:r>
              <w:rPr>
                <w:w w:val="115"/>
              </w:rPr>
              <w:t>Stage</w:t>
            </w:r>
            <w:r>
              <w:rPr>
                <w:spacing w:val="-14"/>
                <w:w w:val="115"/>
              </w:rPr>
              <w:t xml:space="preserve"> </w:t>
            </w:r>
            <w:r>
              <w:rPr>
                <w:spacing w:val="-10"/>
                <w:w w:val="115"/>
              </w:rPr>
              <w:t>0</w:t>
            </w:r>
          </w:p>
        </w:tc>
      </w:tr>
    </w:tbl>
    <w:p w14:paraId="3436889E" w14:textId="77777777" w:rsidR="0016380B" w:rsidRDefault="0016380B">
      <w:pPr>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pPr>
    </w:p>
    <w:p w14:paraId="2B23F096" w14:textId="77777777" w:rsidR="0016380B" w:rsidRDefault="00BC3961">
      <w:pPr>
        <w:pStyle w:val="BodyText"/>
        <w:ind w:left="106"/>
        <w:rPr>
          <w:sz w:val="20"/>
        </w:rPr>
      </w:pPr>
      <w:r>
        <w:rPr>
          <w:noProof/>
          <w:sz w:val="20"/>
        </w:rPr>
        <w:lastRenderedPageBreak/>
        <w:drawing>
          <wp:inline distT="0" distB="0" distL="0" distR="0" wp14:anchorId="3C9E29E5" wp14:editId="1ABA0997">
            <wp:extent cx="6999250" cy="48291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999250" cy="482917"/>
                    </a:xfrm>
                    <a:prstGeom prst="rect">
                      <a:avLst/>
                    </a:prstGeom>
                  </pic:spPr>
                </pic:pic>
              </a:graphicData>
            </a:graphic>
          </wp:inline>
        </w:drawing>
      </w:r>
    </w:p>
    <w:p w14:paraId="1CD18682" w14:textId="77777777" w:rsidR="0016380B" w:rsidRDefault="0016380B">
      <w:pPr>
        <w:pStyle w:val="BodyText"/>
        <w:spacing w:before="36" w:after="1"/>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7697"/>
      </w:tblGrid>
      <w:tr w:rsidR="0016380B" w14:paraId="60F7F0CB" w14:textId="77777777">
        <w:trPr>
          <w:trHeight w:val="657"/>
        </w:trPr>
        <w:tc>
          <w:tcPr>
            <w:tcW w:w="2225" w:type="dxa"/>
          </w:tcPr>
          <w:p w14:paraId="2D21DECD" w14:textId="77777777" w:rsidR="0016380B" w:rsidRDefault="00BC3961">
            <w:pPr>
              <w:pStyle w:val="TableParagraph"/>
              <w:spacing w:before="16"/>
              <w:ind w:right="4"/>
              <w:jc w:val="center"/>
              <w:rPr>
                <w:b/>
              </w:rPr>
            </w:pPr>
            <w:r>
              <w:rPr>
                <w:b/>
                <w:spacing w:val="-2"/>
                <w:w w:val="115"/>
              </w:rPr>
              <w:t>Surveillance</w:t>
            </w:r>
          </w:p>
          <w:p w14:paraId="076D3372" w14:textId="77777777" w:rsidR="0016380B" w:rsidRDefault="00BC3961">
            <w:pPr>
              <w:pStyle w:val="TableParagraph"/>
              <w:spacing w:before="60"/>
              <w:jc w:val="center"/>
              <w:rPr>
                <w:b/>
              </w:rPr>
            </w:pPr>
            <w:r>
              <w:rPr>
                <w:b/>
                <w:spacing w:val="-2"/>
                <w:w w:val="115"/>
              </w:rPr>
              <w:t>Indicator</w:t>
            </w:r>
          </w:p>
        </w:tc>
        <w:tc>
          <w:tcPr>
            <w:tcW w:w="7697" w:type="dxa"/>
          </w:tcPr>
          <w:p w14:paraId="035B4F25" w14:textId="77777777" w:rsidR="0016380B" w:rsidRDefault="00BC3961">
            <w:pPr>
              <w:pStyle w:val="TableParagraph"/>
              <w:spacing w:before="181"/>
              <w:ind w:left="7"/>
              <w:jc w:val="center"/>
              <w:rPr>
                <w:b/>
              </w:rPr>
            </w:pPr>
            <w:r>
              <w:rPr>
                <w:b/>
                <w:spacing w:val="-2"/>
                <w:w w:val="115"/>
              </w:rPr>
              <w:t>Description</w:t>
            </w:r>
          </w:p>
        </w:tc>
      </w:tr>
      <w:tr w:rsidR="0016380B" w14:paraId="273CDA26" w14:textId="77777777">
        <w:trPr>
          <w:trHeight w:val="493"/>
        </w:trPr>
        <w:tc>
          <w:tcPr>
            <w:tcW w:w="2225" w:type="dxa"/>
          </w:tcPr>
          <w:p w14:paraId="22DD77FC" w14:textId="77777777" w:rsidR="0016380B" w:rsidRDefault="00BC3961">
            <w:pPr>
              <w:pStyle w:val="TableParagraph"/>
              <w:ind w:right="6"/>
              <w:jc w:val="center"/>
            </w:pPr>
            <w:r>
              <w:rPr>
                <w:spacing w:val="-5"/>
                <w:w w:val="120"/>
              </w:rPr>
              <w:t>61</w:t>
            </w:r>
          </w:p>
        </w:tc>
        <w:tc>
          <w:tcPr>
            <w:tcW w:w="7697" w:type="dxa"/>
          </w:tcPr>
          <w:p w14:paraId="2550C907" w14:textId="77777777" w:rsidR="0016380B" w:rsidRDefault="00BC3961">
            <w:pPr>
              <w:pStyle w:val="TableParagraph"/>
              <w:ind w:left="160"/>
            </w:pPr>
            <w:r>
              <w:rPr>
                <w:w w:val="115"/>
              </w:rPr>
              <w:t>ASM</w:t>
            </w:r>
            <w:r>
              <w:rPr>
                <w:spacing w:val="-13"/>
                <w:w w:val="115"/>
              </w:rPr>
              <w:t xml:space="preserve"> </w:t>
            </w:r>
            <w:r>
              <w:rPr>
                <w:w w:val="115"/>
              </w:rPr>
              <w:t>ICA</w:t>
            </w:r>
            <w:r>
              <w:rPr>
                <w:spacing w:val="-10"/>
                <w:w w:val="115"/>
              </w:rPr>
              <w:t xml:space="preserve"> </w:t>
            </w:r>
            <w:r>
              <w:rPr>
                <w:w w:val="115"/>
              </w:rPr>
              <w:t>Stage</w:t>
            </w:r>
            <w:r>
              <w:rPr>
                <w:spacing w:val="-11"/>
                <w:w w:val="115"/>
              </w:rPr>
              <w:t xml:space="preserve"> </w:t>
            </w:r>
            <w:r>
              <w:rPr>
                <w:w w:val="115"/>
              </w:rPr>
              <w:t>II</w:t>
            </w:r>
            <w:r>
              <w:rPr>
                <w:spacing w:val="-10"/>
                <w:w w:val="115"/>
              </w:rPr>
              <w:t xml:space="preserve"> </w:t>
            </w:r>
            <w:r>
              <w:rPr>
                <w:b/>
                <w:w w:val="115"/>
              </w:rPr>
              <w:t>and</w:t>
            </w:r>
            <w:r>
              <w:rPr>
                <w:b/>
                <w:spacing w:val="-10"/>
                <w:w w:val="115"/>
              </w:rPr>
              <w:t xml:space="preserve"> </w:t>
            </w:r>
            <w:r>
              <w:rPr>
                <w:w w:val="115"/>
              </w:rPr>
              <w:t>GSM</w:t>
            </w:r>
            <w:r>
              <w:rPr>
                <w:spacing w:val="-11"/>
                <w:w w:val="115"/>
              </w:rPr>
              <w:t xml:space="preserve"> </w:t>
            </w:r>
            <w:r>
              <w:rPr>
                <w:w w:val="115"/>
              </w:rPr>
              <w:t>Stage</w:t>
            </w:r>
            <w:r>
              <w:rPr>
                <w:spacing w:val="-10"/>
                <w:w w:val="115"/>
              </w:rPr>
              <w:t xml:space="preserve"> 0</w:t>
            </w:r>
          </w:p>
        </w:tc>
      </w:tr>
      <w:tr w:rsidR="0016380B" w14:paraId="048368D7" w14:textId="77777777">
        <w:trPr>
          <w:trHeight w:val="657"/>
        </w:trPr>
        <w:tc>
          <w:tcPr>
            <w:tcW w:w="2225" w:type="dxa"/>
          </w:tcPr>
          <w:p w14:paraId="6489BE04" w14:textId="77777777" w:rsidR="0016380B" w:rsidRDefault="00BC3961">
            <w:pPr>
              <w:pStyle w:val="TableParagraph"/>
              <w:spacing w:before="181"/>
              <w:ind w:right="6"/>
              <w:jc w:val="center"/>
            </w:pPr>
            <w:r>
              <w:rPr>
                <w:spacing w:val="-5"/>
                <w:w w:val="120"/>
              </w:rPr>
              <w:t>62</w:t>
            </w:r>
          </w:p>
        </w:tc>
        <w:tc>
          <w:tcPr>
            <w:tcW w:w="7697" w:type="dxa"/>
          </w:tcPr>
          <w:p w14:paraId="134B93F8" w14:textId="77777777" w:rsidR="0016380B" w:rsidRDefault="00BC3961">
            <w:pPr>
              <w:pStyle w:val="TableParagraph"/>
              <w:spacing w:before="16"/>
              <w:ind w:left="160"/>
            </w:pPr>
            <w:r>
              <w:rPr>
                <w:w w:val="110"/>
              </w:rPr>
              <w:t>Insolvency</w:t>
            </w:r>
            <w:r>
              <w:rPr>
                <w:spacing w:val="9"/>
                <w:w w:val="110"/>
              </w:rPr>
              <w:t xml:space="preserve"> </w:t>
            </w:r>
            <w:r>
              <w:rPr>
                <w:w w:val="110"/>
              </w:rPr>
              <w:t>and</w:t>
            </w:r>
            <w:r>
              <w:rPr>
                <w:spacing w:val="5"/>
                <w:w w:val="110"/>
              </w:rPr>
              <w:t xml:space="preserve"> </w:t>
            </w:r>
            <w:r>
              <w:rPr>
                <w:w w:val="110"/>
              </w:rPr>
              <w:t>Bankruptcy</w:t>
            </w:r>
            <w:r>
              <w:rPr>
                <w:spacing w:val="9"/>
                <w:w w:val="110"/>
              </w:rPr>
              <w:t xml:space="preserve"> </w:t>
            </w:r>
            <w:r>
              <w:rPr>
                <w:w w:val="110"/>
              </w:rPr>
              <w:t>Code</w:t>
            </w:r>
            <w:r>
              <w:rPr>
                <w:spacing w:val="7"/>
                <w:w w:val="110"/>
              </w:rPr>
              <w:t xml:space="preserve"> </w:t>
            </w:r>
            <w:r>
              <w:rPr>
                <w:w w:val="110"/>
              </w:rPr>
              <w:t>(IBC)</w:t>
            </w:r>
            <w:r>
              <w:rPr>
                <w:spacing w:val="10"/>
                <w:w w:val="110"/>
              </w:rPr>
              <w:t xml:space="preserve"> </w:t>
            </w:r>
            <w:r>
              <w:rPr>
                <w:w w:val="110"/>
              </w:rPr>
              <w:t>-</w:t>
            </w:r>
            <w:r>
              <w:rPr>
                <w:spacing w:val="7"/>
                <w:w w:val="110"/>
              </w:rPr>
              <w:t xml:space="preserve"> </w:t>
            </w:r>
            <w:r>
              <w:rPr>
                <w:w w:val="110"/>
              </w:rPr>
              <w:t>Receipt</w:t>
            </w:r>
            <w:r>
              <w:rPr>
                <w:spacing w:val="4"/>
                <w:w w:val="110"/>
              </w:rPr>
              <w:t xml:space="preserve"> </w:t>
            </w:r>
            <w:r>
              <w:rPr>
                <w:w w:val="110"/>
              </w:rPr>
              <w:t>of</w:t>
            </w:r>
            <w:r>
              <w:rPr>
                <w:spacing w:val="10"/>
                <w:w w:val="110"/>
              </w:rPr>
              <w:t xml:space="preserve"> </w:t>
            </w:r>
            <w:r>
              <w:rPr>
                <w:w w:val="110"/>
              </w:rPr>
              <w:t>Disclosure</w:t>
            </w:r>
            <w:r>
              <w:rPr>
                <w:spacing w:val="7"/>
                <w:w w:val="110"/>
              </w:rPr>
              <w:t xml:space="preserve"> </w:t>
            </w:r>
            <w:r>
              <w:rPr>
                <w:spacing w:val="-5"/>
                <w:w w:val="110"/>
              </w:rPr>
              <w:t>or</w:t>
            </w:r>
          </w:p>
          <w:p w14:paraId="557855E0" w14:textId="77777777" w:rsidR="0016380B" w:rsidRDefault="00BC3961">
            <w:pPr>
              <w:pStyle w:val="TableParagraph"/>
              <w:spacing w:before="60"/>
              <w:ind w:left="108"/>
            </w:pPr>
            <w:r>
              <w:rPr>
                <w:w w:val="110"/>
              </w:rPr>
              <w:t>Recommenced</w:t>
            </w:r>
            <w:r>
              <w:rPr>
                <w:spacing w:val="-3"/>
                <w:w w:val="110"/>
              </w:rPr>
              <w:t xml:space="preserve"> </w:t>
            </w:r>
            <w:r>
              <w:rPr>
                <w:w w:val="110"/>
              </w:rPr>
              <w:t>scrip</w:t>
            </w:r>
            <w:r>
              <w:rPr>
                <w:spacing w:val="1"/>
                <w:w w:val="110"/>
              </w:rPr>
              <w:t xml:space="preserve"> </w:t>
            </w:r>
            <w:r>
              <w:rPr>
                <w:b/>
                <w:w w:val="110"/>
              </w:rPr>
              <w:t xml:space="preserve">and </w:t>
            </w:r>
            <w:r>
              <w:rPr>
                <w:w w:val="110"/>
              </w:rPr>
              <w:t>GSM</w:t>
            </w:r>
            <w:r>
              <w:rPr>
                <w:spacing w:val="1"/>
                <w:w w:val="110"/>
              </w:rPr>
              <w:t xml:space="preserve"> </w:t>
            </w:r>
            <w:r>
              <w:rPr>
                <w:w w:val="110"/>
              </w:rPr>
              <w:t>stage</w:t>
            </w:r>
            <w:r>
              <w:rPr>
                <w:spacing w:val="2"/>
                <w:w w:val="110"/>
              </w:rPr>
              <w:t xml:space="preserve"> </w:t>
            </w:r>
            <w:r>
              <w:rPr>
                <w:spacing w:val="-10"/>
                <w:w w:val="110"/>
              </w:rPr>
              <w:t>0</w:t>
            </w:r>
          </w:p>
        </w:tc>
      </w:tr>
      <w:tr w:rsidR="0016380B" w14:paraId="5191078E" w14:textId="77777777">
        <w:trPr>
          <w:trHeight w:val="659"/>
        </w:trPr>
        <w:tc>
          <w:tcPr>
            <w:tcW w:w="2225" w:type="dxa"/>
          </w:tcPr>
          <w:p w14:paraId="4059BA40" w14:textId="77777777" w:rsidR="0016380B" w:rsidRDefault="00BC3961">
            <w:pPr>
              <w:pStyle w:val="TableParagraph"/>
              <w:spacing w:before="181"/>
              <w:ind w:right="6"/>
              <w:jc w:val="center"/>
            </w:pPr>
            <w:r>
              <w:rPr>
                <w:spacing w:val="-5"/>
                <w:w w:val="120"/>
              </w:rPr>
              <w:t>63</w:t>
            </w:r>
          </w:p>
        </w:tc>
        <w:tc>
          <w:tcPr>
            <w:tcW w:w="7697" w:type="dxa"/>
          </w:tcPr>
          <w:p w14:paraId="4D4B014A" w14:textId="77777777" w:rsidR="0016380B" w:rsidRDefault="00BC3961">
            <w:pPr>
              <w:pStyle w:val="TableParagraph"/>
              <w:spacing w:before="18"/>
              <w:ind w:left="160"/>
            </w:pPr>
            <w:r>
              <w:rPr>
                <w:spacing w:val="-2"/>
                <w:w w:val="115"/>
              </w:rPr>
              <w:t>GSM</w:t>
            </w:r>
            <w:r>
              <w:rPr>
                <w:spacing w:val="-8"/>
                <w:w w:val="115"/>
              </w:rPr>
              <w:t xml:space="preserve"> </w:t>
            </w:r>
            <w:r>
              <w:rPr>
                <w:spacing w:val="-2"/>
                <w:w w:val="115"/>
              </w:rPr>
              <w:t>stage</w:t>
            </w:r>
            <w:r>
              <w:rPr>
                <w:spacing w:val="-10"/>
                <w:w w:val="115"/>
              </w:rPr>
              <w:t xml:space="preserve"> </w:t>
            </w:r>
            <w:r>
              <w:rPr>
                <w:spacing w:val="-2"/>
                <w:w w:val="115"/>
              </w:rPr>
              <w:t>I</w:t>
            </w:r>
            <w:r>
              <w:rPr>
                <w:spacing w:val="-7"/>
                <w:w w:val="115"/>
              </w:rPr>
              <w:t xml:space="preserve"> </w:t>
            </w:r>
            <w:r>
              <w:rPr>
                <w:b/>
                <w:spacing w:val="-2"/>
                <w:w w:val="115"/>
              </w:rPr>
              <w:t>and</w:t>
            </w:r>
            <w:r>
              <w:rPr>
                <w:b/>
                <w:spacing w:val="-8"/>
                <w:w w:val="115"/>
              </w:rPr>
              <w:t xml:space="preserve"> </w:t>
            </w:r>
            <w:r>
              <w:rPr>
                <w:spacing w:val="-2"/>
                <w:w w:val="115"/>
              </w:rPr>
              <w:t>Insolvency</w:t>
            </w:r>
            <w:r>
              <w:rPr>
                <w:spacing w:val="-8"/>
                <w:w w:val="115"/>
              </w:rPr>
              <w:t xml:space="preserve"> </w:t>
            </w:r>
            <w:r>
              <w:rPr>
                <w:spacing w:val="-2"/>
                <w:w w:val="115"/>
              </w:rPr>
              <w:t>and</w:t>
            </w:r>
            <w:r>
              <w:rPr>
                <w:spacing w:val="-10"/>
                <w:w w:val="115"/>
              </w:rPr>
              <w:t xml:space="preserve"> </w:t>
            </w:r>
            <w:r>
              <w:rPr>
                <w:spacing w:val="-2"/>
                <w:w w:val="115"/>
              </w:rPr>
              <w:t>Bankruptcy</w:t>
            </w:r>
            <w:r>
              <w:rPr>
                <w:spacing w:val="-11"/>
                <w:w w:val="115"/>
              </w:rPr>
              <w:t xml:space="preserve"> </w:t>
            </w:r>
            <w:r>
              <w:rPr>
                <w:spacing w:val="-2"/>
                <w:w w:val="115"/>
              </w:rPr>
              <w:t>Code</w:t>
            </w:r>
            <w:r>
              <w:rPr>
                <w:spacing w:val="-8"/>
                <w:w w:val="115"/>
              </w:rPr>
              <w:t xml:space="preserve"> </w:t>
            </w:r>
            <w:r>
              <w:rPr>
                <w:spacing w:val="-2"/>
                <w:w w:val="115"/>
              </w:rPr>
              <w:t>(IBC)</w:t>
            </w:r>
            <w:r>
              <w:rPr>
                <w:spacing w:val="-8"/>
                <w:w w:val="115"/>
              </w:rPr>
              <w:t xml:space="preserve"> </w:t>
            </w:r>
            <w:r>
              <w:rPr>
                <w:spacing w:val="-2"/>
                <w:w w:val="115"/>
              </w:rPr>
              <w:t>-</w:t>
            </w:r>
            <w:r>
              <w:rPr>
                <w:spacing w:val="-10"/>
                <w:w w:val="115"/>
              </w:rPr>
              <w:t xml:space="preserve"> </w:t>
            </w:r>
            <w:r>
              <w:rPr>
                <w:spacing w:val="-2"/>
                <w:w w:val="115"/>
              </w:rPr>
              <w:t>Receipt</w:t>
            </w:r>
            <w:r>
              <w:rPr>
                <w:spacing w:val="-9"/>
                <w:w w:val="115"/>
              </w:rPr>
              <w:t xml:space="preserve"> </w:t>
            </w:r>
            <w:r>
              <w:rPr>
                <w:spacing w:val="-5"/>
                <w:w w:val="115"/>
              </w:rPr>
              <w:t>of</w:t>
            </w:r>
          </w:p>
          <w:p w14:paraId="517D5E21" w14:textId="77777777" w:rsidR="0016380B" w:rsidRDefault="00BC3961">
            <w:pPr>
              <w:pStyle w:val="TableParagraph"/>
              <w:spacing w:before="60"/>
              <w:ind w:left="108"/>
            </w:pPr>
            <w:r>
              <w:rPr>
                <w:w w:val="110"/>
              </w:rPr>
              <w:t>Disclosure</w:t>
            </w:r>
            <w:r>
              <w:rPr>
                <w:spacing w:val="-2"/>
                <w:w w:val="110"/>
              </w:rPr>
              <w:t xml:space="preserve"> </w:t>
            </w:r>
            <w:r>
              <w:rPr>
                <w:w w:val="110"/>
              </w:rPr>
              <w:t>or</w:t>
            </w:r>
            <w:r>
              <w:rPr>
                <w:spacing w:val="-1"/>
                <w:w w:val="110"/>
              </w:rPr>
              <w:t xml:space="preserve"> </w:t>
            </w:r>
            <w:r>
              <w:rPr>
                <w:w w:val="110"/>
              </w:rPr>
              <w:t>Recommenced</w:t>
            </w:r>
            <w:r>
              <w:rPr>
                <w:spacing w:val="-3"/>
                <w:w w:val="110"/>
              </w:rPr>
              <w:t xml:space="preserve"> </w:t>
            </w:r>
            <w:r>
              <w:rPr>
                <w:spacing w:val="-2"/>
                <w:w w:val="110"/>
              </w:rPr>
              <w:t>scrip</w:t>
            </w:r>
          </w:p>
        </w:tc>
      </w:tr>
      <w:tr w:rsidR="0016380B" w14:paraId="0FAA01CA" w14:textId="77777777">
        <w:trPr>
          <w:trHeight w:val="657"/>
        </w:trPr>
        <w:tc>
          <w:tcPr>
            <w:tcW w:w="2225" w:type="dxa"/>
          </w:tcPr>
          <w:p w14:paraId="43DBBE2F" w14:textId="77777777" w:rsidR="0016380B" w:rsidRDefault="00BC3961">
            <w:pPr>
              <w:pStyle w:val="TableParagraph"/>
              <w:spacing w:before="179"/>
              <w:ind w:right="6"/>
              <w:jc w:val="center"/>
            </w:pPr>
            <w:r>
              <w:rPr>
                <w:spacing w:val="-5"/>
                <w:w w:val="120"/>
              </w:rPr>
              <w:t>64</w:t>
            </w:r>
          </w:p>
        </w:tc>
        <w:tc>
          <w:tcPr>
            <w:tcW w:w="7697" w:type="dxa"/>
          </w:tcPr>
          <w:p w14:paraId="601BE49E" w14:textId="77777777" w:rsidR="0016380B" w:rsidRDefault="00BC3961">
            <w:pPr>
              <w:pStyle w:val="TableParagraph"/>
              <w:spacing w:before="16"/>
              <w:ind w:left="160"/>
            </w:pPr>
            <w:r>
              <w:rPr>
                <w:spacing w:val="-2"/>
                <w:w w:val="115"/>
              </w:rPr>
              <w:t>GSM</w:t>
            </w:r>
            <w:r>
              <w:rPr>
                <w:spacing w:val="-6"/>
                <w:w w:val="115"/>
              </w:rPr>
              <w:t xml:space="preserve"> </w:t>
            </w:r>
            <w:r>
              <w:rPr>
                <w:spacing w:val="-2"/>
                <w:w w:val="115"/>
              </w:rPr>
              <w:t>stage</w:t>
            </w:r>
            <w:r>
              <w:rPr>
                <w:spacing w:val="-7"/>
                <w:w w:val="115"/>
              </w:rPr>
              <w:t xml:space="preserve"> </w:t>
            </w:r>
            <w:r>
              <w:rPr>
                <w:spacing w:val="-2"/>
                <w:w w:val="115"/>
              </w:rPr>
              <w:t>II</w:t>
            </w:r>
            <w:r>
              <w:rPr>
                <w:spacing w:val="-5"/>
                <w:w w:val="115"/>
              </w:rPr>
              <w:t xml:space="preserve"> </w:t>
            </w:r>
            <w:r>
              <w:rPr>
                <w:b/>
                <w:spacing w:val="-2"/>
                <w:w w:val="115"/>
              </w:rPr>
              <w:t>and</w:t>
            </w:r>
            <w:r>
              <w:rPr>
                <w:b/>
                <w:spacing w:val="-7"/>
                <w:w w:val="115"/>
              </w:rPr>
              <w:t xml:space="preserve"> </w:t>
            </w:r>
            <w:r>
              <w:rPr>
                <w:spacing w:val="-2"/>
                <w:w w:val="115"/>
              </w:rPr>
              <w:t>Insolvency</w:t>
            </w:r>
            <w:r>
              <w:rPr>
                <w:spacing w:val="-6"/>
                <w:w w:val="115"/>
              </w:rPr>
              <w:t xml:space="preserve"> </w:t>
            </w:r>
            <w:r>
              <w:rPr>
                <w:spacing w:val="-2"/>
                <w:w w:val="115"/>
              </w:rPr>
              <w:t>and</w:t>
            </w:r>
            <w:r>
              <w:rPr>
                <w:spacing w:val="-7"/>
                <w:w w:val="115"/>
              </w:rPr>
              <w:t xml:space="preserve"> </w:t>
            </w:r>
            <w:r>
              <w:rPr>
                <w:spacing w:val="-2"/>
                <w:w w:val="115"/>
              </w:rPr>
              <w:t>Bankruptcy</w:t>
            </w:r>
            <w:r>
              <w:rPr>
                <w:spacing w:val="-9"/>
                <w:w w:val="115"/>
              </w:rPr>
              <w:t xml:space="preserve"> </w:t>
            </w:r>
            <w:r>
              <w:rPr>
                <w:spacing w:val="-2"/>
                <w:w w:val="115"/>
              </w:rPr>
              <w:t>Code</w:t>
            </w:r>
            <w:r>
              <w:rPr>
                <w:spacing w:val="-5"/>
                <w:w w:val="115"/>
              </w:rPr>
              <w:t xml:space="preserve"> </w:t>
            </w:r>
            <w:r>
              <w:rPr>
                <w:spacing w:val="-2"/>
                <w:w w:val="115"/>
              </w:rPr>
              <w:t>(IBC)</w:t>
            </w:r>
            <w:r>
              <w:rPr>
                <w:spacing w:val="-6"/>
                <w:w w:val="115"/>
              </w:rPr>
              <w:t xml:space="preserve"> </w:t>
            </w:r>
            <w:r>
              <w:rPr>
                <w:spacing w:val="-2"/>
                <w:w w:val="115"/>
              </w:rPr>
              <w:t>-</w:t>
            </w:r>
            <w:r>
              <w:rPr>
                <w:spacing w:val="-7"/>
                <w:w w:val="115"/>
              </w:rPr>
              <w:t xml:space="preserve"> </w:t>
            </w:r>
            <w:r>
              <w:rPr>
                <w:spacing w:val="-2"/>
                <w:w w:val="115"/>
              </w:rPr>
              <w:t>Receipt</w:t>
            </w:r>
            <w:r>
              <w:rPr>
                <w:spacing w:val="-7"/>
                <w:w w:val="115"/>
              </w:rPr>
              <w:t xml:space="preserve"> </w:t>
            </w:r>
            <w:r>
              <w:rPr>
                <w:spacing w:val="-5"/>
                <w:w w:val="115"/>
              </w:rPr>
              <w:t>of</w:t>
            </w:r>
          </w:p>
          <w:p w14:paraId="291E6F8B" w14:textId="77777777" w:rsidR="0016380B" w:rsidRDefault="00BC3961">
            <w:pPr>
              <w:pStyle w:val="TableParagraph"/>
              <w:spacing w:before="60"/>
              <w:ind w:left="108"/>
            </w:pPr>
            <w:r>
              <w:rPr>
                <w:w w:val="110"/>
              </w:rPr>
              <w:t>Disclosure</w:t>
            </w:r>
            <w:r>
              <w:rPr>
                <w:spacing w:val="-2"/>
                <w:w w:val="110"/>
              </w:rPr>
              <w:t xml:space="preserve"> </w:t>
            </w:r>
            <w:r>
              <w:rPr>
                <w:w w:val="110"/>
              </w:rPr>
              <w:t>or</w:t>
            </w:r>
            <w:r>
              <w:rPr>
                <w:spacing w:val="-1"/>
                <w:w w:val="110"/>
              </w:rPr>
              <w:t xml:space="preserve"> </w:t>
            </w:r>
            <w:r>
              <w:rPr>
                <w:w w:val="110"/>
              </w:rPr>
              <w:t>Recommenced</w:t>
            </w:r>
            <w:r>
              <w:rPr>
                <w:spacing w:val="-3"/>
                <w:w w:val="110"/>
              </w:rPr>
              <w:t xml:space="preserve"> </w:t>
            </w:r>
            <w:r>
              <w:rPr>
                <w:spacing w:val="-2"/>
                <w:w w:val="110"/>
              </w:rPr>
              <w:t>scrip</w:t>
            </w:r>
          </w:p>
        </w:tc>
      </w:tr>
      <w:tr w:rsidR="0016380B" w14:paraId="5E2E0C1F" w14:textId="77777777">
        <w:trPr>
          <w:trHeight w:val="657"/>
        </w:trPr>
        <w:tc>
          <w:tcPr>
            <w:tcW w:w="2225" w:type="dxa"/>
          </w:tcPr>
          <w:p w14:paraId="08135124" w14:textId="77777777" w:rsidR="0016380B" w:rsidRDefault="00BC3961">
            <w:pPr>
              <w:pStyle w:val="TableParagraph"/>
              <w:spacing w:before="182"/>
              <w:ind w:right="6"/>
              <w:jc w:val="center"/>
            </w:pPr>
            <w:r>
              <w:rPr>
                <w:spacing w:val="-5"/>
                <w:w w:val="120"/>
              </w:rPr>
              <w:t>65</w:t>
            </w:r>
          </w:p>
        </w:tc>
        <w:tc>
          <w:tcPr>
            <w:tcW w:w="7697" w:type="dxa"/>
          </w:tcPr>
          <w:p w14:paraId="681C92BD" w14:textId="77777777" w:rsidR="0016380B" w:rsidRDefault="00BC3961">
            <w:pPr>
              <w:pStyle w:val="TableParagraph"/>
              <w:spacing w:before="16"/>
              <w:ind w:left="160"/>
            </w:pPr>
            <w:r>
              <w:rPr>
                <w:w w:val="115"/>
              </w:rPr>
              <w:t>GSM</w:t>
            </w:r>
            <w:r>
              <w:rPr>
                <w:spacing w:val="-15"/>
                <w:w w:val="115"/>
              </w:rPr>
              <w:t xml:space="preserve"> </w:t>
            </w:r>
            <w:r>
              <w:rPr>
                <w:w w:val="115"/>
              </w:rPr>
              <w:t>stage</w:t>
            </w:r>
            <w:r>
              <w:rPr>
                <w:spacing w:val="-14"/>
                <w:w w:val="115"/>
              </w:rPr>
              <w:t xml:space="preserve"> </w:t>
            </w:r>
            <w:r>
              <w:rPr>
                <w:w w:val="115"/>
              </w:rPr>
              <w:t>III</w:t>
            </w:r>
            <w:r>
              <w:rPr>
                <w:spacing w:val="-14"/>
                <w:w w:val="115"/>
              </w:rPr>
              <w:t xml:space="preserve"> </w:t>
            </w:r>
            <w:r>
              <w:rPr>
                <w:b/>
                <w:w w:val="115"/>
              </w:rPr>
              <w:t>and</w:t>
            </w:r>
            <w:r>
              <w:rPr>
                <w:b/>
                <w:spacing w:val="-15"/>
                <w:w w:val="115"/>
              </w:rPr>
              <w:t xml:space="preserve"> </w:t>
            </w:r>
            <w:r>
              <w:rPr>
                <w:w w:val="115"/>
              </w:rPr>
              <w:t>Insolvency</w:t>
            </w:r>
            <w:r>
              <w:rPr>
                <w:spacing w:val="-14"/>
                <w:w w:val="115"/>
              </w:rPr>
              <w:t xml:space="preserve"> </w:t>
            </w:r>
            <w:r>
              <w:rPr>
                <w:w w:val="115"/>
              </w:rPr>
              <w:t>and</w:t>
            </w:r>
            <w:r>
              <w:rPr>
                <w:spacing w:val="-14"/>
                <w:w w:val="115"/>
              </w:rPr>
              <w:t xml:space="preserve"> </w:t>
            </w:r>
            <w:r>
              <w:rPr>
                <w:w w:val="115"/>
              </w:rPr>
              <w:t>Bankruptcy</w:t>
            </w:r>
            <w:r>
              <w:rPr>
                <w:spacing w:val="-15"/>
                <w:w w:val="115"/>
              </w:rPr>
              <w:t xml:space="preserve"> </w:t>
            </w:r>
            <w:r>
              <w:rPr>
                <w:w w:val="115"/>
              </w:rPr>
              <w:t>Code</w:t>
            </w:r>
            <w:r>
              <w:rPr>
                <w:spacing w:val="-14"/>
                <w:w w:val="115"/>
              </w:rPr>
              <w:t xml:space="preserve"> </w:t>
            </w:r>
            <w:r>
              <w:rPr>
                <w:w w:val="115"/>
              </w:rPr>
              <w:t>(IBC)</w:t>
            </w:r>
            <w:r>
              <w:rPr>
                <w:spacing w:val="-12"/>
                <w:w w:val="115"/>
              </w:rPr>
              <w:t xml:space="preserve"> </w:t>
            </w:r>
            <w:r>
              <w:rPr>
                <w:w w:val="115"/>
              </w:rPr>
              <w:t>-</w:t>
            </w:r>
            <w:r>
              <w:rPr>
                <w:spacing w:val="-14"/>
                <w:w w:val="115"/>
              </w:rPr>
              <w:t xml:space="preserve"> </w:t>
            </w:r>
            <w:r>
              <w:rPr>
                <w:w w:val="115"/>
              </w:rPr>
              <w:t>Receipt</w:t>
            </w:r>
            <w:r>
              <w:rPr>
                <w:spacing w:val="-14"/>
                <w:w w:val="115"/>
              </w:rPr>
              <w:t xml:space="preserve"> </w:t>
            </w:r>
            <w:r>
              <w:rPr>
                <w:spacing w:val="-5"/>
                <w:w w:val="115"/>
              </w:rPr>
              <w:t>of</w:t>
            </w:r>
          </w:p>
          <w:p w14:paraId="2B36537F" w14:textId="77777777" w:rsidR="0016380B" w:rsidRDefault="00BC3961">
            <w:pPr>
              <w:pStyle w:val="TableParagraph"/>
              <w:spacing w:before="60"/>
              <w:ind w:left="108"/>
            </w:pPr>
            <w:r>
              <w:rPr>
                <w:w w:val="110"/>
              </w:rPr>
              <w:t>Disclosure</w:t>
            </w:r>
            <w:r>
              <w:rPr>
                <w:spacing w:val="-2"/>
                <w:w w:val="110"/>
              </w:rPr>
              <w:t xml:space="preserve"> </w:t>
            </w:r>
            <w:r>
              <w:rPr>
                <w:w w:val="110"/>
              </w:rPr>
              <w:t>or</w:t>
            </w:r>
            <w:r>
              <w:rPr>
                <w:spacing w:val="-1"/>
                <w:w w:val="110"/>
              </w:rPr>
              <w:t xml:space="preserve"> </w:t>
            </w:r>
            <w:r>
              <w:rPr>
                <w:w w:val="110"/>
              </w:rPr>
              <w:t>Recommenced</w:t>
            </w:r>
            <w:r>
              <w:rPr>
                <w:spacing w:val="-3"/>
                <w:w w:val="110"/>
              </w:rPr>
              <w:t xml:space="preserve"> </w:t>
            </w:r>
            <w:r>
              <w:rPr>
                <w:spacing w:val="-2"/>
                <w:w w:val="110"/>
              </w:rPr>
              <w:t>scrip</w:t>
            </w:r>
          </w:p>
        </w:tc>
      </w:tr>
      <w:tr w:rsidR="0016380B" w14:paraId="2C298E73" w14:textId="77777777">
        <w:trPr>
          <w:trHeight w:val="657"/>
        </w:trPr>
        <w:tc>
          <w:tcPr>
            <w:tcW w:w="2225" w:type="dxa"/>
          </w:tcPr>
          <w:p w14:paraId="2793EB10" w14:textId="77777777" w:rsidR="0016380B" w:rsidRDefault="00BC3961">
            <w:pPr>
              <w:pStyle w:val="TableParagraph"/>
              <w:spacing w:before="181"/>
              <w:ind w:right="6"/>
              <w:jc w:val="center"/>
            </w:pPr>
            <w:r>
              <w:rPr>
                <w:spacing w:val="-5"/>
                <w:w w:val="120"/>
              </w:rPr>
              <w:t>66</w:t>
            </w:r>
          </w:p>
        </w:tc>
        <w:tc>
          <w:tcPr>
            <w:tcW w:w="7697" w:type="dxa"/>
          </w:tcPr>
          <w:p w14:paraId="70AD8A91" w14:textId="77777777" w:rsidR="0016380B" w:rsidRDefault="00BC3961">
            <w:pPr>
              <w:pStyle w:val="TableParagraph"/>
              <w:spacing w:before="16"/>
              <w:ind w:left="160"/>
            </w:pPr>
            <w:r>
              <w:rPr>
                <w:w w:val="110"/>
              </w:rPr>
              <w:t>GSM</w:t>
            </w:r>
            <w:r>
              <w:rPr>
                <w:spacing w:val="8"/>
                <w:w w:val="110"/>
              </w:rPr>
              <w:t xml:space="preserve"> </w:t>
            </w:r>
            <w:r>
              <w:rPr>
                <w:w w:val="110"/>
              </w:rPr>
              <w:t>stage</w:t>
            </w:r>
            <w:r>
              <w:rPr>
                <w:spacing w:val="7"/>
                <w:w w:val="110"/>
              </w:rPr>
              <w:t xml:space="preserve"> </w:t>
            </w:r>
            <w:r>
              <w:rPr>
                <w:w w:val="110"/>
              </w:rPr>
              <w:t>IV</w:t>
            </w:r>
            <w:r>
              <w:rPr>
                <w:spacing w:val="10"/>
                <w:w w:val="110"/>
              </w:rPr>
              <w:t xml:space="preserve"> </w:t>
            </w:r>
            <w:r>
              <w:rPr>
                <w:b/>
                <w:w w:val="110"/>
              </w:rPr>
              <w:t>and</w:t>
            </w:r>
            <w:r>
              <w:rPr>
                <w:b/>
                <w:spacing w:val="9"/>
                <w:w w:val="110"/>
              </w:rPr>
              <w:t xml:space="preserve"> </w:t>
            </w:r>
            <w:r>
              <w:rPr>
                <w:w w:val="110"/>
              </w:rPr>
              <w:t>Insolvency</w:t>
            </w:r>
            <w:r>
              <w:rPr>
                <w:spacing w:val="5"/>
                <w:w w:val="110"/>
              </w:rPr>
              <w:t xml:space="preserve"> </w:t>
            </w:r>
            <w:r>
              <w:rPr>
                <w:w w:val="110"/>
              </w:rPr>
              <w:t>and</w:t>
            </w:r>
            <w:r>
              <w:rPr>
                <w:spacing w:val="7"/>
                <w:w w:val="110"/>
              </w:rPr>
              <w:t xml:space="preserve"> </w:t>
            </w:r>
            <w:r>
              <w:rPr>
                <w:w w:val="110"/>
              </w:rPr>
              <w:t>Bankruptcy</w:t>
            </w:r>
            <w:r>
              <w:rPr>
                <w:spacing w:val="8"/>
                <w:w w:val="110"/>
              </w:rPr>
              <w:t xml:space="preserve"> </w:t>
            </w:r>
            <w:r>
              <w:rPr>
                <w:w w:val="110"/>
              </w:rPr>
              <w:t>Code</w:t>
            </w:r>
            <w:r>
              <w:rPr>
                <w:spacing w:val="7"/>
                <w:w w:val="110"/>
              </w:rPr>
              <w:t xml:space="preserve"> </w:t>
            </w:r>
            <w:r>
              <w:rPr>
                <w:w w:val="110"/>
              </w:rPr>
              <w:t>(IBC)</w:t>
            </w:r>
            <w:r>
              <w:rPr>
                <w:spacing w:val="12"/>
                <w:w w:val="110"/>
              </w:rPr>
              <w:t xml:space="preserve"> </w:t>
            </w:r>
            <w:r>
              <w:rPr>
                <w:w w:val="110"/>
              </w:rPr>
              <w:t>-</w:t>
            </w:r>
            <w:r>
              <w:rPr>
                <w:spacing w:val="3"/>
                <w:w w:val="110"/>
              </w:rPr>
              <w:t xml:space="preserve"> </w:t>
            </w:r>
            <w:r>
              <w:rPr>
                <w:w w:val="110"/>
              </w:rPr>
              <w:t>Receipt</w:t>
            </w:r>
            <w:r>
              <w:rPr>
                <w:spacing w:val="8"/>
                <w:w w:val="110"/>
              </w:rPr>
              <w:t xml:space="preserve"> </w:t>
            </w:r>
            <w:r>
              <w:rPr>
                <w:spacing w:val="-5"/>
                <w:w w:val="110"/>
              </w:rPr>
              <w:t>of</w:t>
            </w:r>
          </w:p>
          <w:p w14:paraId="4CA9E100" w14:textId="77777777" w:rsidR="0016380B" w:rsidRDefault="00BC3961">
            <w:pPr>
              <w:pStyle w:val="TableParagraph"/>
              <w:spacing w:before="60"/>
              <w:ind w:left="108"/>
            </w:pPr>
            <w:r>
              <w:rPr>
                <w:w w:val="110"/>
              </w:rPr>
              <w:t>Disclosure</w:t>
            </w:r>
            <w:r>
              <w:rPr>
                <w:spacing w:val="-2"/>
                <w:w w:val="110"/>
              </w:rPr>
              <w:t xml:space="preserve"> </w:t>
            </w:r>
            <w:r>
              <w:rPr>
                <w:w w:val="110"/>
              </w:rPr>
              <w:t>or</w:t>
            </w:r>
            <w:r>
              <w:rPr>
                <w:spacing w:val="-1"/>
                <w:w w:val="110"/>
              </w:rPr>
              <w:t xml:space="preserve"> </w:t>
            </w:r>
            <w:r>
              <w:rPr>
                <w:w w:val="110"/>
              </w:rPr>
              <w:t>Recommenced</w:t>
            </w:r>
            <w:r>
              <w:rPr>
                <w:spacing w:val="-3"/>
                <w:w w:val="110"/>
              </w:rPr>
              <w:t xml:space="preserve"> </w:t>
            </w:r>
            <w:r>
              <w:rPr>
                <w:spacing w:val="-2"/>
                <w:w w:val="110"/>
              </w:rPr>
              <w:t>scrip</w:t>
            </w:r>
          </w:p>
        </w:tc>
      </w:tr>
      <w:tr w:rsidR="0016380B" w14:paraId="26A70F17" w14:textId="77777777">
        <w:trPr>
          <w:trHeight w:val="493"/>
        </w:trPr>
        <w:tc>
          <w:tcPr>
            <w:tcW w:w="2225" w:type="dxa"/>
          </w:tcPr>
          <w:p w14:paraId="514A9643" w14:textId="77777777" w:rsidR="0016380B" w:rsidRDefault="00BC3961">
            <w:pPr>
              <w:pStyle w:val="TableParagraph"/>
              <w:ind w:right="6"/>
              <w:jc w:val="center"/>
            </w:pPr>
            <w:r>
              <w:rPr>
                <w:spacing w:val="-5"/>
                <w:w w:val="120"/>
              </w:rPr>
              <w:t>34</w:t>
            </w:r>
          </w:p>
        </w:tc>
        <w:tc>
          <w:tcPr>
            <w:tcW w:w="7697" w:type="dxa"/>
          </w:tcPr>
          <w:p w14:paraId="357362EE" w14:textId="77777777" w:rsidR="0016380B" w:rsidRDefault="00BC3961">
            <w:pPr>
              <w:pStyle w:val="TableParagraph"/>
              <w:ind w:left="108"/>
            </w:pPr>
            <w:r>
              <w:rPr>
                <w:w w:val="110"/>
              </w:rPr>
              <w:t>Enhanced</w:t>
            </w:r>
            <w:r>
              <w:rPr>
                <w:spacing w:val="-3"/>
                <w:w w:val="110"/>
              </w:rPr>
              <w:t xml:space="preserve"> </w:t>
            </w:r>
            <w:r>
              <w:rPr>
                <w:w w:val="110"/>
              </w:rPr>
              <w:t>Surveillance</w:t>
            </w:r>
            <w:r>
              <w:rPr>
                <w:spacing w:val="-2"/>
                <w:w w:val="110"/>
              </w:rPr>
              <w:t xml:space="preserve"> </w:t>
            </w:r>
            <w:r>
              <w:rPr>
                <w:w w:val="110"/>
              </w:rPr>
              <w:t>Measure</w:t>
            </w:r>
            <w:r>
              <w:rPr>
                <w:spacing w:val="-2"/>
                <w:w w:val="110"/>
              </w:rPr>
              <w:t xml:space="preserve"> </w:t>
            </w:r>
            <w:r>
              <w:rPr>
                <w:w w:val="110"/>
              </w:rPr>
              <w:t>(ESM)</w:t>
            </w:r>
            <w:r>
              <w:rPr>
                <w:spacing w:val="1"/>
                <w:w w:val="110"/>
              </w:rPr>
              <w:t xml:space="preserve"> </w:t>
            </w:r>
            <w:r>
              <w:rPr>
                <w:w w:val="110"/>
              </w:rPr>
              <w:t>- Stage</w:t>
            </w:r>
            <w:r>
              <w:rPr>
                <w:spacing w:val="-2"/>
                <w:w w:val="110"/>
              </w:rPr>
              <w:t xml:space="preserve"> </w:t>
            </w:r>
            <w:r>
              <w:rPr>
                <w:spacing w:val="-10"/>
                <w:w w:val="110"/>
              </w:rPr>
              <w:t>I</w:t>
            </w:r>
          </w:p>
        </w:tc>
      </w:tr>
      <w:tr w:rsidR="0016380B" w14:paraId="1F106218" w14:textId="77777777">
        <w:trPr>
          <w:trHeight w:val="494"/>
        </w:trPr>
        <w:tc>
          <w:tcPr>
            <w:tcW w:w="2225" w:type="dxa"/>
          </w:tcPr>
          <w:p w14:paraId="71FABBE5" w14:textId="77777777" w:rsidR="0016380B" w:rsidRDefault="00BC3961">
            <w:pPr>
              <w:pStyle w:val="TableParagraph"/>
              <w:ind w:right="6"/>
              <w:jc w:val="center"/>
            </w:pPr>
            <w:r>
              <w:rPr>
                <w:spacing w:val="-5"/>
                <w:w w:val="120"/>
              </w:rPr>
              <w:t>35</w:t>
            </w:r>
          </w:p>
        </w:tc>
        <w:tc>
          <w:tcPr>
            <w:tcW w:w="7697" w:type="dxa"/>
          </w:tcPr>
          <w:p w14:paraId="3B073887" w14:textId="77777777" w:rsidR="0016380B" w:rsidRDefault="00BC3961">
            <w:pPr>
              <w:pStyle w:val="TableParagraph"/>
              <w:ind w:left="108"/>
            </w:pPr>
            <w:r>
              <w:rPr>
                <w:w w:val="110"/>
              </w:rPr>
              <w:t>Enhanced</w:t>
            </w:r>
            <w:r>
              <w:rPr>
                <w:spacing w:val="-3"/>
                <w:w w:val="110"/>
              </w:rPr>
              <w:t xml:space="preserve"> </w:t>
            </w:r>
            <w:r>
              <w:rPr>
                <w:w w:val="110"/>
              </w:rPr>
              <w:t>Surveillance</w:t>
            </w:r>
            <w:r>
              <w:rPr>
                <w:spacing w:val="-2"/>
                <w:w w:val="110"/>
              </w:rPr>
              <w:t xml:space="preserve"> </w:t>
            </w:r>
            <w:r>
              <w:rPr>
                <w:w w:val="110"/>
              </w:rPr>
              <w:t>Measure</w:t>
            </w:r>
            <w:r>
              <w:rPr>
                <w:spacing w:val="-2"/>
                <w:w w:val="110"/>
              </w:rPr>
              <w:t xml:space="preserve"> </w:t>
            </w:r>
            <w:r>
              <w:rPr>
                <w:w w:val="110"/>
              </w:rPr>
              <w:t>(ESM)</w:t>
            </w:r>
            <w:r>
              <w:rPr>
                <w:spacing w:val="1"/>
                <w:w w:val="110"/>
              </w:rPr>
              <w:t xml:space="preserve"> </w:t>
            </w:r>
            <w:r>
              <w:rPr>
                <w:w w:val="110"/>
              </w:rPr>
              <w:t>- Stage</w:t>
            </w:r>
            <w:r>
              <w:rPr>
                <w:spacing w:val="-2"/>
                <w:w w:val="110"/>
              </w:rPr>
              <w:t xml:space="preserve"> </w:t>
            </w:r>
            <w:r>
              <w:rPr>
                <w:spacing w:val="-5"/>
                <w:w w:val="110"/>
              </w:rPr>
              <w:t>II</w:t>
            </w:r>
          </w:p>
        </w:tc>
      </w:tr>
      <w:tr w:rsidR="0016380B" w14:paraId="41E8CED1" w14:textId="77777777">
        <w:trPr>
          <w:trHeight w:val="493"/>
        </w:trPr>
        <w:tc>
          <w:tcPr>
            <w:tcW w:w="2225" w:type="dxa"/>
          </w:tcPr>
          <w:p w14:paraId="528FFE65" w14:textId="77777777" w:rsidR="0016380B" w:rsidRDefault="00BC3961">
            <w:pPr>
              <w:pStyle w:val="TableParagraph"/>
              <w:ind w:right="6"/>
              <w:jc w:val="center"/>
            </w:pPr>
            <w:r>
              <w:rPr>
                <w:spacing w:val="-5"/>
                <w:w w:val="120"/>
              </w:rPr>
              <w:t>36</w:t>
            </w:r>
          </w:p>
        </w:tc>
        <w:tc>
          <w:tcPr>
            <w:tcW w:w="7697" w:type="dxa"/>
          </w:tcPr>
          <w:p w14:paraId="791F540F" w14:textId="77777777" w:rsidR="0016380B" w:rsidRDefault="00BC3961">
            <w:pPr>
              <w:pStyle w:val="TableParagraph"/>
              <w:ind w:left="108"/>
            </w:pPr>
            <w:r>
              <w:rPr>
                <w:w w:val="110"/>
              </w:rPr>
              <w:t>ESM</w:t>
            </w:r>
            <w:r>
              <w:rPr>
                <w:spacing w:val="4"/>
                <w:w w:val="110"/>
              </w:rPr>
              <w:t xml:space="preserve"> </w:t>
            </w:r>
            <w:r>
              <w:rPr>
                <w:w w:val="110"/>
              </w:rPr>
              <w:t>Stage</w:t>
            </w:r>
            <w:r>
              <w:rPr>
                <w:spacing w:val="4"/>
                <w:w w:val="110"/>
              </w:rPr>
              <w:t xml:space="preserve"> </w:t>
            </w:r>
            <w:r>
              <w:rPr>
                <w:w w:val="110"/>
              </w:rPr>
              <w:t>I</w:t>
            </w:r>
            <w:r>
              <w:rPr>
                <w:spacing w:val="3"/>
                <w:w w:val="110"/>
              </w:rPr>
              <w:t xml:space="preserve"> </w:t>
            </w:r>
            <w:r>
              <w:rPr>
                <w:b/>
                <w:w w:val="110"/>
              </w:rPr>
              <w:t>and</w:t>
            </w:r>
            <w:r>
              <w:rPr>
                <w:b/>
                <w:spacing w:val="2"/>
                <w:w w:val="110"/>
              </w:rPr>
              <w:t xml:space="preserve"> </w:t>
            </w:r>
            <w:r>
              <w:rPr>
                <w:w w:val="110"/>
              </w:rPr>
              <w:t>GSM</w:t>
            </w:r>
            <w:r>
              <w:rPr>
                <w:spacing w:val="4"/>
                <w:w w:val="110"/>
              </w:rPr>
              <w:t xml:space="preserve"> </w:t>
            </w:r>
            <w:r>
              <w:rPr>
                <w:w w:val="110"/>
              </w:rPr>
              <w:t>Stage</w:t>
            </w:r>
            <w:r>
              <w:rPr>
                <w:spacing w:val="5"/>
                <w:w w:val="110"/>
              </w:rPr>
              <w:t xml:space="preserve"> </w:t>
            </w:r>
            <w:r>
              <w:rPr>
                <w:spacing w:val="-10"/>
                <w:w w:val="110"/>
              </w:rPr>
              <w:t>0</w:t>
            </w:r>
          </w:p>
        </w:tc>
      </w:tr>
      <w:tr w:rsidR="0016380B" w14:paraId="7AA33412" w14:textId="77777777">
        <w:trPr>
          <w:trHeight w:val="496"/>
        </w:trPr>
        <w:tc>
          <w:tcPr>
            <w:tcW w:w="2225" w:type="dxa"/>
          </w:tcPr>
          <w:p w14:paraId="1B52FC13" w14:textId="77777777" w:rsidR="0016380B" w:rsidRDefault="00BC3961">
            <w:pPr>
              <w:pStyle w:val="TableParagraph"/>
              <w:ind w:right="6"/>
              <w:jc w:val="center"/>
            </w:pPr>
            <w:r>
              <w:rPr>
                <w:spacing w:val="-5"/>
                <w:w w:val="120"/>
              </w:rPr>
              <w:t>37</w:t>
            </w:r>
          </w:p>
        </w:tc>
        <w:tc>
          <w:tcPr>
            <w:tcW w:w="7697" w:type="dxa"/>
          </w:tcPr>
          <w:p w14:paraId="599D17B4" w14:textId="77777777" w:rsidR="0016380B" w:rsidRDefault="00BC3961">
            <w:pPr>
              <w:pStyle w:val="TableParagraph"/>
              <w:ind w:left="108"/>
            </w:pPr>
            <w:r>
              <w:rPr>
                <w:spacing w:val="-2"/>
                <w:w w:val="115"/>
              </w:rPr>
              <w:t>ESM</w:t>
            </w:r>
            <w:r>
              <w:rPr>
                <w:spacing w:val="-10"/>
                <w:w w:val="115"/>
              </w:rPr>
              <w:t xml:space="preserve"> </w:t>
            </w:r>
            <w:r>
              <w:rPr>
                <w:spacing w:val="-2"/>
                <w:w w:val="115"/>
              </w:rPr>
              <w:t>Stage</w:t>
            </w:r>
            <w:r>
              <w:rPr>
                <w:spacing w:val="-9"/>
                <w:w w:val="115"/>
              </w:rPr>
              <w:t xml:space="preserve"> </w:t>
            </w:r>
            <w:r>
              <w:rPr>
                <w:spacing w:val="-2"/>
                <w:w w:val="130"/>
              </w:rPr>
              <w:t>II</w:t>
            </w:r>
            <w:r>
              <w:rPr>
                <w:spacing w:val="-14"/>
                <w:w w:val="130"/>
              </w:rPr>
              <w:t xml:space="preserve"> </w:t>
            </w:r>
            <w:r>
              <w:rPr>
                <w:b/>
                <w:spacing w:val="-2"/>
                <w:w w:val="115"/>
              </w:rPr>
              <w:t>and</w:t>
            </w:r>
            <w:r>
              <w:rPr>
                <w:b/>
                <w:spacing w:val="-9"/>
                <w:w w:val="115"/>
              </w:rPr>
              <w:t xml:space="preserve"> </w:t>
            </w:r>
            <w:r>
              <w:rPr>
                <w:spacing w:val="-2"/>
                <w:w w:val="115"/>
              </w:rPr>
              <w:t>GSM</w:t>
            </w:r>
            <w:r>
              <w:rPr>
                <w:spacing w:val="-11"/>
                <w:w w:val="115"/>
              </w:rPr>
              <w:t xml:space="preserve"> </w:t>
            </w:r>
            <w:r>
              <w:rPr>
                <w:spacing w:val="-2"/>
                <w:w w:val="115"/>
              </w:rPr>
              <w:t>Stage</w:t>
            </w:r>
            <w:r>
              <w:rPr>
                <w:spacing w:val="-9"/>
                <w:w w:val="115"/>
              </w:rPr>
              <w:t xml:space="preserve"> </w:t>
            </w:r>
            <w:r>
              <w:rPr>
                <w:spacing w:val="-10"/>
                <w:w w:val="115"/>
              </w:rPr>
              <w:t>0</w:t>
            </w:r>
          </w:p>
        </w:tc>
      </w:tr>
    </w:tbl>
    <w:p w14:paraId="62119504" w14:textId="77777777" w:rsidR="0016380B" w:rsidRDefault="00BC3961">
      <w:pPr>
        <w:pStyle w:val="BodyText"/>
        <w:spacing w:before="21"/>
        <w:ind w:left="1080"/>
      </w:pPr>
      <w:r>
        <w:rPr>
          <w:w w:val="110"/>
        </w:rPr>
        <w:t>*Earlier</w:t>
      </w:r>
      <w:r>
        <w:rPr>
          <w:spacing w:val="-5"/>
          <w:w w:val="110"/>
        </w:rPr>
        <w:t xml:space="preserve"> </w:t>
      </w:r>
      <w:r>
        <w:rPr>
          <w:w w:val="110"/>
        </w:rPr>
        <w:t>surveillance</w:t>
      </w:r>
      <w:r>
        <w:rPr>
          <w:spacing w:val="-2"/>
          <w:w w:val="110"/>
        </w:rPr>
        <w:t xml:space="preserve"> </w:t>
      </w:r>
      <w:r>
        <w:rPr>
          <w:w w:val="110"/>
        </w:rPr>
        <w:t>indicator</w:t>
      </w:r>
      <w:r>
        <w:rPr>
          <w:spacing w:val="-5"/>
          <w:w w:val="110"/>
        </w:rPr>
        <w:t xml:space="preserve"> </w:t>
      </w:r>
      <w:r>
        <w:rPr>
          <w:w w:val="110"/>
        </w:rPr>
        <w:t>was</w:t>
      </w:r>
      <w:r>
        <w:rPr>
          <w:spacing w:val="-5"/>
          <w:w w:val="110"/>
        </w:rPr>
        <w:t xml:space="preserve"> </w:t>
      </w:r>
      <w:r>
        <w:rPr>
          <w:w w:val="110"/>
        </w:rPr>
        <w:t>10</w:t>
      </w:r>
      <w:r>
        <w:rPr>
          <w:spacing w:val="-7"/>
          <w:w w:val="110"/>
        </w:rPr>
        <w:t xml:space="preserve"> </w:t>
      </w:r>
      <w:r>
        <w:rPr>
          <w:w w:val="110"/>
        </w:rPr>
        <w:t>which</w:t>
      </w:r>
      <w:r>
        <w:rPr>
          <w:spacing w:val="-3"/>
          <w:w w:val="110"/>
        </w:rPr>
        <w:t xml:space="preserve"> </w:t>
      </w:r>
      <w:r>
        <w:rPr>
          <w:w w:val="110"/>
        </w:rPr>
        <w:t>is</w:t>
      </w:r>
      <w:r>
        <w:rPr>
          <w:spacing w:val="-5"/>
          <w:w w:val="110"/>
        </w:rPr>
        <w:t xml:space="preserve"> </w:t>
      </w:r>
      <w:r>
        <w:rPr>
          <w:w w:val="110"/>
        </w:rPr>
        <w:t>now</w:t>
      </w:r>
      <w:r>
        <w:rPr>
          <w:spacing w:val="-2"/>
          <w:w w:val="110"/>
        </w:rPr>
        <w:t xml:space="preserve"> discontinued</w:t>
      </w:r>
    </w:p>
    <w:p w14:paraId="578EABAB" w14:textId="77777777" w:rsidR="0016380B" w:rsidRDefault="00BC3961">
      <w:pPr>
        <w:spacing w:before="61"/>
        <w:ind w:left="1080"/>
        <w:rPr>
          <w:i/>
        </w:rPr>
      </w:pPr>
      <w:r>
        <w:rPr>
          <w:i/>
          <w:w w:val="110"/>
        </w:rPr>
        <w:t>(Refer</w:t>
      </w:r>
      <w:r>
        <w:rPr>
          <w:i/>
          <w:spacing w:val="2"/>
          <w:w w:val="110"/>
        </w:rPr>
        <w:t xml:space="preserve"> </w:t>
      </w:r>
      <w:r>
        <w:rPr>
          <w:i/>
          <w:w w:val="110"/>
        </w:rPr>
        <w:t>Exchange</w:t>
      </w:r>
      <w:r>
        <w:rPr>
          <w:i/>
          <w:spacing w:val="4"/>
          <w:w w:val="110"/>
        </w:rPr>
        <w:t xml:space="preserve"> </w:t>
      </w:r>
      <w:r>
        <w:rPr>
          <w:i/>
          <w:w w:val="110"/>
        </w:rPr>
        <w:t>circular</w:t>
      </w:r>
      <w:r>
        <w:rPr>
          <w:i/>
          <w:spacing w:val="2"/>
          <w:w w:val="110"/>
        </w:rPr>
        <w:t xml:space="preserve"> </w:t>
      </w:r>
      <w:r>
        <w:rPr>
          <w:i/>
          <w:w w:val="110"/>
        </w:rPr>
        <w:t>-</w:t>
      </w:r>
      <w:r>
        <w:rPr>
          <w:i/>
          <w:spacing w:val="5"/>
          <w:w w:val="110"/>
        </w:rPr>
        <w:t xml:space="preserve"> </w:t>
      </w:r>
      <w:r>
        <w:rPr>
          <w:i/>
          <w:w w:val="110"/>
        </w:rPr>
        <w:t>NSE/SURV/57110 dated</w:t>
      </w:r>
      <w:r>
        <w:rPr>
          <w:i/>
          <w:spacing w:val="4"/>
          <w:w w:val="110"/>
        </w:rPr>
        <w:t xml:space="preserve"> </w:t>
      </w:r>
      <w:r>
        <w:rPr>
          <w:i/>
          <w:w w:val="110"/>
        </w:rPr>
        <w:t>June</w:t>
      </w:r>
      <w:r>
        <w:rPr>
          <w:i/>
          <w:spacing w:val="3"/>
          <w:w w:val="110"/>
        </w:rPr>
        <w:t xml:space="preserve"> </w:t>
      </w:r>
      <w:r>
        <w:rPr>
          <w:i/>
          <w:w w:val="110"/>
        </w:rPr>
        <w:t>14,</w:t>
      </w:r>
      <w:r>
        <w:rPr>
          <w:i/>
          <w:spacing w:val="1"/>
          <w:w w:val="110"/>
        </w:rPr>
        <w:t xml:space="preserve"> </w:t>
      </w:r>
      <w:r>
        <w:rPr>
          <w:i/>
          <w:spacing w:val="-2"/>
          <w:w w:val="110"/>
        </w:rPr>
        <w:t>2023)</w:t>
      </w:r>
    </w:p>
    <w:p w14:paraId="175CAA92" w14:textId="77777777" w:rsidR="0016380B" w:rsidRDefault="0016380B">
      <w:pPr>
        <w:pStyle w:val="BodyText"/>
        <w:rPr>
          <w:i/>
        </w:rPr>
      </w:pPr>
    </w:p>
    <w:p w14:paraId="590868A5" w14:textId="77777777" w:rsidR="0016380B" w:rsidRDefault="0016380B">
      <w:pPr>
        <w:pStyle w:val="BodyText"/>
        <w:spacing w:before="180"/>
        <w:rPr>
          <w:i/>
        </w:rPr>
      </w:pPr>
    </w:p>
    <w:p w14:paraId="32A37854" w14:textId="77777777" w:rsidR="0016380B" w:rsidRDefault="00BC3961">
      <w:pPr>
        <w:pStyle w:val="Heading1"/>
        <w:numPr>
          <w:ilvl w:val="0"/>
          <w:numId w:val="2"/>
        </w:numPr>
        <w:tabs>
          <w:tab w:val="left" w:pos="1493"/>
        </w:tabs>
        <w:spacing w:line="292" w:lineRule="auto"/>
        <w:ind w:left="1080" w:right="1178" w:firstLine="0"/>
      </w:pPr>
      <w:r>
        <w:rPr>
          <w:w w:val="115"/>
        </w:rPr>
        <w:t>Besides the actions stated in ESM framework, can there be any other regulatory action against the companies identified therein?</w:t>
      </w:r>
    </w:p>
    <w:p w14:paraId="444C080E" w14:textId="77777777" w:rsidR="0016380B" w:rsidRDefault="0016380B">
      <w:pPr>
        <w:pStyle w:val="BodyText"/>
        <w:spacing w:before="63"/>
        <w:rPr>
          <w:b/>
        </w:rPr>
      </w:pPr>
    </w:p>
    <w:p w14:paraId="33DDDD40" w14:textId="77777777" w:rsidR="0016380B" w:rsidRDefault="00BC3961">
      <w:pPr>
        <w:pStyle w:val="BodyText"/>
        <w:spacing w:line="292" w:lineRule="auto"/>
        <w:ind w:left="1080" w:right="1174"/>
        <w:jc w:val="both"/>
      </w:pPr>
      <w:r>
        <w:rPr>
          <w:w w:val="110"/>
        </w:rPr>
        <w:t xml:space="preserve">Surveillance actions under ESM framework are without prejudice to the right of Exchanges </w:t>
      </w:r>
      <w:r>
        <w:rPr>
          <w:w w:val="115"/>
        </w:rPr>
        <w:t>and</w:t>
      </w:r>
      <w:r>
        <w:rPr>
          <w:spacing w:val="-15"/>
          <w:w w:val="115"/>
        </w:rPr>
        <w:t xml:space="preserve"> </w:t>
      </w:r>
      <w:r>
        <w:rPr>
          <w:w w:val="115"/>
        </w:rPr>
        <w:t>SEBI</w:t>
      </w:r>
      <w:r>
        <w:rPr>
          <w:spacing w:val="-14"/>
          <w:w w:val="115"/>
        </w:rPr>
        <w:t xml:space="preserve"> </w:t>
      </w:r>
      <w:r>
        <w:rPr>
          <w:w w:val="115"/>
        </w:rPr>
        <w:t>to</w:t>
      </w:r>
      <w:r>
        <w:rPr>
          <w:spacing w:val="-14"/>
          <w:w w:val="115"/>
        </w:rPr>
        <w:t xml:space="preserve"> </w:t>
      </w:r>
      <w:r>
        <w:rPr>
          <w:w w:val="115"/>
        </w:rPr>
        <w:t>take</w:t>
      </w:r>
      <w:r>
        <w:rPr>
          <w:spacing w:val="-15"/>
          <w:w w:val="115"/>
        </w:rPr>
        <w:t xml:space="preserve"> </w:t>
      </w:r>
      <w:r>
        <w:rPr>
          <w:w w:val="115"/>
        </w:rPr>
        <w:t>any</w:t>
      </w:r>
      <w:r>
        <w:rPr>
          <w:spacing w:val="-14"/>
          <w:w w:val="115"/>
        </w:rPr>
        <w:t xml:space="preserve"> </w:t>
      </w:r>
      <w:r>
        <w:rPr>
          <w:w w:val="115"/>
        </w:rPr>
        <w:t>other</w:t>
      </w:r>
      <w:r>
        <w:rPr>
          <w:spacing w:val="-14"/>
          <w:w w:val="115"/>
        </w:rPr>
        <w:t xml:space="preserve"> </w:t>
      </w:r>
      <w:r>
        <w:rPr>
          <w:w w:val="115"/>
        </w:rPr>
        <w:t>surveillance</w:t>
      </w:r>
      <w:r>
        <w:rPr>
          <w:spacing w:val="-15"/>
          <w:w w:val="115"/>
        </w:rPr>
        <w:t xml:space="preserve"> </w:t>
      </w:r>
      <w:r>
        <w:rPr>
          <w:w w:val="115"/>
        </w:rPr>
        <w:t>measures,</w:t>
      </w:r>
      <w:r>
        <w:rPr>
          <w:spacing w:val="-14"/>
          <w:w w:val="115"/>
        </w:rPr>
        <w:t xml:space="preserve"> </w:t>
      </w:r>
      <w:r>
        <w:rPr>
          <w:w w:val="115"/>
        </w:rPr>
        <w:t>in</w:t>
      </w:r>
      <w:r>
        <w:rPr>
          <w:spacing w:val="-14"/>
          <w:w w:val="115"/>
        </w:rPr>
        <w:t xml:space="preserve"> </w:t>
      </w:r>
      <w:r>
        <w:rPr>
          <w:w w:val="115"/>
        </w:rPr>
        <w:t>any</w:t>
      </w:r>
      <w:r>
        <w:rPr>
          <w:spacing w:val="-14"/>
          <w:w w:val="115"/>
        </w:rPr>
        <w:t xml:space="preserve"> </w:t>
      </w:r>
      <w:r>
        <w:rPr>
          <w:w w:val="115"/>
        </w:rPr>
        <w:t>manner,</w:t>
      </w:r>
      <w:r>
        <w:rPr>
          <w:spacing w:val="-15"/>
          <w:w w:val="115"/>
        </w:rPr>
        <w:t xml:space="preserve"> </w:t>
      </w:r>
      <w:r>
        <w:rPr>
          <w:w w:val="115"/>
        </w:rPr>
        <w:t>on</w:t>
      </w:r>
      <w:r>
        <w:rPr>
          <w:spacing w:val="-14"/>
          <w:w w:val="115"/>
        </w:rPr>
        <w:t xml:space="preserve"> </w:t>
      </w:r>
      <w:r>
        <w:rPr>
          <w:w w:val="115"/>
        </w:rPr>
        <w:t>case-to-case</w:t>
      </w:r>
      <w:r>
        <w:rPr>
          <w:spacing w:val="-14"/>
          <w:w w:val="115"/>
        </w:rPr>
        <w:t xml:space="preserve"> </w:t>
      </w:r>
      <w:r>
        <w:rPr>
          <w:w w:val="115"/>
        </w:rPr>
        <w:t>basis</w:t>
      </w:r>
      <w:r>
        <w:rPr>
          <w:spacing w:val="-15"/>
          <w:w w:val="115"/>
        </w:rPr>
        <w:t xml:space="preserve"> </w:t>
      </w:r>
      <w:r>
        <w:rPr>
          <w:w w:val="115"/>
        </w:rPr>
        <w:t xml:space="preserve">or </w:t>
      </w:r>
      <w:r>
        <w:rPr>
          <w:spacing w:val="-2"/>
          <w:w w:val="115"/>
        </w:rPr>
        <w:t>holistically</w:t>
      </w:r>
      <w:r>
        <w:rPr>
          <w:spacing w:val="-10"/>
          <w:w w:val="115"/>
        </w:rPr>
        <w:t xml:space="preserve"> </w:t>
      </w:r>
      <w:r>
        <w:rPr>
          <w:spacing w:val="-2"/>
          <w:w w:val="115"/>
        </w:rPr>
        <w:t>depending</w:t>
      </w:r>
      <w:r>
        <w:rPr>
          <w:spacing w:val="-7"/>
          <w:w w:val="115"/>
        </w:rPr>
        <w:t xml:space="preserve"> </w:t>
      </w:r>
      <w:r>
        <w:rPr>
          <w:spacing w:val="-2"/>
          <w:w w:val="115"/>
        </w:rPr>
        <w:t>upon</w:t>
      </w:r>
      <w:r>
        <w:rPr>
          <w:spacing w:val="-8"/>
          <w:w w:val="115"/>
        </w:rPr>
        <w:t xml:space="preserve"> </w:t>
      </w:r>
      <w:r>
        <w:rPr>
          <w:spacing w:val="-2"/>
          <w:w w:val="115"/>
        </w:rPr>
        <w:t>the</w:t>
      </w:r>
      <w:r>
        <w:rPr>
          <w:spacing w:val="-9"/>
          <w:w w:val="115"/>
        </w:rPr>
        <w:t xml:space="preserve"> </w:t>
      </w:r>
      <w:r>
        <w:rPr>
          <w:spacing w:val="-2"/>
          <w:w w:val="115"/>
        </w:rPr>
        <w:t>situation</w:t>
      </w:r>
      <w:r>
        <w:rPr>
          <w:spacing w:val="-11"/>
          <w:w w:val="115"/>
        </w:rPr>
        <w:t xml:space="preserve"> </w:t>
      </w:r>
      <w:r>
        <w:rPr>
          <w:spacing w:val="-2"/>
          <w:w w:val="115"/>
        </w:rPr>
        <w:t>and</w:t>
      </w:r>
      <w:r>
        <w:rPr>
          <w:spacing w:val="-9"/>
          <w:w w:val="115"/>
        </w:rPr>
        <w:t xml:space="preserve"> </w:t>
      </w:r>
      <w:r>
        <w:rPr>
          <w:spacing w:val="-2"/>
          <w:w w:val="115"/>
        </w:rPr>
        <w:t>circumstances</w:t>
      </w:r>
      <w:r>
        <w:rPr>
          <w:spacing w:val="-7"/>
          <w:w w:val="115"/>
        </w:rPr>
        <w:t xml:space="preserve"> </w:t>
      </w:r>
      <w:r>
        <w:rPr>
          <w:spacing w:val="-2"/>
          <w:w w:val="115"/>
        </w:rPr>
        <w:t>as</w:t>
      </w:r>
      <w:r>
        <w:rPr>
          <w:spacing w:val="-7"/>
          <w:w w:val="115"/>
        </w:rPr>
        <w:t xml:space="preserve"> </w:t>
      </w:r>
      <w:r>
        <w:rPr>
          <w:spacing w:val="-2"/>
          <w:w w:val="115"/>
        </w:rPr>
        <w:t>may</w:t>
      </w:r>
      <w:r>
        <w:rPr>
          <w:spacing w:val="-8"/>
          <w:w w:val="115"/>
        </w:rPr>
        <w:t xml:space="preserve"> </w:t>
      </w:r>
      <w:r>
        <w:rPr>
          <w:spacing w:val="-2"/>
          <w:w w:val="115"/>
        </w:rPr>
        <w:t>be</w:t>
      </w:r>
      <w:r>
        <w:rPr>
          <w:spacing w:val="-9"/>
          <w:w w:val="115"/>
        </w:rPr>
        <w:t xml:space="preserve"> </w:t>
      </w:r>
      <w:r>
        <w:rPr>
          <w:spacing w:val="-2"/>
          <w:w w:val="115"/>
        </w:rPr>
        <w:t>warranted.</w:t>
      </w:r>
    </w:p>
    <w:p w14:paraId="617DA3C2" w14:textId="77777777" w:rsidR="0016380B" w:rsidRDefault="0016380B">
      <w:pPr>
        <w:pStyle w:val="BodyText"/>
      </w:pPr>
    </w:p>
    <w:p w14:paraId="2C003C91" w14:textId="77777777" w:rsidR="0016380B" w:rsidRDefault="0016380B">
      <w:pPr>
        <w:pStyle w:val="BodyText"/>
        <w:spacing w:before="124"/>
      </w:pPr>
    </w:p>
    <w:p w14:paraId="20206084" w14:textId="77777777" w:rsidR="0016380B" w:rsidRDefault="00BC3961">
      <w:pPr>
        <w:pStyle w:val="Heading1"/>
        <w:numPr>
          <w:ilvl w:val="0"/>
          <w:numId w:val="2"/>
        </w:numPr>
        <w:tabs>
          <w:tab w:val="left" w:pos="1491"/>
        </w:tabs>
        <w:spacing w:before="1"/>
        <w:ind w:left="1491" w:hanging="411"/>
      </w:pPr>
      <w:r>
        <w:rPr>
          <w:w w:val="110"/>
        </w:rPr>
        <w:t>When</w:t>
      </w:r>
      <w:r>
        <w:rPr>
          <w:spacing w:val="-6"/>
          <w:w w:val="110"/>
        </w:rPr>
        <w:t xml:space="preserve"> </w:t>
      </w:r>
      <w:r>
        <w:rPr>
          <w:w w:val="110"/>
        </w:rPr>
        <w:t>does</w:t>
      </w:r>
      <w:r>
        <w:rPr>
          <w:spacing w:val="-5"/>
          <w:w w:val="110"/>
        </w:rPr>
        <w:t xml:space="preserve"> </w:t>
      </w:r>
      <w:r>
        <w:rPr>
          <w:w w:val="110"/>
        </w:rPr>
        <w:t>the</w:t>
      </w:r>
      <w:r>
        <w:rPr>
          <w:spacing w:val="-3"/>
          <w:w w:val="110"/>
        </w:rPr>
        <w:t xml:space="preserve"> </w:t>
      </w:r>
      <w:r>
        <w:rPr>
          <w:w w:val="110"/>
        </w:rPr>
        <w:t>Margin</w:t>
      </w:r>
      <w:r>
        <w:rPr>
          <w:spacing w:val="-5"/>
          <w:w w:val="110"/>
        </w:rPr>
        <w:t xml:space="preserve"> </w:t>
      </w:r>
      <w:r>
        <w:rPr>
          <w:w w:val="110"/>
        </w:rPr>
        <w:t>get</w:t>
      </w:r>
      <w:r>
        <w:rPr>
          <w:spacing w:val="-4"/>
          <w:w w:val="110"/>
        </w:rPr>
        <w:t xml:space="preserve"> </w:t>
      </w:r>
      <w:r>
        <w:rPr>
          <w:spacing w:val="-2"/>
          <w:w w:val="110"/>
        </w:rPr>
        <w:t>released?</w:t>
      </w:r>
    </w:p>
    <w:p w14:paraId="152379A1" w14:textId="77777777" w:rsidR="0016380B" w:rsidRDefault="0016380B">
      <w:pPr>
        <w:pStyle w:val="BodyText"/>
        <w:spacing w:before="120"/>
        <w:rPr>
          <w:b/>
        </w:rPr>
      </w:pPr>
    </w:p>
    <w:p w14:paraId="0CFDC885" w14:textId="77777777" w:rsidR="0016380B" w:rsidRDefault="00BC3961">
      <w:pPr>
        <w:pStyle w:val="BodyText"/>
        <w:spacing w:line="292" w:lineRule="auto"/>
        <w:ind w:left="1080" w:right="1179"/>
        <w:jc w:val="both"/>
      </w:pPr>
      <w:r>
        <w:rPr>
          <w:w w:val="110"/>
        </w:rPr>
        <w:t xml:space="preserve">The margin shall be released as per the extant process of release of Margin by the Clearing </w:t>
      </w:r>
      <w:r>
        <w:rPr>
          <w:spacing w:val="-2"/>
          <w:w w:val="110"/>
        </w:rPr>
        <w:t>Corporation.</w:t>
      </w:r>
    </w:p>
    <w:p w14:paraId="7F023E2D" w14:textId="77777777" w:rsidR="0016380B" w:rsidRDefault="0016380B">
      <w:pPr>
        <w:pStyle w:val="BodyText"/>
      </w:pPr>
    </w:p>
    <w:p w14:paraId="14183677" w14:textId="77777777" w:rsidR="0016380B" w:rsidRDefault="0016380B">
      <w:pPr>
        <w:pStyle w:val="BodyText"/>
        <w:spacing w:before="123"/>
      </w:pPr>
    </w:p>
    <w:p w14:paraId="7FEE3F47" w14:textId="77777777" w:rsidR="0016380B" w:rsidRDefault="00BC3961">
      <w:pPr>
        <w:pStyle w:val="BodyText"/>
        <w:ind w:left="1080"/>
      </w:pPr>
      <w:r>
        <w:rPr>
          <w:w w:val="110"/>
        </w:rPr>
        <w:t>In</w:t>
      </w:r>
      <w:r>
        <w:rPr>
          <w:spacing w:val="-6"/>
          <w:w w:val="110"/>
        </w:rPr>
        <w:t xml:space="preserve"> </w:t>
      </w:r>
      <w:r>
        <w:rPr>
          <w:w w:val="110"/>
        </w:rPr>
        <w:t>case</w:t>
      </w:r>
      <w:r>
        <w:rPr>
          <w:spacing w:val="-5"/>
          <w:w w:val="110"/>
        </w:rPr>
        <w:t xml:space="preserve"> </w:t>
      </w:r>
      <w:r>
        <w:rPr>
          <w:w w:val="110"/>
        </w:rPr>
        <w:t>of</w:t>
      </w:r>
      <w:r>
        <w:rPr>
          <w:spacing w:val="-7"/>
          <w:w w:val="110"/>
        </w:rPr>
        <w:t xml:space="preserve"> </w:t>
      </w:r>
      <w:r>
        <w:rPr>
          <w:w w:val="110"/>
        </w:rPr>
        <w:t>any</w:t>
      </w:r>
      <w:r>
        <w:rPr>
          <w:spacing w:val="-6"/>
          <w:w w:val="110"/>
        </w:rPr>
        <w:t xml:space="preserve"> </w:t>
      </w:r>
      <w:r>
        <w:rPr>
          <w:w w:val="110"/>
        </w:rPr>
        <w:t>further</w:t>
      </w:r>
      <w:r>
        <w:rPr>
          <w:spacing w:val="-6"/>
          <w:w w:val="110"/>
        </w:rPr>
        <w:t xml:space="preserve"> </w:t>
      </w:r>
      <w:r>
        <w:rPr>
          <w:w w:val="110"/>
        </w:rPr>
        <w:t>queries,</w:t>
      </w:r>
      <w:r>
        <w:rPr>
          <w:spacing w:val="-6"/>
          <w:w w:val="110"/>
        </w:rPr>
        <w:t xml:space="preserve"> </w:t>
      </w:r>
      <w:r>
        <w:rPr>
          <w:w w:val="110"/>
        </w:rPr>
        <w:t>you</w:t>
      </w:r>
      <w:r>
        <w:rPr>
          <w:spacing w:val="-8"/>
          <w:w w:val="110"/>
        </w:rPr>
        <w:t xml:space="preserve"> </w:t>
      </w:r>
      <w:r>
        <w:rPr>
          <w:w w:val="110"/>
        </w:rPr>
        <w:t>may</w:t>
      </w:r>
      <w:r>
        <w:rPr>
          <w:spacing w:val="-8"/>
          <w:w w:val="110"/>
        </w:rPr>
        <w:t xml:space="preserve"> </w:t>
      </w:r>
      <w:r>
        <w:rPr>
          <w:w w:val="110"/>
        </w:rPr>
        <w:t>write</w:t>
      </w:r>
      <w:r>
        <w:rPr>
          <w:spacing w:val="-4"/>
          <w:w w:val="110"/>
        </w:rPr>
        <w:t xml:space="preserve"> </w:t>
      </w:r>
      <w:r>
        <w:rPr>
          <w:w w:val="110"/>
        </w:rPr>
        <w:t>to</w:t>
      </w:r>
      <w:r>
        <w:rPr>
          <w:spacing w:val="-5"/>
          <w:w w:val="110"/>
        </w:rPr>
        <w:t xml:space="preserve"> </w:t>
      </w:r>
      <w:r>
        <w:rPr>
          <w:w w:val="110"/>
        </w:rPr>
        <w:t>us</w:t>
      </w:r>
      <w:r>
        <w:rPr>
          <w:spacing w:val="-4"/>
          <w:w w:val="110"/>
        </w:rPr>
        <w:t xml:space="preserve"> </w:t>
      </w:r>
      <w:r>
        <w:rPr>
          <w:w w:val="110"/>
        </w:rPr>
        <w:t>at</w:t>
      </w:r>
      <w:r>
        <w:rPr>
          <w:spacing w:val="-1"/>
          <w:w w:val="110"/>
        </w:rPr>
        <w:t xml:space="preserve"> </w:t>
      </w:r>
      <w:hyperlink r:id="rId12">
        <w:r>
          <w:rPr>
            <w:color w:val="000099"/>
            <w:spacing w:val="-2"/>
            <w:w w:val="110"/>
            <w:u w:val="single" w:color="000099"/>
          </w:rPr>
          <w:t>surveillance@nse.co.in</w:t>
        </w:r>
      </w:hyperlink>
    </w:p>
    <w:p w14:paraId="71FE9501" w14:textId="77777777" w:rsidR="0016380B" w:rsidRDefault="0016380B">
      <w:pPr>
        <w:pStyle w:val="BodyText"/>
        <w:spacing w:before="120"/>
      </w:pPr>
    </w:p>
    <w:p w14:paraId="4EA73E46" w14:textId="77777777" w:rsidR="0016380B" w:rsidRDefault="00BC3961">
      <w:pPr>
        <w:ind w:left="460" w:right="558"/>
        <w:jc w:val="center"/>
        <w:rPr>
          <w:b/>
        </w:rPr>
      </w:pPr>
      <w:r>
        <w:rPr>
          <w:b/>
          <w:spacing w:val="-2"/>
          <w:w w:val="115"/>
        </w:rPr>
        <w:t>***</w:t>
      </w:r>
      <w:r>
        <w:rPr>
          <w:b/>
          <w:spacing w:val="-7"/>
          <w:w w:val="115"/>
        </w:rPr>
        <w:t xml:space="preserve"> </w:t>
      </w:r>
      <w:r>
        <w:rPr>
          <w:b/>
          <w:spacing w:val="-2"/>
          <w:w w:val="115"/>
        </w:rPr>
        <w:t>End</w:t>
      </w:r>
      <w:r>
        <w:rPr>
          <w:b/>
          <w:spacing w:val="-5"/>
          <w:w w:val="115"/>
        </w:rPr>
        <w:t xml:space="preserve"> </w:t>
      </w:r>
      <w:r>
        <w:rPr>
          <w:b/>
          <w:spacing w:val="-2"/>
          <w:w w:val="115"/>
        </w:rPr>
        <w:t>of</w:t>
      </w:r>
      <w:r>
        <w:rPr>
          <w:b/>
          <w:spacing w:val="-9"/>
          <w:w w:val="115"/>
        </w:rPr>
        <w:t xml:space="preserve"> </w:t>
      </w:r>
      <w:r>
        <w:rPr>
          <w:b/>
          <w:spacing w:val="-2"/>
          <w:w w:val="115"/>
        </w:rPr>
        <w:t>Document</w:t>
      </w:r>
      <w:r>
        <w:rPr>
          <w:b/>
          <w:spacing w:val="-7"/>
          <w:w w:val="115"/>
        </w:rPr>
        <w:t xml:space="preserve"> </w:t>
      </w:r>
      <w:r>
        <w:rPr>
          <w:b/>
          <w:spacing w:val="-5"/>
          <w:w w:val="115"/>
        </w:rPr>
        <w:t>***</w:t>
      </w:r>
    </w:p>
    <w:sectPr w:rsidR="0016380B">
      <w:pgSz w:w="11910" w:h="16840"/>
      <w:pgMar w:top="680" w:right="260" w:bottom="780" w:left="360" w:header="0" w:footer="594" w:gutter="0"/>
      <w:pgBorders w:offsetFrom="page">
        <w:top w:val="single" w:sz="8" w:space="24" w:color="000000"/>
        <w:left w:val="single" w:sz="8" w:space="20" w:color="000000"/>
        <w:bottom w:val="single" w:sz="8" w:space="16" w:color="000000"/>
        <w:right w:val="single" w:sz="8" w:space="1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BB7C14" w14:textId="77777777" w:rsidR="00BC3961" w:rsidRDefault="00BC3961">
      <w:r>
        <w:separator/>
      </w:r>
    </w:p>
  </w:endnote>
  <w:endnote w:type="continuationSeparator" w:id="0">
    <w:p w14:paraId="7A59F895" w14:textId="77777777" w:rsidR="00BC3961" w:rsidRDefault="00BC3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2F7DA" w14:textId="77777777" w:rsidR="0016380B" w:rsidRDefault="00BC3961">
    <w:pPr>
      <w:pStyle w:val="BodyText"/>
      <w:spacing w:line="14" w:lineRule="auto"/>
      <w:rPr>
        <w:sz w:val="20"/>
      </w:rPr>
    </w:pPr>
    <w:r>
      <w:rPr>
        <w:noProof/>
      </w:rPr>
      <mc:AlternateContent>
        <mc:Choice Requires="wps">
          <w:drawing>
            <wp:anchor distT="0" distB="0" distL="0" distR="0" simplePos="0" relativeHeight="487281664" behindDoc="1" locked="0" layoutInCell="1" allowOverlap="1" wp14:anchorId="07EA0815" wp14:editId="3844CA3F">
              <wp:simplePos x="0" y="0"/>
              <wp:positionH relativeFrom="page">
                <wp:posOffset>5313045</wp:posOffset>
              </wp:positionH>
              <wp:positionV relativeFrom="page">
                <wp:posOffset>10175340</wp:posOffset>
              </wp:positionV>
              <wp:extent cx="1346835" cy="3352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335280"/>
                      </a:xfrm>
                      <a:prstGeom prst="rect">
                        <a:avLst/>
                      </a:prstGeom>
                    </wps:spPr>
                    <wps:txbx>
                      <w:txbxContent>
                        <w:p w14:paraId="260151DE" w14:textId="77777777" w:rsidR="0016380B" w:rsidRDefault="00BC3961">
                          <w:pPr>
                            <w:spacing w:before="16"/>
                            <w:ind w:right="18"/>
                            <w:jc w:val="right"/>
                            <w:rPr>
                              <w:sz w:val="20"/>
                            </w:rPr>
                          </w:pPr>
                          <w:r>
                            <w:rPr>
                              <w:spacing w:val="-2"/>
                              <w:w w:val="105"/>
                              <w:sz w:val="20"/>
                            </w:rPr>
                            <w:t>[Updated</w:t>
                          </w:r>
                          <w:r>
                            <w:rPr>
                              <w:spacing w:val="-1"/>
                              <w:w w:val="105"/>
                              <w:sz w:val="20"/>
                            </w:rPr>
                            <w:t xml:space="preserve"> </w:t>
                          </w:r>
                          <w:r>
                            <w:rPr>
                              <w:spacing w:val="-2"/>
                              <w:w w:val="105"/>
                              <w:sz w:val="20"/>
                            </w:rPr>
                            <w:t>on: 25/JUL/25]</w:t>
                          </w:r>
                        </w:p>
                        <w:p w14:paraId="1BAE75E9" w14:textId="77777777" w:rsidR="0016380B" w:rsidRDefault="00BC3961">
                          <w:pPr>
                            <w:spacing w:before="1"/>
                            <w:ind w:right="18"/>
                            <w:jc w:val="right"/>
                            <w:rPr>
                              <w:b/>
                              <w:sz w:val="20"/>
                            </w:rPr>
                          </w:pPr>
                          <w:r>
                            <w:rPr>
                              <w:w w:val="105"/>
                              <w:sz w:val="20"/>
                            </w:rPr>
                            <w:t>Page</w:t>
                          </w:r>
                          <w:r>
                            <w:rPr>
                              <w:spacing w:val="-9"/>
                              <w:w w:val="105"/>
                              <w:sz w:val="20"/>
                            </w:rPr>
                            <w:t xml:space="preserve"> </w:t>
                          </w:r>
                          <w:r>
                            <w:rPr>
                              <w:b/>
                              <w:w w:val="105"/>
                              <w:sz w:val="20"/>
                            </w:rPr>
                            <w:fldChar w:fldCharType="begin"/>
                          </w:r>
                          <w:r>
                            <w:rPr>
                              <w:b/>
                              <w:w w:val="105"/>
                              <w:sz w:val="20"/>
                            </w:rPr>
                            <w:instrText xml:space="preserve"> PAGE </w:instrText>
                          </w:r>
                          <w:r>
                            <w:rPr>
                              <w:b/>
                              <w:w w:val="105"/>
                              <w:sz w:val="20"/>
                            </w:rPr>
                            <w:fldChar w:fldCharType="separate"/>
                          </w:r>
                          <w:r>
                            <w:rPr>
                              <w:b/>
                              <w:w w:val="105"/>
                              <w:sz w:val="20"/>
                            </w:rPr>
                            <w:t>1</w:t>
                          </w:r>
                          <w:r>
                            <w:rPr>
                              <w:b/>
                              <w:w w:val="105"/>
                              <w:sz w:val="20"/>
                            </w:rPr>
                            <w:fldChar w:fldCharType="end"/>
                          </w:r>
                          <w:r>
                            <w:rPr>
                              <w:b/>
                              <w:spacing w:val="-10"/>
                              <w:w w:val="105"/>
                              <w:sz w:val="20"/>
                            </w:rPr>
                            <w:t xml:space="preserve"> </w:t>
                          </w:r>
                          <w:r>
                            <w:rPr>
                              <w:w w:val="105"/>
                              <w:sz w:val="20"/>
                            </w:rPr>
                            <w:t>of</w:t>
                          </w:r>
                          <w:r>
                            <w:rPr>
                              <w:spacing w:val="-8"/>
                              <w:w w:val="105"/>
                              <w:sz w:val="20"/>
                            </w:rPr>
                            <w:t xml:space="preserve"> </w:t>
                          </w:r>
                          <w:r>
                            <w:rPr>
                              <w:b/>
                              <w:spacing w:val="-10"/>
                              <w:w w:val="105"/>
                              <w:sz w:val="20"/>
                            </w:rPr>
                            <w:fldChar w:fldCharType="begin"/>
                          </w:r>
                          <w:r>
                            <w:rPr>
                              <w:b/>
                              <w:spacing w:val="-10"/>
                              <w:w w:val="105"/>
                              <w:sz w:val="20"/>
                            </w:rPr>
                            <w:instrText xml:space="preserve"> NUMPAGES </w:instrText>
                          </w:r>
                          <w:r>
                            <w:rPr>
                              <w:b/>
                              <w:spacing w:val="-10"/>
                              <w:w w:val="105"/>
                              <w:sz w:val="20"/>
                            </w:rPr>
                            <w:fldChar w:fldCharType="separate"/>
                          </w:r>
                          <w:r>
                            <w:rPr>
                              <w:b/>
                              <w:spacing w:val="-10"/>
                              <w:w w:val="105"/>
                              <w:sz w:val="20"/>
                            </w:rPr>
                            <w:t>8</w:t>
                          </w:r>
                          <w:r>
                            <w:rPr>
                              <w:b/>
                              <w:spacing w:val="-10"/>
                              <w:w w:val="105"/>
                              <w:sz w:val="20"/>
                            </w:rPr>
                            <w:fldChar w:fldCharType="end"/>
                          </w:r>
                        </w:p>
                      </w:txbxContent>
                    </wps:txbx>
                    <wps:bodyPr wrap="square" lIns="0" tIns="0" rIns="0" bIns="0" rtlCol="0">
                      <a:noAutofit/>
                    </wps:bodyPr>
                  </wps:wsp>
                </a:graphicData>
              </a:graphic>
            </wp:anchor>
          </w:drawing>
        </mc:Choice>
        <mc:Fallback>
          <w:pict>
            <v:shapetype w14:anchorId="07EA0815" id="_x0000_t202" coordsize="21600,21600" o:spt="202" path="m,l,21600r21600,l21600,xe">
              <v:stroke joinstyle="miter"/>
              <v:path gradientshapeok="t" o:connecttype="rect"/>
            </v:shapetype>
            <v:shape id="Textbox 1" o:spid="_x0000_s1026" type="#_x0000_t202" style="position:absolute;margin-left:418.35pt;margin-top:801.2pt;width:106.05pt;height:26.4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" filled="f" stroked="f">
              <v:textbox inset="0,0,0,0">
                <w:txbxContent>
                  <w:p w14:paraId="260151DE" w14:textId="77777777" w:rsidR="0016380B" w:rsidRDefault="00BC3961">
                    <w:pPr>
                      <w:spacing w:before="16"/>
                      <w:ind w:right="18"/>
                      <w:jc w:val="right"/>
                      <w:rPr>
                        <w:sz w:val="20"/>
                      </w:rPr>
                    </w:pPr>
                    <w:r>
                      <w:rPr>
                        <w:spacing w:val="-2"/>
                        <w:w w:val="105"/>
                        <w:sz w:val="20"/>
                      </w:rPr>
                      <w:t>[Updated</w:t>
                    </w:r>
                    <w:r>
                      <w:rPr>
                        <w:spacing w:val="-1"/>
                        <w:w w:val="105"/>
                        <w:sz w:val="20"/>
                      </w:rPr>
                      <w:t xml:space="preserve"> </w:t>
                    </w:r>
                    <w:r>
                      <w:rPr>
                        <w:spacing w:val="-2"/>
                        <w:w w:val="105"/>
                        <w:sz w:val="20"/>
                      </w:rPr>
                      <w:t>on: 25/JUL/25]</w:t>
                    </w:r>
                  </w:p>
                  <w:p w14:paraId="1BAE75E9" w14:textId="77777777" w:rsidR="0016380B" w:rsidRDefault="00BC3961">
                    <w:pPr>
                      <w:spacing w:before="1"/>
                      <w:ind w:right="18"/>
                      <w:jc w:val="right"/>
                      <w:rPr>
                        <w:b/>
                        <w:sz w:val="20"/>
                      </w:rPr>
                    </w:pPr>
                    <w:r>
                      <w:rPr>
                        <w:w w:val="105"/>
                        <w:sz w:val="20"/>
                      </w:rPr>
                      <w:t>Page</w:t>
                    </w:r>
                    <w:r>
                      <w:rPr>
                        <w:spacing w:val="-9"/>
                        <w:w w:val="105"/>
                        <w:sz w:val="20"/>
                      </w:rPr>
                      <w:t xml:space="preserve"> </w:t>
                    </w:r>
                    <w:r>
                      <w:rPr>
                        <w:b/>
                        <w:w w:val="105"/>
                        <w:sz w:val="20"/>
                      </w:rPr>
                      <w:fldChar w:fldCharType="begin"/>
                    </w:r>
                    <w:r>
                      <w:rPr>
                        <w:b/>
                        <w:w w:val="105"/>
                        <w:sz w:val="20"/>
                      </w:rPr>
                      <w:instrText xml:space="preserve"> PAGE </w:instrText>
                    </w:r>
                    <w:r>
                      <w:rPr>
                        <w:b/>
                        <w:w w:val="105"/>
                        <w:sz w:val="20"/>
                      </w:rPr>
                      <w:fldChar w:fldCharType="separate"/>
                    </w:r>
                    <w:r>
                      <w:rPr>
                        <w:b/>
                        <w:w w:val="105"/>
                        <w:sz w:val="20"/>
                      </w:rPr>
                      <w:t>1</w:t>
                    </w:r>
                    <w:r>
                      <w:rPr>
                        <w:b/>
                        <w:w w:val="105"/>
                        <w:sz w:val="20"/>
                      </w:rPr>
                      <w:fldChar w:fldCharType="end"/>
                    </w:r>
                    <w:r>
                      <w:rPr>
                        <w:b/>
                        <w:spacing w:val="-10"/>
                        <w:w w:val="105"/>
                        <w:sz w:val="20"/>
                      </w:rPr>
                      <w:t xml:space="preserve"> </w:t>
                    </w:r>
                    <w:r>
                      <w:rPr>
                        <w:w w:val="105"/>
                        <w:sz w:val="20"/>
                      </w:rPr>
                      <w:t>of</w:t>
                    </w:r>
                    <w:r>
                      <w:rPr>
                        <w:spacing w:val="-8"/>
                        <w:w w:val="105"/>
                        <w:sz w:val="20"/>
                      </w:rPr>
                      <w:t xml:space="preserve"> </w:t>
                    </w:r>
                    <w:r>
                      <w:rPr>
                        <w:b/>
                        <w:spacing w:val="-10"/>
                        <w:w w:val="105"/>
                        <w:sz w:val="20"/>
                      </w:rPr>
                      <w:fldChar w:fldCharType="begin"/>
                    </w:r>
                    <w:r>
                      <w:rPr>
                        <w:b/>
                        <w:spacing w:val="-10"/>
                        <w:w w:val="105"/>
                        <w:sz w:val="20"/>
                      </w:rPr>
                      <w:instrText xml:space="preserve"> NUMPAGES </w:instrText>
                    </w:r>
                    <w:r>
                      <w:rPr>
                        <w:b/>
                        <w:spacing w:val="-10"/>
                        <w:w w:val="105"/>
                        <w:sz w:val="20"/>
                      </w:rPr>
                      <w:fldChar w:fldCharType="separate"/>
                    </w:r>
                    <w:r>
                      <w:rPr>
                        <w:b/>
                        <w:spacing w:val="-10"/>
                        <w:w w:val="105"/>
                        <w:sz w:val="20"/>
                      </w:rPr>
                      <w:t>8</w:t>
                    </w:r>
                    <w:r>
                      <w:rPr>
                        <w:b/>
                        <w:spacing w:val="-10"/>
                        <w:w w:val="10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7282176" behindDoc="1" locked="0" layoutInCell="1" allowOverlap="1" wp14:anchorId="420FAAB4" wp14:editId="6E1490BB">
              <wp:simplePos x="0" y="0"/>
              <wp:positionH relativeFrom="page">
                <wp:posOffset>902004</wp:posOffset>
              </wp:positionH>
              <wp:positionV relativeFrom="page">
                <wp:posOffset>10330788</wp:posOffset>
              </wp:positionV>
              <wp:extent cx="358584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845" cy="180340"/>
                      </a:xfrm>
                      <a:prstGeom prst="rect">
                        <a:avLst/>
                      </a:prstGeom>
                    </wps:spPr>
                    <wps:txbx>
                      <w:txbxContent>
                        <w:p w14:paraId="62E73A81" w14:textId="77777777" w:rsidR="0016380B" w:rsidRDefault="00BC3961">
                          <w:pPr>
                            <w:spacing w:before="16"/>
                            <w:ind w:left="20"/>
                            <w:rPr>
                              <w:sz w:val="20"/>
                            </w:rPr>
                          </w:pPr>
                          <w:r>
                            <w:rPr>
                              <w:w w:val="105"/>
                              <w:sz w:val="20"/>
                            </w:rPr>
                            <w:t>Toll</w:t>
                          </w:r>
                          <w:r>
                            <w:rPr>
                              <w:spacing w:val="-12"/>
                              <w:w w:val="105"/>
                              <w:sz w:val="20"/>
                            </w:rPr>
                            <w:t xml:space="preserve"> </w:t>
                          </w:r>
                          <w:r>
                            <w:rPr>
                              <w:w w:val="105"/>
                              <w:sz w:val="20"/>
                            </w:rPr>
                            <w:t>Free</w:t>
                          </w:r>
                          <w:r>
                            <w:rPr>
                              <w:spacing w:val="-11"/>
                              <w:w w:val="105"/>
                              <w:sz w:val="20"/>
                            </w:rPr>
                            <w:t xml:space="preserve"> </w:t>
                          </w:r>
                          <w:r>
                            <w:rPr>
                              <w:w w:val="105"/>
                              <w:sz w:val="20"/>
                            </w:rPr>
                            <w:t>Number</w:t>
                          </w:r>
                          <w:r>
                            <w:rPr>
                              <w:spacing w:val="-9"/>
                              <w:w w:val="105"/>
                              <w:sz w:val="20"/>
                            </w:rPr>
                            <w:t xml:space="preserve"> </w:t>
                          </w:r>
                          <w:r>
                            <w:rPr>
                              <w:w w:val="105"/>
                              <w:sz w:val="20"/>
                            </w:rPr>
                            <w:t>1800</w:t>
                          </w:r>
                          <w:r>
                            <w:rPr>
                              <w:spacing w:val="-10"/>
                              <w:w w:val="105"/>
                              <w:sz w:val="20"/>
                            </w:rPr>
                            <w:t xml:space="preserve"> </w:t>
                          </w:r>
                          <w:r>
                            <w:rPr>
                              <w:w w:val="105"/>
                              <w:sz w:val="20"/>
                            </w:rPr>
                            <w:t>266</w:t>
                          </w:r>
                          <w:r>
                            <w:rPr>
                              <w:spacing w:val="-12"/>
                              <w:w w:val="105"/>
                              <w:sz w:val="20"/>
                            </w:rPr>
                            <w:t xml:space="preserve"> </w:t>
                          </w:r>
                          <w:r>
                            <w:rPr>
                              <w:w w:val="105"/>
                              <w:sz w:val="20"/>
                            </w:rPr>
                            <w:t>0050</w:t>
                          </w:r>
                          <w:r>
                            <w:rPr>
                              <w:spacing w:val="-12"/>
                              <w:w w:val="105"/>
                              <w:sz w:val="20"/>
                            </w:rPr>
                            <w:t xml:space="preserve"> </w:t>
                          </w:r>
                          <w:r>
                            <w:rPr>
                              <w:w w:val="105"/>
                              <w:sz w:val="20"/>
                            </w:rPr>
                            <w:t>or</w:t>
                          </w:r>
                          <w:r>
                            <w:rPr>
                              <w:spacing w:val="-8"/>
                              <w:w w:val="105"/>
                              <w:sz w:val="20"/>
                            </w:rPr>
                            <w:t xml:space="preserve"> </w:t>
                          </w:r>
                          <w:r>
                            <w:rPr>
                              <w:w w:val="105"/>
                              <w:sz w:val="20"/>
                            </w:rPr>
                            <w:t>Email:</w:t>
                          </w:r>
                          <w:r>
                            <w:rPr>
                              <w:spacing w:val="-11"/>
                              <w:w w:val="105"/>
                              <w:sz w:val="20"/>
                            </w:rPr>
                            <w:t xml:space="preserve"> </w:t>
                          </w:r>
                          <w:hyperlink r:id="rId1">
                            <w:r>
                              <w:rPr>
                                <w:color w:val="467885"/>
                                <w:spacing w:val="-2"/>
                                <w:w w:val="105"/>
                                <w:sz w:val="20"/>
                                <w:u w:val="single" w:color="467885"/>
                              </w:rPr>
                              <w:t>surveillance@nse.co.in</w:t>
                            </w:r>
                          </w:hyperlink>
                        </w:p>
                      </w:txbxContent>
                    </wps:txbx>
                    <wps:bodyPr wrap="square" lIns="0" tIns="0" rIns="0" bIns="0" rtlCol="0">
                      <a:noAutofit/>
                    </wps:bodyPr>
                  </wps:wsp>
                </a:graphicData>
              </a:graphic>
            </wp:anchor>
          </w:drawing>
        </mc:Choice>
        <mc:Fallback>
          <w:pict>
            <v:shape w14:anchorId="420FAAB4" id="Textbox 2" o:spid="_x0000_s1027" type="#_x0000_t202" style="position:absolute;margin-left:71pt;margin-top:813.45pt;width:282.35pt;height:14.2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" filled="f" stroked="f">
              <v:textbox inset="0,0,0,0">
                <w:txbxContent>
                  <w:p w14:paraId="62E73A81" w14:textId="77777777" w:rsidR="0016380B" w:rsidRDefault="00BC3961">
                    <w:pPr>
                      <w:spacing w:before="16"/>
                      <w:ind w:left="20"/>
                      <w:rPr>
                        <w:sz w:val="20"/>
                      </w:rPr>
                    </w:pPr>
                    <w:r>
                      <w:rPr>
                        <w:w w:val="105"/>
                        <w:sz w:val="20"/>
                      </w:rPr>
                      <w:t>Toll</w:t>
                    </w:r>
                    <w:r>
                      <w:rPr>
                        <w:spacing w:val="-12"/>
                        <w:w w:val="105"/>
                        <w:sz w:val="20"/>
                      </w:rPr>
                      <w:t xml:space="preserve"> </w:t>
                    </w:r>
                    <w:r>
                      <w:rPr>
                        <w:w w:val="105"/>
                        <w:sz w:val="20"/>
                      </w:rPr>
                      <w:t>Free</w:t>
                    </w:r>
                    <w:r>
                      <w:rPr>
                        <w:spacing w:val="-11"/>
                        <w:w w:val="105"/>
                        <w:sz w:val="20"/>
                      </w:rPr>
                      <w:t xml:space="preserve"> </w:t>
                    </w:r>
                    <w:r>
                      <w:rPr>
                        <w:w w:val="105"/>
                        <w:sz w:val="20"/>
                      </w:rPr>
                      <w:t>Number</w:t>
                    </w:r>
                    <w:r>
                      <w:rPr>
                        <w:spacing w:val="-9"/>
                        <w:w w:val="105"/>
                        <w:sz w:val="20"/>
                      </w:rPr>
                      <w:t xml:space="preserve"> </w:t>
                    </w:r>
                    <w:r>
                      <w:rPr>
                        <w:w w:val="105"/>
                        <w:sz w:val="20"/>
                      </w:rPr>
                      <w:t>1800</w:t>
                    </w:r>
                    <w:r>
                      <w:rPr>
                        <w:spacing w:val="-10"/>
                        <w:w w:val="105"/>
                        <w:sz w:val="20"/>
                      </w:rPr>
                      <w:t xml:space="preserve"> </w:t>
                    </w:r>
                    <w:r>
                      <w:rPr>
                        <w:w w:val="105"/>
                        <w:sz w:val="20"/>
                      </w:rPr>
                      <w:t>266</w:t>
                    </w:r>
                    <w:r>
                      <w:rPr>
                        <w:spacing w:val="-12"/>
                        <w:w w:val="105"/>
                        <w:sz w:val="20"/>
                      </w:rPr>
                      <w:t xml:space="preserve"> </w:t>
                    </w:r>
                    <w:r>
                      <w:rPr>
                        <w:w w:val="105"/>
                        <w:sz w:val="20"/>
                      </w:rPr>
                      <w:t>0050</w:t>
                    </w:r>
                    <w:r>
                      <w:rPr>
                        <w:spacing w:val="-12"/>
                        <w:w w:val="105"/>
                        <w:sz w:val="20"/>
                      </w:rPr>
                      <w:t xml:space="preserve"> </w:t>
                    </w:r>
                    <w:r>
                      <w:rPr>
                        <w:w w:val="105"/>
                        <w:sz w:val="20"/>
                      </w:rPr>
                      <w:t>or</w:t>
                    </w:r>
                    <w:r>
                      <w:rPr>
                        <w:spacing w:val="-8"/>
                        <w:w w:val="105"/>
                        <w:sz w:val="20"/>
                      </w:rPr>
                      <w:t xml:space="preserve"> </w:t>
                    </w:r>
                    <w:r>
                      <w:rPr>
                        <w:w w:val="105"/>
                        <w:sz w:val="20"/>
                      </w:rPr>
                      <w:t>Email:</w:t>
                    </w:r>
                    <w:r>
                      <w:rPr>
                        <w:spacing w:val="-11"/>
                        <w:w w:val="105"/>
                        <w:sz w:val="20"/>
                      </w:rPr>
                      <w:t xml:space="preserve"> </w:t>
                    </w:r>
                    <w:hyperlink r:id="rId2">
                      <w:r>
                        <w:rPr>
                          <w:color w:val="467885"/>
                          <w:spacing w:val="-2"/>
                          <w:w w:val="105"/>
                          <w:sz w:val="20"/>
                          <w:u w:val="single" w:color="467885"/>
                        </w:rPr>
                        <w:t>surveillance@nse.co.in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73AA55" w14:textId="77777777" w:rsidR="00BC3961" w:rsidRDefault="00BC3961">
      <w:r>
        <w:separator/>
      </w:r>
    </w:p>
  </w:footnote>
  <w:footnote w:type="continuationSeparator" w:id="0">
    <w:p w14:paraId="6F1222A6" w14:textId="77777777" w:rsidR="00BC3961" w:rsidRDefault="00BC39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10482"/>
    <w:multiLevelType w:val="hybridMultilevel"/>
    <w:tmpl w:val="3B54937C"/>
    <w:lvl w:ilvl="0" w:tplc="972055EA">
      <w:start w:val="1"/>
      <w:numFmt w:val="lowerLetter"/>
      <w:lvlText w:val="%1)"/>
      <w:lvlJc w:val="left"/>
      <w:pPr>
        <w:ind w:left="108" w:hanging="245"/>
      </w:pPr>
      <w:rPr>
        <w:rFonts w:ascii="Calibri" w:eastAsia="Calibri" w:hAnsi="Calibri" w:cs="Calibri" w:hint="default"/>
        <w:b w:val="0"/>
        <w:bCs w:val="0"/>
        <w:i w:val="0"/>
        <w:iCs w:val="0"/>
        <w:spacing w:val="0"/>
        <w:w w:val="98"/>
        <w:sz w:val="22"/>
        <w:szCs w:val="22"/>
        <w:u w:val="single" w:color="000000"/>
        <w:lang w:val="en-US" w:eastAsia="en-US" w:bidi="ar-SA"/>
      </w:rPr>
    </w:lvl>
    <w:lvl w:ilvl="1" w:tplc="5E90336C">
      <w:numFmt w:val="bullet"/>
      <w:lvlText w:val="•"/>
      <w:lvlJc w:val="left"/>
      <w:pPr>
        <w:ind w:left="489" w:hanging="245"/>
      </w:pPr>
      <w:rPr>
        <w:rFonts w:hint="default"/>
        <w:lang w:val="en-US" w:eastAsia="en-US" w:bidi="ar-SA"/>
      </w:rPr>
    </w:lvl>
    <w:lvl w:ilvl="2" w:tplc="45F2B9D2">
      <w:numFmt w:val="bullet"/>
      <w:lvlText w:val="•"/>
      <w:lvlJc w:val="left"/>
      <w:pPr>
        <w:ind w:left="879" w:hanging="245"/>
      </w:pPr>
      <w:rPr>
        <w:rFonts w:hint="default"/>
        <w:lang w:val="en-US" w:eastAsia="en-US" w:bidi="ar-SA"/>
      </w:rPr>
    </w:lvl>
    <w:lvl w:ilvl="3" w:tplc="4E4E5ABA">
      <w:numFmt w:val="bullet"/>
      <w:lvlText w:val="•"/>
      <w:lvlJc w:val="left"/>
      <w:pPr>
        <w:ind w:left="1269" w:hanging="245"/>
      </w:pPr>
      <w:rPr>
        <w:rFonts w:hint="default"/>
        <w:lang w:val="en-US" w:eastAsia="en-US" w:bidi="ar-SA"/>
      </w:rPr>
    </w:lvl>
    <w:lvl w:ilvl="4" w:tplc="E9145176">
      <w:numFmt w:val="bullet"/>
      <w:lvlText w:val="•"/>
      <w:lvlJc w:val="left"/>
      <w:pPr>
        <w:ind w:left="1659" w:hanging="245"/>
      </w:pPr>
      <w:rPr>
        <w:rFonts w:hint="default"/>
        <w:lang w:val="en-US" w:eastAsia="en-US" w:bidi="ar-SA"/>
      </w:rPr>
    </w:lvl>
    <w:lvl w:ilvl="5" w:tplc="A4A6E83A">
      <w:numFmt w:val="bullet"/>
      <w:lvlText w:val="•"/>
      <w:lvlJc w:val="left"/>
      <w:pPr>
        <w:ind w:left="2049" w:hanging="245"/>
      </w:pPr>
      <w:rPr>
        <w:rFonts w:hint="default"/>
        <w:lang w:val="en-US" w:eastAsia="en-US" w:bidi="ar-SA"/>
      </w:rPr>
    </w:lvl>
    <w:lvl w:ilvl="6" w:tplc="7CF06E08">
      <w:numFmt w:val="bullet"/>
      <w:lvlText w:val="•"/>
      <w:lvlJc w:val="left"/>
      <w:pPr>
        <w:ind w:left="2439" w:hanging="245"/>
      </w:pPr>
      <w:rPr>
        <w:rFonts w:hint="default"/>
        <w:lang w:val="en-US" w:eastAsia="en-US" w:bidi="ar-SA"/>
      </w:rPr>
    </w:lvl>
    <w:lvl w:ilvl="7" w:tplc="8E84C20E">
      <w:numFmt w:val="bullet"/>
      <w:lvlText w:val="•"/>
      <w:lvlJc w:val="left"/>
      <w:pPr>
        <w:ind w:left="2829" w:hanging="245"/>
      </w:pPr>
      <w:rPr>
        <w:rFonts w:hint="default"/>
        <w:lang w:val="en-US" w:eastAsia="en-US" w:bidi="ar-SA"/>
      </w:rPr>
    </w:lvl>
    <w:lvl w:ilvl="8" w:tplc="49B89F56">
      <w:numFmt w:val="bullet"/>
      <w:lvlText w:val="•"/>
      <w:lvlJc w:val="left"/>
      <w:pPr>
        <w:ind w:left="3219" w:hanging="245"/>
      </w:pPr>
      <w:rPr>
        <w:rFonts w:hint="default"/>
        <w:lang w:val="en-US" w:eastAsia="en-US" w:bidi="ar-SA"/>
      </w:rPr>
    </w:lvl>
  </w:abstractNum>
  <w:abstractNum w:abstractNumId="1" w15:restartNumberingAfterBreak="0">
    <w:nsid w:val="21433B22"/>
    <w:multiLevelType w:val="multilevel"/>
    <w:tmpl w:val="14C2A8C6"/>
    <w:lvl w:ilvl="0">
      <w:start w:val="1"/>
      <w:numFmt w:val="decimal"/>
      <w:lvlText w:val="%1)"/>
      <w:lvlJc w:val="left"/>
      <w:pPr>
        <w:ind w:left="1440" w:hanging="360"/>
      </w:pPr>
      <w:rPr>
        <w:rFonts w:ascii="Calibri" w:eastAsia="Calibri" w:hAnsi="Calibri" w:cs="Calibri" w:hint="default"/>
        <w:b/>
        <w:bCs/>
        <w:i w:val="0"/>
        <w:iCs w:val="0"/>
        <w:spacing w:val="-1"/>
        <w:w w:val="115"/>
        <w:sz w:val="22"/>
        <w:szCs w:val="22"/>
        <w:lang w:val="en-US" w:eastAsia="en-US" w:bidi="ar-SA"/>
      </w:rPr>
    </w:lvl>
    <w:lvl w:ilvl="1">
      <w:start w:val="1"/>
      <w:numFmt w:val="decimal"/>
      <w:lvlText w:val="%1.%2"/>
      <w:lvlJc w:val="left"/>
      <w:pPr>
        <w:ind w:left="1800" w:hanging="720"/>
      </w:pPr>
      <w:rPr>
        <w:rFonts w:ascii="Calibri" w:eastAsia="Calibri" w:hAnsi="Calibri" w:cs="Calibri" w:hint="default"/>
        <w:b/>
        <w:bCs/>
        <w:i w:val="0"/>
        <w:iCs w:val="0"/>
        <w:spacing w:val="0"/>
        <w:w w:val="118"/>
        <w:sz w:val="22"/>
        <w:szCs w:val="22"/>
        <w:lang w:val="en-US" w:eastAsia="en-US" w:bidi="ar-SA"/>
      </w:rPr>
    </w:lvl>
    <w:lvl w:ilvl="2">
      <w:start w:val="1"/>
      <w:numFmt w:val="decimal"/>
      <w:lvlText w:val="%1.%2.%3"/>
      <w:lvlJc w:val="left"/>
      <w:pPr>
        <w:ind w:left="2160" w:hanging="720"/>
      </w:pPr>
      <w:rPr>
        <w:rFonts w:ascii="Calibri" w:eastAsia="Calibri" w:hAnsi="Calibri" w:cs="Calibri" w:hint="default"/>
        <w:b/>
        <w:bCs/>
        <w:i w:val="0"/>
        <w:iCs w:val="0"/>
        <w:spacing w:val="0"/>
        <w:w w:val="118"/>
        <w:sz w:val="22"/>
        <w:szCs w:val="22"/>
        <w:lang w:val="en-US" w:eastAsia="en-US" w:bidi="ar-SA"/>
      </w:rPr>
    </w:lvl>
    <w:lvl w:ilvl="3">
      <w:start w:val="1"/>
      <w:numFmt w:val="decimal"/>
      <w:lvlText w:val="%1.%2.%3.%4"/>
      <w:lvlJc w:val="left"/>
      <w:pPr>
        <w:ind w:left="2971" w:hanging="1080"/>
      </w:pPr>
      <w:rPr>
        <w:rFonts w:ascii="Calibri" w:eastAsia="Calibri" w:hAnsi="Calibri" w:cs="Calibri" w:hint="default"/>
        <w:b/>
        <w:bCs/>
        <w:i w:val="0"/>
        <w:iCs w:val="0"/>
        <w:spacing w:val="-3"/>
        <w:w w:val="116"/>
        <w:sz w:val="22"/>
        <w:szCs w:val="22"/>
        <w:lang w:val="en-US" w:eastAsia="en-US" w:bidi="ar-SA"/>
      </w:rPr>
    </w:lvl>
    <w:lvl w:ilvl="4">
      <w:numFmt w:val="bullet"/>
      <w:lvlText w:val="•"/>
      <w:lvlJc w:val="left"/>
      <w:pPr>
        <w:ind w:left="2980" w:hanging="1080"/>
      </w:pPr>
      <w:rPr>
        <w:rFonts w:hint="default"/>
        <w:lang w:val="en-US" w:eastAsia="en-US" w:bidi="ar-SA"/>
      </w:rPr>
    </w:lvl>
    <w:lvl w:ilvl="5">
      <w:numFmt w:val="bullet"/>
      <w:lvlText w:val="•"/>
      <w:lvlJc w:val="left"/>
      <w:pPr>
        <w:ind w:left="4364" w:hanging="1080"/>
      </w:pPr>
      <w:rPr>
        <w:rFonts w:hint="default"/>
        <w:lang w:val="en-US" w:eastAsia="en-US" w:bidi="ar-SA"/>
      </w:rPr>
    </w:lvl>
    <w:lvl w:ilvl="6">
      <w:numFmt w:val="bullet"/>
      <w:lvlText w:val="•"/>
      <w:lvlJc w:val="left"/>
      <w:pPr>
        <w:ind w:left="5748" w:hanging="1080"/>
      </w:pPr>
      <w:rPr>
        <w:rFonts w:hint="default"/>
        <w:lang w:val="en-US" w:eastAsia="en-US" w:bidi="ar-SA"/>
      </w:rPr>
    </w:lvl>
    <w:lvl w:ilvl="7">
      <w:numFmt w:val="bullet"/>
      <w:lvlText w:val="•"/>
      <w:lvlJc w:val="left"/>
      <w:pPr>
        <w:ind w:left="7133" w:hanging="1080"/>
      </w:pPr>
      <w:rPr>
        <w:rFonts w:hint="default"/>
        <w:lang w:val="en-US" w:eastAsia="en-US" w:bidi="ar-SA"/>
      </w:rPr>
    </w:lvl>
    <w:lvl w:ilvl="8">
      <w:numFmt w:val="bullet"/>
      <w:lvlText w:val="•"/>
      <w:lvlJc w:val="left"/>
      <w:pPr>
        <w:ind w:left="8517" w:hanging="108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380B"/>
    <w:rsid w:val="000D5225"/>
    <w:rsid w:val="0016380B"/>
    <w:rsid w:val="00387A51"/>
    <w:rsid w:val="00B7756F"/>
    <w:rsid w:val="00BC3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D0AF8"/>
  <w15:docId w15:val="{B171A6B0-5A44-4B03-AD10-72DD07BF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3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58"/>
      <w:ind w:left="459" w:right="558"/>
      <w:jc w:val="center"/>
    </w:pPr>
    <w:rPr>
      <w:b/>
      <w:bCs/>
      <w:sz w:val="36"/>
      <w:szCs w:val="36"/>
    </w:rPr>
  </w:style>
  <w:style w:type="paragraph" w:styleId="ListParagraph">
    <w:name w:val="List Paragraph"/>
    <w:basedOn w:val="Normal"/>
    <w:uiPriority w:val="1"/>
    <w:qFormat/>
    <w:pPr>
      <w:ind w:left="1439" w:hanging="720"/>
    </w:pPr>
  </w:style>
  <w:style w:type="paragraph" w:customStyle="1" w:styleId="TableParagraph">
    <w:name w:val="Table Paragraph"/>
    <w:basedOn w:val="Normal"/>
    <w:uiPriority w:val="1"/>
    <w:qFormat/>
    <w:pPr>
      <w:spacing w:before="100"/>
      <w:ind w:left="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surveillance@nse.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seindia.com/resources/exchange-communication-circulars" TargetMode="External"/><Relationship Id="rId5" Type="http://schemas.openxmlformats.org/officeDocument/2006/relationships/footnotes" Target="footnotes.xml"/><Relationship Id="rId10" Type="http://schemas.openxmlformats.org/officeDocument/2006/relationships/hyperlink" Target="http://www.nseindia.com/reports/es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surveillance@nse.co.in" TargetMode="External"/><Relationship Id="rId1" Type="http://schemas.openxmlformats.org/officeDocument/2006/relationships/hyperlink" Target="mailto:surveillance@nse.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1993</Words>
  <Characters>10548</Characters>
  <Application>Microsoft Office Word</Application>
  <DocSecurity>0</DocSecurity>
  <Lines>390</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Mehta (MKTG)</dc:creator>
  <cp:lastModifiedBy>suhelskhan829130@gmail.com</cp:lastModifiedBy>
  <cp:revision>3</cp:revision>
  <dcterms:created xsi:type="dcterms:W3CDTF">2025-10-14T10:16:00Z</dcterms:created>
  <dcterms:modified xsi:type="dcterms:W3CDTF">2025-10-23T10:53:00Z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 for Microsoft 365</vt:lpwstr>
  </property>
  <property fmtid="{D5CDD505-2E9C-101B-9397-08002B2CF9AE}" pid="4" name="LastSaved">
    <vt:filetime>2025-10-14T00:00:00Z</vt:filetime>
  </property>
  <property fmtid="{D5CDD505-2E9C-101B-9397-08002B2CF9AE}" pid="5" name="MSIP_Label_305f50f5-e953-4c63-867b-388561f41989_ActionId">
    <vt:lpwstr>61243e0a-238b-4f6c-8dd6-6361b207cb21</vt:lpwstr>
  </property>
  <property fmtid="{D5CDD505-2E9C-101B-9397-08002B2CF9AE}" pid="6" name="MSIP_Label_305f50f5-e953-4c63-867b-388561f41989_ContentBits">
    <vt:lpwstr>2</vt:lpwstr>
  </property>
  <property fmtid="{D5CDD505-2E9C-101B-9397-08002B2CF9AE}" pid="7" name="MSIP_Label_305f50f5-e953-4c63-867b-388561f41989_Enabled">
    <vt:lpwstr>true</vt:lpwstr>
  </property>
  <property fmtid="{D5CDD505-2E9C-101B-9397-08002B2CF9AE}" pid="8" name="MSIP_Label_305f50f5-e953-4c63-867b-388561f41989_Method">
    <vt:lpwstr>Privileged</vt:lpwstr>
  </property>
  <property fmtid="{D5CDD505-2E9C-101B-9397-08002B2CF9AE}" pid="9" name="MSIP_Label_305f50f5-e953-4c63-867b-388561f41989_Name">
    <vt:lpwstr>305f50f5-e953-4c63-867b-388561f41989</vt:lpwstr>
  </property>
  <property fmtid="{D5CDD505-2E9C-101B-9397-08002B2CF9AE}" pid="10" name="MSIP_Label_305f50f5-e953-4c63-867b-388561f41989_SetDate">
    <vt:lpwstr>2025-02-19T11:00:25Z</vt:lpwstr>
  </property>
  <property fmtid="{D5CDD505-2E9C-101B-9397-08002B2CF9AE}" pid="11" name="MSIP_Label_305f50f5-e953-4c63-867b-388561f41989_SiteId">
    <vt:lpwstr>fb8ed654-3195-4846-ac37-491dc8a2349e</vt:lpwstr>
  </property>
  <property fmtid="{D5CDD505-2E9C-101B-9397-08002B2CF9AE}" pid="12" name="MSIP_Label_305f50f5-e953-4c63-867b-388561f41989_Tag">
    <vt:lpwstr>10, 0, 1, 1</vt:lpwstr>
  </property>
  <property fmtid="{D5CDD505-2E9C-101B-9397-08002B2CF9AE}" pid="13" name="Producer">
    <vt:lpwstr>Microsoft® Word for Microsoft 365</vt:lpwstr>
  </property>
  <property fmtid="{D5CDD505-2E9C-101B-9397-08002B2CF9AE}" pid="14" name="GrammarlyDocumentId">
    <vt:lpwstr>24240682-926c-4665-81b0-3c13dd00d896</vt:lpwstr>
  </property>
</Properties>
</file>