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ADENDUM UNO A</w:t>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ACUERDO CONCILIATORIO</w:t>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NOSOTROS</w:t>
      </w:r>
      <w:r>
        <w:rPr>
          <w:rFonts w:eastAsia="Times New Roman" w:cs="Times New Roman" w:ascii="Times New Roman" w:hAnsi="Times New Roman"/>
          <w:sz w:val="24"/>
          <w:szCs w:val="24"/>
        </w:rPr>
        <w:t xml:space="preserve">: Por una parte, </w:t>
      </w:r>
      <w:r>
        <w:rPr>
          <w:rFonts w:eastAsia="Times New Roman" w:cs="Times New Roman" w:ascii="Times New Roman" w:hAnsi="Times New Roman"/>
          <w:b/>
          <w:sz w:val="24"/>
          <w:szCs w:val="24"/>
        </w:rPr>
        <w:t xml:space="preserve">(i) EMPRESAS BERTHIER EBI DE COSTA RICA S.A., </w:t>
      </w:r>
      <w:r>
        <w:rPr>
          <w:rFonts w:eastAsia="Times New Roman" w:cs="Times New Roman" w:ascii="Times New Roman" w:hAnsi="Times New Roman"/>
          <w:sz w:val="24"/>
          <w:szCs w:val="24"/>
        </w:rPr>
        <w:t xml:space="preserve">con cédula jurídica número 3-101-215741, en adelante y para efectos de este convenio denominada </w:t>
      </w:r>
      <w:r>
        <w:rPr>
          <w:rFonts w:eastAsia="Times New Roman" w:cs="Times New Roman" w:ascii="Times New Roman" w:hAnsi="Times New Roman"/>
          <w:b/>
          <w:sz w:val="24"/>
          <w:szCs w:val="24"/>
        </w:rPr>
        <w:t>“EBI”</w:t>
      </w:r>
      <w:r>
        <w:rPr>
          <w:rFonts w:eastAsia="Times New Roman" w:cs="Times New Roman" w:ascii="Times New Roman" w:hAnsi="Times New Roman"/>
          <w:sz w:val="24"/>
          <w:szCs w:val="24"/>
        </w:rPr>
        <w:t xml:space="preserve">, en este acto representada por </w:t>
      </w:r>
      <w:r>
        <w:rPr>
          <w:rFonts w:eastAsia="Times New Roman" w:cs="Times New Roman" w:ascii="Times New Roman" w:hAnsi="Times New Roman"/>
          <w:color w:val="222222"/>
          <w:sz w:val="24"/>
          <w:szCs w:val="24"/>
        </w:rPr>
        <w:t xml:space="preserve">el señor </w:t>
      </w:r>
      <w:r>
        <w:rPr>
          <w:rFonts w:eastAsia="Times New Roman" w:cs="Times New Roman" w:ascii="Times New Roman" w:hAnsi="Times New Roman"/>
          <w:b/>
          <w:color w:val="222222"/>
          <w:sz w:val="24"/>
          <w:szCs w:val="24"/>
        </w:rPr>
        <w:t>JULIEN</w:t>
      </w:r>
      <w:r>
        <w:rPr>
          <w:rFonts w:eastAsia="Times New Roman" w:cs="Times New Roman" w:ascii="Times New Roman" w:hAnsi="Times New Roman"/>
          <w:color w:val="222222"/>
          <w:sz w:val="24"/>
          <w:szCs w:val="24"/>
        </w:rPr>
        <w:t xml:space="preserve"> (nombre) </w:t>
      </w:r>
      <w:r>
        <w:rPr>
          <w:rFonts w:eastAsia="Times New Roman" w:cs="Times New Roman" w:ascii="Times New Roman" w:hAnsi="Times New Roman"/>
          <w:b/>
          <w:color w:val="222222"/>
          <w:sz w:val="24"/>
          <w:szCs w:val="24"/>
        </w:rPr>
        <w:t>CHARBONNEAU</w:t>
      </w:r>
      <w:r>
        <w:rPr>
          <w:rFonts w:eastAsia="Times New Roman" w:cs="Times New Roman" w:ascii="Times New Roman" w:hAnsi="Times New Roman"/>
          <w:color w:val="222222"/>
          <w:sz w:val="24"/>
          <w:szCs w:val="24"/>
        </w:rPr>
        <w:t xml:space="preserve"> (apellido), mayor de edad, ciudadano canadiense, administrador, soltero, con cédula de residencia número uno uno dos cuatro cero cero dos uno dos dos tres seis, vecino de San José, </w:t>
      </w:r>
      <w:r>
        <w:rPr>
          <w:rFonts w:eastAsia="Times New Roman" w:cs="Times New Roman" w:ascii="Times New Roman" w:hAnsi="Times New Roman"/>
          <w:sz w:val="24"/>
          <w:szCs w:val="24"/>
        </w:rPr>
        <w:t xml:space="preserve">quien actúa en su condición de </w:t>
      </w:r>
      <w:r>
        <w:rPr>
          <w:rFonts w:eastAsia="Times New Roman" w:cs="Times New Roman" w:ascii="Times New Roman" w:hAnsi="Times New Roman"/>
          <w:color w:val="222222"/>
          <w:sz w:val="24"/>
          <w:szCs w:val="24"/>
        </w:rPr>
        <w:t>Apoderado Generalísimo sin Límite de Suma de dicha sociedad</w:t>
      </w:r>
      <w:r>
        <w:rPr>
          <w:rFonts w:eastAsia="Times New Roman" w:cs="Times New Roman" w:ascii="Times New Roman" w:hAnsi="Times New Roman"/>
          <w:sz w:val="24"/>
          <w:szCs w:val="24"/>
        </w:rPr>
        <w:t xml:space="preserve">; por la otra parte, </w:t>
      </w:r>
      <w:r>
        <w:rPr>
          <w:rFonts w:eastAsia="Times New Roman" w:cs="Times New Roman" w:ascii="Times New Roman" w:hAnsi="Times New Roman"/>
          <w:b/>
          <w:sz w:val="24"/>
          <w:szCs w:val="24"/>
        </w:rPr>
        <w:t xml:space="preserve">(ii) </w:t>
      </w:r>
      <w:r>
        <w:rPr>
          <w:rFonts w:eastAsia="Times New Roman" w:cs="Times New Roman" w:ascii="Times New Roman" w:hAnsi="Times New Roman"/>
          <w:sz w:val="24"/>
          <w:szCs w:val="24"/>
        </w:rPr>
        <w:t xml:space="preserve">quienes en adelante y para efectos de este convenio conjuntamente se denominarán los </w:t>
      </w:r>
      <w:r>
        <w:rPr>
          <w:rFonts w:eastAsia="Times New Roman" w:cs="Times New Roman" w:ascii="Times New Roman" w:hAnsi="Times New Roman"/>
          <w:b/>
          <w:sz w:val="24"/>
          <w:szCs w:val="24"/>
        </w:rPr>
        <w:t>“HEREDEROS”</w:t>
      </w:r>
      <w:r>
        <w:rPr>
          <w:rFonts w:eastAsia="Times New Roman" w:cs="Times New Roman" w:ascii="Times New Roman" w:hAnsi="Times New Roman"/>
          <w:sz w:val="24"/>
          <w:szCs w:val="24"/>
        </w:rPr>
        <w:t>, a saber, los señores: Mario Fallas Ortega, con cédula de identidad número 1-0371-0325; Allen Fallas Mora, con cédula de identidad número 1-0465-0272;</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Gilberth Ruben Fallas Ortega, con cédula de identidad número 1-0517-0383; Ana Lía de la Trinidad Fallas Mora, con cédula de identidad número 1-0586-0338; Juan Carlos Fallas Ortega, con cédula de identidad número 1-0648-0979; Alexander de la Trinidad Fallas Ortega, con cédula de identidad número 1-0740-0677;</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Geovanni Calderon Fallas, con cédula de identidad número 1-0499-0720; Rafael Rolando Calderon Fallas, con cédula de identidad número 1-0532-0102; Eduardo Alejandro Calderon Fallas, con cédula de identidad número 1-0578-0658;</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Sandra Dinorah Calderon Fallas, con cédula de identidad número 1-0641-0728; Rafael Ángel Calderon Fallas, con cédula de identidad número 1-0700-0830;</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Luis Alvaro Calderon Fallas, con cédula de identidad número 1-0821-0738; </w:t>
      </w:r>
      <w:r>
        <w:rPr>
          <w:rFonts w:eastAsia="Times New Roman" w:cs="Times New Roman" w:ascii="Times New Roman" w:hAnsi="Times New Roman"/>
          <w:color w:val="222222"/>
          <w:sz w:val="24"/>
          <w:szCs w:val="24"/>
        </w:rPr>
        <w:t xml:space="preserve">Heiner Randall Fallas Chavarría, </w:t>
      </w:r>
      <w:r>
        <w:rPr>
          <w:rFonts w:eastAsia="Times New Roman" w:cs="Times New Roman" w:ascii="Times New Roman" w:hAnsi="Times New Roman"/>
          <w:sz w:val="24"/>
          <w:szCs w:val="24"/>
        </w:rPr>
        <w:t xml:space="preserve">con cédula de identidad número 1-1023-0615; </w:t>
      </w:r>
      <w:r>
        <w:rPr>
          <w:rFonts w:eastAsia="Times New Roman" w:cs="Times New Roman" w:ascii="Times New Roman" w:hAnsi="Times New Roman"/>
          <w:color w:val="222222"/>
          <w:sz w:val="24"/>
          <w:szCs w:val="24"/>
        </w:rPr>
        <w:t xml:space="preserve">Virgita Chavarría Jiménez, con cédula de identidad número 1-0340-0099; Roy José de Jesús Fallas Chavarría, con cédula de identidad número 1-0722-0937; </w:t>
      </w:r>
      <w:r>
        <w:rPr>
          <w:rFonts w:eastAsia="Times New Roman" w:cs="Times New Roman" w:ascii="Times New Roman" w:hAnsi="Times New Roman"/>
          <w:sz w:val="24"/>
          <w:szCs w:val="24"/>
        </w:rPr>
        <w:t>Frineth Mayeni Araya Fallas</w:t>
      </w:r>
      <w:r>
        <w:rPr>
          <w:rFonts w:eastAsia="Times New Roman" w:cs="Times New Roman" w:ascii="Times New Roman" w:hAnsi="Times New Roman"/>
          <w:b/>
          <w:sz w:val="24"/>
          <w:szCs w:val="24"/>
        </w:rPr>
        <w:t>,</w:t>
      </w:r>
      <w:r>
        <w:rPr>
          <w:rFonts w:eastAsia="Times New Roman" w:cs="Times New Roman" w:ascii="Times New Roman" w:hAnsi="Times New Roman"/>
          <w:sz w:val="24"/>
          <w:szCs w:val="24"/>
        </w:rPr>
        <w:t xml:space="preserve"> con cédula de identidad número 1-0737-0505; Gerardo Enrique Araya Fallas,</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con cédula de identidad número 1-0768-0470; Edgar Steven Araya Jacamo,</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con cédula de identidad número 1-1773-0986; y</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Kevin Araya Jácamo,</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con cédula de identidad número 1-1881-0824, </w:t>
      </w:r>
      <w:r>
        <w:rPr>
          <w:rFonts w:eastAsia="Times New Roman" w:cs="Times New Roman" w:ascii="Times New Roman" w:hAnsi="Times New Roman"/>
          <w:color w:val="222222"/>
          <w:sz w:val="24"/>
          <w:szCs w:val="24"/>
        </w:rPr>
        <w:t xml:space="preserve">y, </w:t>
      </w:r>
      <w:r>
        <w:rPr>
          <w:rFonts w:eastAsia="Times New Roman" w:cs="Times New Roman" w:ascii="Times New Roman" w:hAnsi="Times New Roman"/>
          <w:b/>
          <w:color w:val="222222"/>
          <w:sz w:val="24"/>
          <w:szCs w:val="24"/>
        </w:rPr>
        <w:t xml:space="preserve">(iii) </w:t>
      </w:r>
      <w:r>
        <w:rPr>
          <w:rFonts w:eastAsia="Times New Roman" w:cs="Times New Roman" w:ascii="Times New Roman" w:hAnsi="Times New Roman"/>
          <w:b/>
          <w:color w:val="222222"/>
          <w:sz w:val="24"/>
          <w:szCs w:val="24"/>
          <w:highlight w:val="white"/>
        </w:rPr>
        <w:t xml:space="preserve">CARLOS ALBERTO BERROCAL ARIAS, </w:t>
      </w:r>
      <w:r>
        <w:rPr>
          <w:rFonts w:eastAsia="Times New Roman" w:cs="Times New Roman" w:ascii="Times New Roman" w:hAnsi="Times New Roman"/>
          <w:color w:val="222222"/>
          <w:sz w:val="24"/>
          <w:szCs w:val="24"/>
          <w:highlight w:val="white"/>
        </w:rPr>
        <w:t>abogado con carné del Colegio de Abogados número 6823, con cédula de identidad número 1-0487-0825, en adelante denominado el “</w:t>
      </w:r>
      <w:r>
        <w:rPr>
          <w:rFonts w:eastAsia="Times New Roman" w:cs="Times New Roman" w:ascii="Times New Roman" w:hAnsi="Times New Roman"/>
          <w:b/>
          <w:color w:val="222222"/>
          <w:sz w:val="24"/>
          <w:szCs w:val="24"/>
          <w:highlight w:val="white"/>
        </w:rPr>
        <w:t>ABOGADO DIRECTOR</w:t>
      </w:r>
      <w:r>
        <w:rPr>
          <w:rFonts w:eastAsia="Times New Roman" w:cs="Times New Roman" w:ascii="Times New Roman" w:hAnsi="Times New Roman"/>
          <w:color w:val="222222"/>
          <w:sz w:val="24"/>
          <w:szCs w:val="24"/>
          <w:highlight w:val="white"/>
        </w:rPr>
        <w:t>”;</w:t>
      </w:r>
      <w:r>
        <w:rPr>
          <w:rFonts w:eastAsia="Times New Roman" w:cs="Times New Roman" w:ascii="Times New Roman" w:hAnsi="Times New Roman"/>
          <w:sz w:val="24"/>
          <w:szCs w:val="24"/>
        </w:rPr>
        <w:t xml:space="preserve"> hemos acordado suscribir el presente </w:t>
      </w:r>
      <w:r>
        <w:rPr>
          <w:rFonts w:eastAsia="Times New Roman" w:cs="Times New Roman" w:ascii="Times New Roman" w:hAnsi="Times New Roman"/>
          <w:b/>
          <w:sz w:val="24"/>
          <w:szCs w:val="24"/>
        </w:rPr>
        <w:t>ADENDUM</w:t>
      </w:r>
      <w:r>
        <w:rPr>
          <w:rFonts w:eastAsia="Times New Roman" w:cs="Times New Roman" w:ascii="Times New Roman" w:hAnsi="Times New Roman"/>
          <w:sz w:val="24"/>
          <w:szCs w:val="24"/>
        </w:rPr>
        <w:t xml:space="preserve"> al </w:t>
      </w:r>
      <w:r>
        <w:rPr>
          <w:rFonts w:eastAsia="Times New Roman" w:cs="Times New Roman" w:ascii="Times New Roman" w:hAnsi="Times New Roman"/>
          <w:b/>
          <w:sz w:val="24"/>
          <w:szCs w:val="24"/>
        </w:rPr>
        <w:t>ACUERDO CONCILIATORIO</w:t>
      </w:r>
      <w:r>
        <w:rPr>
          <w:rFonts w:eastAsia="Times New Roman" w:cs="Times New Roman" w:ascii="Times New Roman" w:hAnsi="Times New Roman"/>
          <w:sz w:val="24"/>
          <w:szCs w:val="24"/>
        </w:rPr>
        <w:t xml:space="preserve"> de fecha 4 de octubre de 2022 y al </w:t>
      </w:r>
      <w:r>
        <w:rPr>
          <w:rFonts w:eastAsia="Times New Roman" w:cs="Times New Roman" w:ascii="Times New Roman" w:hAnsi="Times New Roman"/>
          <w:b/>
          <w:sz w:val="24"/>
          <w:szCs w:val="24"/>
        </w:rPr>
        <w:t>ACUERDO CONCILIATORIO</w:t>
      </w:r>
      <w:r>
        <w:rPr>
          <w:rFonts w:eastAsia="Times New Roman" w:cs="Times New Roman" w:ascii="Times New Roman" w:hAnsi="Times New Roman"/>
          <w:sz w:val="24"/>
          <w:szCs w:val="24"/>
        </w:rPr>
        <w:t xml:space="preserve"> de fecha 5 de mayo de 2023, suscrito por las partes para la compra, venta y cesión de los derechos hereditarios que le corresponden a los </w:t>
      </w:r>
      <w:r>
        <w:rPr>
          <w:rFonts w:eastAsia="Times New Roman" w:cs="Times New Roman" w:ascii="Times New Roman" w:hAnsi="Times New Roman"/>
          <w:b/>
          <w:sz w:val="24"/>
          <w:szCs w:val="24"/>
        </w:rPr>
        <w:t>HEREDEROS</w:t>
      </w:r>
      <w:r>
        <w:rPr>
          <w:rFonts w:eastAsia="Times New Roman" w:cs="Times New Roman" w:ascii="Times New Roman" w:hAnsi="Times New Roman"/>
          <w:sz w:val="24"/>
          <w:szCs w:val="24"/>
        </w:rPr>
        <w:t xml:space="preserve"> sobre la </w:t>
      </w:r>
      <w:r>
        <w:rPr>
          <w:rFonts w:eastAsia="Times New Roman" w:cs="Times New Roman" w:ascii="Times New Roman" w:hAnsi="Times New Roman"/>
          <w:b/>
          <w:sz w:val="24"/>
          <w:szCs w:val="24"/>
        </w:rPr>
        <w:t>HERENCIA</w:t>
      </w:r>
      <w:r>
        <w:rPr>
          <w:rFonts w:eastAsia="Times New Roman" w:cs="Times New Roman" w:ascii="Times New Roman" w:hAnsi="Times New Roman"/>
          <w:sz w:val="24"/>
          <w:szCs w:val="24"/>
        </w:rPr>
        <w:t xml:space="preserve"> que más adelante se indica. Lo anterior lo hacemos en los siguientes términos: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 CONSIDERANDO QUE: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I.1) El señor Rafael Ángel Fallas Hidalgo, quien en adelante y para efectos de este acuerdo se denominará el </w:t>
      </w:r>
      <w:r>
        <w:rPr>
          <w:rFonts w:eastAsia="Times New Roman" w:cs="Times New Roman" w:ascii="Times New Roman" w:hAnsi="Times New Roman"/>
          <w:b/>
          <w:sz w:val="24"/>
          <w:szCs w:val="24"/>
        </w:rPr>
        <w:t>"CAUSANTE"</w:t>
      </w:r>
      <w:r>
        <w:rPr>
          <w:rFonts w:eastAsia="Times New Roman" w:cs="Times New Roman" w:ascii="Times New Roman" w:hAnsi="Times New Roman"/>
          <w:sz w:val="24"/>
          <w:szCs w:val="24"/>
        </w:rPr>
        <w:t xml:space="preserve">, falleció el día 16 de junio de 1995, razón por la cual fue iniciado el proceso sucesorio que se tramita bajo el número de expediente 18-000083-0217-CI, del Juzgado Civil del Tercer Circuito Judicial de San José (Desamparados), proceso que en adelante y para efectos de este acuerdo se denominará el </w:t>
      </w:r>
      <w:r>
        <w:rPr>
          <w:rFonts w:eastAsia="Times New Roman" w:cs="Times New Roman" w:ascii="Times New Roman" w:hAnsi="Times New Roman"/>
          <w:b/>
          <w:sz w:val="24"/>
          <w:szCs w:val="24"/>
        </w:rPr>
        <w:t>"SUCESORIO"</w:t>
      </w:r>
      <w:r>
        <w:rPr>
          <w:rFonts w:eastAsia="Times New Roman" w:cs="Times New Roman" w:ascii="Times New Roman" w:hAnsi="Times New Roman"/>
          <w:sz w:val="24"/>
          <w:szCs w:val="24"/>
        </w:rPr>
        <w:t xml:space="preserve">.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I.2) Dentro del </w:t>
      </w:r>
      <w:r>
        <w:rPr>
          <w:rFonts w:eastAsia="Times New Roman" w:cs="Times New Roman" w:ascii="Times New Roman" w:hAnsi="Times New Roman"/>
          <w:b/>
          <w:sz w:val="24"/>
          <w:szCs w:val="24"/>
        </w:rPr>
        <w:t>SUCESORIO</w:t>
      </w:r>
      <w:r>
        <w:rPr>
          <w:rFonts w:eastAsia="Times New Roman" w:cs="Times New Roman" w:ascii="Times New Roman" w:hAnsi="Times New Roman"/>
          <w:sz w:val="24"/>
          <w:szCs w:val="24"/>
        </w:rPr>
        <w:t xml:space="preserve">, figura como </w:t>
      </w:r>
      <w:r>
        <w:rPr>
          <w:rFonts w:eastAsia="Times New Roman" w:cs="Times New Roman" w:ascii="Times New Roman" w:hAnsi="Times New Roman"/>
          <w:b/>
          <w:sz w:val="24"/>
          <w:szCs w:val="24"/>
        </w:rPr>
        <w:t>ABOGADO DIRECTOR</w:t>
      </w:r>
      <w:r>
        <w:rPr>
          <w:rFonts w:eastAsia="Times New Roman" w:cs="Times New Roman" w:ascii="Times New Roman" w:hAnsi="Times New Roman"/>
          <w:sz w:val="24"/>
          <w:szCs w:val="24"/>
        </w:rPr>
        <w:t xml:space="preserve"> el Lic. </w:t>
      </w:r>
      <w:r>
        <w:rPr>
          <w:rFonts w:eastAsia="Times New Roman" w:cs="Times New Roman" w:ascii="Times New Roman" w:hAnsi="Times New Roman"/>
          <w:b/>
          <w:color w:val="222222"/>
          <w:sz w:val="24"/>
          <w:szCs w:val="24"/>
          <w:highlight w:val="white"/>
        </w:rPr>
        <w:t>CARLOS ALBERTO BERROCAL ARIAS.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I.3) El </w:t>
      </w:r>
      <w:r>
        <w:rPr>
          <w:rFonts w:eastAsia="Times New Roman" w:cs="Times New Roman" w:ascii="Times New Roman" w:hAnsi="Times New Roman"/>
          <w:b/>
          <w:sz w:val="24"/>
          <w:szCs w:val="24"/>
        </w:rPr>
        <w:t>CAUSANTE</w:t>
      </w:r>
      <w:r>
        <w:rPr>
          <w:rFonts w:eastAsia="Times New Roman" w:cs="Times New Roman" w:ascii="Times New Roman" w:hAnsi="Times New Roman"/>
          <w:sz w:val="24"/>
          <w:szCs w:val="24"/>
        </w:rPr>
        <w:t xml:space="preserve"> es propietario de un octavo de las fincas del partido de San José, con matrículas de folio real números 38104-001, 38105-001 y 49878-001. Para efectos de este convenio, las propiedades mencionadas se denominarán conjuntamente como los </w:t>
      </w:r>
      <w:r>
        <w:rPr>
          <w:rFonts w:eastAsia="Times New Roman" w:cs="Times New Roman" w:ascii="Times New Roman" w:hAnsi="Times New Roman"/>
          <w:b/>
          <w:sz w:val="24"/>
          <w:szCs w:val="24"/>
        </w:rPr>
        <w:t xml:space="preserve">"INMUEBLES". </w:t>
      </w:r>
      <w:r>
        <w:rPr>
          <w:rFonts w:eastAsia="Times New Roman" w:cs="Times New Roman" w:ascii="Times New Roman" w:hAnsi="Times New Roman"/>
          <w:sz w:val="24"/>
          <w:szCs w:val="24"/>
        </w:rPr>
        <w:t xml:space="preserve">Los </w:t>
      </w:r>
      <w:r>
        <w:rPr>
          <w:rFonts w:eastAsia="Times New Roman" w:cs="Times New Roman" w:ascii="Times New Roman" w:hAnsi="Times New Roman"/>
          <w:b/>
          <w:sz w:val="24"/>
          <w:szCs w:val="24"/>
        </w:rPr>
        <w:t>INMUEBLES</w:t>
      </w:r>
      <w:r>
        <w:rPr>
          <w:rFonts w:eastAsia="Times New Roman" w:cs="Times New Roman" w:ascii="Times New Roman" w:hAnsi="Times New Roman"/>
          <w:sz w:val="24"/>
          <w:szCs w:val="24"/>
        </w:rPr>
        <w:t xml:space="preserve"> se encuentran inventariados dentro del </w:t>
      </w:r>
      <w:r>
        <w:rPr>
          <w:rFonts w:eastAsia="Times New Roman" w:cs="Times New Roman" w:ascii="Times New Roman" w:hAnsi="Times New Roman"/>
          <w:b/>
          <w:sz w:val="24"/>
          <w:szCs w:val="24"/>
        </w:rPr>
        <w:t>SUCESORIO.</w:t>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I.4) En fecha 4 de octubre de 2022 y en fecha 5 de mayo de 2023, las partes suscribieron ante el Centro de Arbitraje y Mediación del Colegio de Abogados de Costa Rica, un </w:t>
      </w:r>
      <w:r>
        <w:rPr>
          <w:rFonts w:eastAsia="Times New Roman" w:cs="Times New Roman" w:ascii="Times New Roman" w:hAnsi="Times New Roman"/>
          <w:b/>
          <w:sz w:val="24"/>
          <w:szCs w:val="24"/>
        </w:rPr>
        <w:t>ACUERDO CONCILIATORIO</w:t>
      </w:r>
      <w:r>
        <w:rPr>
          <w:rFonts w:eastAsia="Times New Roman" w:cs="Times New Roman" w:ascii="Times New Roman" w:hAnsi="Times New Roman"/>
          <w:sz w:val="24"/>
          <w:szCs w:val="24"/>
        </w:rPr>
        <w:t xml:space="preserve">, cuyos términos y condiciones los </w:t>
      </w:r>
      <w:r>
        <w:rPr>
          <w:rFonts w:eastAsia="Times New Roman" w:cs="Times New Roman" w:ascii="Times New Roman" w:hAnsi="Times New Roman"/>
          <w:b/>
          <w:sz w:val="24"/>
          <w:szCs w:val="24"/>
        </w:rPr>
        <w:t>HEREDEROS</w:t>
      </w:r>
      <w:r>
        <w:rPr>
          <w:rFonts w:eastAsia="Times New Roman" w:cs="Times New Roman" w:ascii="Times New Roman" w:hAnsi="Times New Roman"/>
          <w:sz w:val="24"/>
          <w:szCs w:val="24"/>
        </w:rPr>
        <w:t xml:space="preserve"> aquí expresamente ratifican, con la finalidad de que los </w:t>
      </w:r>
      <w:r>
        <w:rPr>
          <w:rFonts w:eastAsia="Times New Roman" w:cs="Times New Roman" w:ascii="Times New Roman" w:hAnsi="Times New Roman"/>
          <w:b/>
          <w:sz w:val="24"/>
          <w:szCs w:val="24"/>
        </w:rPr>
        <w:t>HEREDEROS</w:t>
      </w:r>
      <w:r>
        <w:rPr>
          <w:rFonts w:eastAsia="Times New Roman" w:cs="Times New Roman" w:ascii="Times New Roman" w:hAnsi="Times New Roman"/>
          <w:sz w:val="24"/>
          <w:szCs w:val="24"/>
        </w:rPr>
        <w:t xml:space="preserve"> pudieran ceder y vender los derechos que les corresponden sobre los </w:t>
      </w:r>
      <w:r>
        <w:rPr>
          <w:rFonts w:eastAsia="Times New Roman" w:cs="Times New Roman" w:ascii="Times New Roman" w:hAnsi="Times New Roman"/>
          <w:b/>
          <w:sz w:val="24"/>
          <w:szCs w:val="24"/>
        </w:rPr>
        <w:t>INMUEBLES</w:t>
      </w:r>
      <w:r>
        <w:rPr>
          <w:rFonts w:eastAsia="Times New Roman" w:cs="Times New Roman" w:ascii="Times New Roman" w:hAnsi="Times New Roman"/>
          <w:sz w:val="24"/>
          <w:szCs w:val="24"/>
        </w:rPr>
        <w:t xml:space="preserve"> a favor de </w:t>
      </w:r>
      <w:r>
        <w:rPr>
          <w:rFonts w:eastAsia="Times New Roman" w:cs="Times New Roman" w:ascii="Times New Roman" w:hAnsi="Times New Roman"/>
          <w:b/>
          <w:sz w:val="24"/>
          <w:szCs w:val="24"/>
        </w:rPr>
        <w:t>EBI.</w:t>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I.5) Dentro del </w:t>
      </w:r>
      <w:r>
        <w:rPr>
          <w:rFonts w:eastAsia="Times New Roman" w:cs="Times New Roman" w:ascii="Times New Roman" w:hAnsi="Times New Roman"/>
          <w:b/>
          <w:sz w:val="24"/>
          <w:szCs w:val="24"/>
        </w:rPr>
        <w:t xml:space="preserve">SUCESORIO, </w:t>
      </w:r>
      <w:r>
        <w:rPr>
          <w:rFonts w:eastAsia="Times New Roman" w:cs="Times New Roman" w:ascii="Times New Roman" w:hAnsi="Times New Roman"/>
          <w:sz w:val="24"/>
          <w:szCs w:val="24"/>
        </w:rPr>
        <w:t xml:space="preserve">el Juzgado Civil del Tercer Circuito Judicial de San José (Desamparados), mediante resolución de las </w:t>
      </w:r>
      <w:r>
        <w:rPr>
          <w:rFonts w:eastAsia="Times New Roman" w:cs="Times New Roman" w:ascii="Times New Roman" w:hAnsi="Times New Roman"/>
          <w:sz w:val="24"/>
          <w:szCs w:val="24"/>
          <w:highlight w:val="yellow"/>
        </w:rPr>
        <w:t xml:space="preserve">— horas del —- de —, </w:t>
      </w:r>
      <w:r>
        <w:rPr>
          <w:rFonts w:eastAsia="Times New Roman" w:cs="Times New Roman" w:ascii="Times New Roman" w:hAnsi="Times New Roman"/>
          <w:sz w:val="24"/>
          <w:szCs w:val="24"/>
        </w:rPr>
        <w:t xml:space="preserve">declaró herederos a los </w:t>
      </w:r>
      <w:r>
        <w:rPr>
          <w:rFonts w:eastAsia="Times New Roman" w:cs="Times New Roman" w:ascii="Times New Roman" w:hAnsi="Times New Roman"/>
          <w:b/>
          <w:sz w:val="24"/>
          <w:szCs w:val="24"/>
        </w:rPr>
        <w:t>HEREDEROS</w:t>
      </w:r>
      <w:r>
        <w:rPr>
          <w:rFonts w:eastAsia="Times New Roman" w:cs="Times New Roman" w:ascii="Times New Roman" w:hAnsi="Times New Roman"/>
          <w:sz w:val="24"/>
          <w:szCs w:val="24"/>
        </w:rPr>
        <w:t xml:space="preserve"> aquí firmantes.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I.6) Dentro del </w:t>
      </w:r>
      <w:r>
        <w:rPr>
          <w:rFonts w:eastAsia="Times New Roman" w:cs="Times New Roman" w:ascii="Times New Roman" w:hAnsi="Times New Roman"/>
          <w:b/>
          <w:sz w:val="24"/>
          <w:szCs w:val="24"/>
        </w:rPr>
        <w:t xml:space="preserve">SUCESORIO, </w:t>
      </w:r>
      <w:r>
        <w:rPr>
          <w:rFonts w:eastAsia="Times New Roman" w:cs="Times New Roman" w:ascii="Times New Roman" w:hAnsi="Times New Roman"/>
          <w:sz w:val="24"/>
          <w:szCs w:val="24"/>
        </w:rPr>
        <w:t xml:space="preserve">el Juzgado Civil del Tercer Circuito Judicial de San José (Desamparados), mediante resolución de las </w:t>
      </w:r>
      <w:r>
        <w:rPr>
          <w:rFonts w:eastAsia="Times New Roman" w:cs="Times New Roman" w:ascii="Times New Roman" w:hAnsi="Times New Roman"/>
          <w:sz w:val="24"/>
          <w:szCs w:val="24"/>
          <w:highlight w:val="yellow"/>
        </w:rPr>
        <w:t xml:space="preserve">— horas del —- de —, </w:t>
      </w:r>
      <w:r>
        <w:rPr>
          <w:rFonts w:eastAsia="Times New Roman" w:cs="Times New Roman" w:ascii="Times New Roman" w:hAnsi="Times New Roman"/>
          <w:sz w:val="24"/>
          <w:szCs w:val="24"/>
        </w:rPr>
        <w:t xml:space="preserve">aprobó el inventario de bienes del </w:t>
      </w:r>
      <w:r>
        <w:rPr>
          <w:rFonts w:eastAsia="Times New Roman" w:cs="Times New Roman" w:ascii="Times New Roman" w:hAnsi="Times New Roman"/>
          <w:b/>
          <w:sz w:val="24"/>
          <w:szCs w:val="24"/>
        </w:rPr>
        <w:t>CAUSANTE</w:t>
      </w:r>
      <w:r>
        <w:rPr>
          <w:rFonts w:eastAsia="Times New Roman" w:cs="Times New Roman" w:ascii="Times New Roman" w:hAnsi="Times New Roman"/>
          <w:sz w:val="24"/>
          <w:szCs w:val="24"/>
        </w:rPr>
        <w:t>, el cual incluye las fincas del Partido de San José, con matrículas de folio real números: i) 40382-001, ii) 16827-011, iii) 49878-001, iv) 38104-001, v) 38105-001, vi) 39286-004, vii) 77226-002, viii) 75791-002, las cuales en adelante se denominarán en conjunto como la “</w:t>
      </w:r>
      <w:r>
        <w:rPr>
          <w:rFonts w:eastAsia="Times New Roman" w:cs="Times New Roman" w:ascii="Times New Roman" w:hAnsi="Times New Roman"/>
          <w:b/>
          <w:sz w:val="24"/>
          <w:szCs w:val="24"/>
        </w:rPr>
        <w:t>HERENCIA</w:t>
      </w:r>
      <w:r>
        <w:rPr>
          <w:rFonts w:eastAsia="Times New Roman" w:cs="Times New Roman" w:ascii="Times New Roman" w:hAnsi="Times New Roman"/>
          <w:sz w:val="24"/>
          <w:szCs w:val="24"/>
        </w:rPr>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I.7) Los </w:t>
      </w:r>
      <w:r>
        <w:rPr>
          <w:rFonts w:eastAsia="Times New Roman" w:cs="Times New Roman" w:ascii="Times New Roman" w:hAnsi="Times New Roman"/>
          <w:b/>
          <w:sz w:val="24"/>
          <w:szCs w:val="24"/>
        </w:rPr>
        <w:t xml:space="preserve">HEREDEROS </w:t>
      </w:r>
      <w:r>
        <w:rPr>
          <w:rFonts w:eastAsia="Times New Roman" w:cs="Times New Roman" w:ascii="Times New Roman" w:hAnsi="Times New Roman"/>
          <w:sz w:val="24"/>
          <w:szCs w:val="24"/>
        </w:rPr>
        <w:t xml:space="preserve">desean trasladar la tramitación del </w:t>
      </w:r>
      <w:r>
        <w:rPr>
          <w:rFonts w:eastAsia="Times New Roman" w:cs="Times New Roman" w:ascii="Times New Roman" w:hAnsi="Times New Roman"/>
          <w:b/>
          <w:sz w:val="24"/>
          <w:szCs w:val="24"/>
        </w:rPr>
        <w:t xml:space="preserve">SUCESORIO </w:t>
      </w:r>
      <w:r>
        <w:rPr>
          <w:rFonts w:eastAsia="Times New Roman" w:cs="Times New Roman" w:ascii="Times New Roman" w:hAnsi="Times New Roman"/>
          <w:sz w:val="24"/>
          <w:szCs w:val="24"/>
        </w:rPr>
        <w:t xml:space="preserve">a sede notarial para que el mismo sea finalizado de manera expedita y, con ello, lograr el cumplimiento de lo convenido en los </w:t>
      </w:r>
      <w:r>
        <w:rPr>
          <w:rFonts w:eastAsia="Times New Roman" w:cs="Times New Roman" w:ascii="Times New Roman" w:hAnsi="Times New Roman"/>
          <w:b/>
          <w:sz w:val="24"/>
          <w:szCs w:val="24"/>
        </w:rPr>
        <w:t>ACUERDOS CONCILIATORIOS</w:t>
      </w:r>
      <w:r>
        <w:rPr>
          <w:rFonts w:eastAsia="Times New Roman" w:cs="Times New Roman" w:ascii="Times New Roman" w:hAnsi="Times New Roman"/>
          <w:sz w:val="24"/>
          <w:szCs w:val="24"/>
        </w:rPr>
        <w:t xml:space="preserve"> de fechas 4 de octubre de 2022 y en fecha 5 de mayo de 2023, lo mismo que la distribución efectiva del resto de la </w:t>
      </w:r>
      <w:r>
        <w:rPr>
          <w:rFonts w:eastAsia="Times New Roman" w:cs="Times New Roman" w:ascii="Times New Roman" w:hAnsi="Times New Roman"/>
          <w:b/>
          <w:sz w:val="24"/>
          <w:szCs w:val="24"/>
        </w:rPr>
        <w:t>HERENCIA</w:t>
      </w:r>
      <w:r>
        <w:rPr>
          <w:rFonts w:eastAsia="Times New Roman" w:cs="Times New Roman" w:ascii="Times New Roman" w:hAnsi="Times New Roman"/>
          <w:sz w:val="24"/>
          <w:szCs w:val="24"/>
        </w:rPr>
        <w: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I.8) Los </w:t>
      </w:r>
      <w:r>
        <w:rPr>
          <w:rFonts w:eastAsia="Times New Roman" w:cs="Times New Roman" w:ascii="Times New Roman" w:hAnsi="Times New Roman"/>
          <w:b/>
          <w:sz w:val="24"/>
          <w:szCs w:val="24"/>
        </w:rPr>
        <w:t>HEREDEROS</w:t>
      </w:r>
      <w:r>
        <w:rPr>
          <w:rFonts w:eastAsia="Times New Roman" w:cs="Times New Roman" w:ascii="Times New Roman" w:hAnsi="Times New Roman"/>
          <w:sz w:val="24"/>
          <w:szCs w:val="24"/>
        </w:rPr>
        <w:t xml:space="preserve"> expresamente reconocen que no hay contención entre ellos y que todos están de acuerdo con los términos y condiciones de los </w:t>
      </w:r>
      <w:r>
        <w:rPr>
          <w:rFonts w:eastAsia="Times New Roman" w:cs="Times New Roman" w:ascii="Times New Roman" w:hAnsi="Times New Roman"/>
          <w:b/>
          <w:sz w:val="24"/>
          <w:szCs w:val="24"/>
        </w:rPr>
        <w:t>ACUERDOS CONCILIATORIOS</w:t>
      </w:r>
      <w:r>
        <w:rPr>
          <w:rFonts w:eastAsia="Times New Roman" w:cs="Times New Roman" w:ascii="Times New Roman" w:hAnsi="Times New Roman"/>
          <w:sz w:val="24"/>
          <w:szCs w:val="24"/>
        </w:rPr>
        <w:t xml:space="preserve"> de fechas 4 de octubre de 2022 y en fecha 5 de mayo de 2023</w:t>
      </w:r>
      <w:r>
        <w:rPr>
          <w:rFonts w:eastAsia="Times New Roman" w:cs="Times New Roman" w:ascii="Times New Roman" w:hAnsi="Times New Roman"/>
          <w:sz w:val="24"/>
          <w:szCs w:val="24"/>
          <w:highlight w:val="white"/>
        </w:rPr>
        <w:t xml:space="preserve">, con que el </w:t>
      </w:r>
      <w:r>
        <w:rPr>
          <w:rFonts w:eastAsia="Times New Roman" w:cs="Times New Roman" w:ascii="Times New Roman" w:hAnsi="Times New Roman"/>
          <w:b/>
          <w:sz w:val="24"/>
          <w:szCs w:val="24"/>
          <w:highlight w:val="white"/>
        </w:rPr>
        <w:t>SUCESORIO</w:t>
      </w:r>
      <w:r>
        <w:rPr>
          <w:rFonts w:eastAsia="Times New Roman" w:cs="Times New Roman" w:ascii="Times New Roman" w:hAnsi="Times New Roman"/>
          <w:sz w:val="24"/>
          <w:szCs w:val="24"/>
          <w:highlight w:val="white"/>
        </w:rPr>
        <w:t xml:space="preserve"> se tramite en adelante en sede notarial, y con los términos y condiciones del presente addendum.</w:t>
      </w:r>
      <w:r>
        <w:rPr>
          <w:rFonts w:eastAsia="Times New Roman" w:cs="Times New Roman" w:ascii="Times New Roman" w:hAnsi="Times New Roman"/>
          <w:sz w:val="24"/>
          <w:szCs w:val="24"/>
          <w:highlight w:val="yellow"/>
        </w:rPr>
        <w:t xml:space="preserve">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Así las cosas, las partes aquí firmantes, acuerdan lo siguiente: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II) ACUERDOS:</w:t>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PRIMERO:</w:t>
      </w:r>
      <w:r>
        <w:rPr>
          <w:rFonts w:eastAsia="Times New Roman" w:cs="Times New Roman" w:ascii="Times New Roman" w:hAnsi="Times New Roman"/>
          <w:sz w:val="24"/>
          <w:szCs w:val="24"/>
        </w:rPr>
        <w:t xml:space="preserve"> En este acto los </w:t>
      </w:r>
      <w:r>
        <w:rPr>
          <w:rFonts w:eastAsia="Times New Roman" w:cs="Times New Roman" w:ascii="Times New Roman" w:hAnsi="Times New Roman"/>
          <w:b/>
          <w:sz w:val="24"/>
          <w:szCs w:val="24"/>
        </w:rPr>
        <w:t xml:space="preserve">HEREDEROS </w:t>
      </w:r>
      <w:r>
        <w:rPr>
          <w:rFonts w:eastAsia="Times New Roman" w:cs="Times New Roman" w:ascii="Times New Roman" w:hAnsi="Times New Roman"/>
          <w:sz w:val="24"/>
          <w:szCs w:val="24"/>
        </w:rPr>
        <w:t>ratifican que cedieron</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y vendieron a </w:t>
      </w:r>
      <w:r>
        <w:rPr>
          <w:rFonts w:eastAsia="Times New Roman" w:cs="Times New Roman" w:ascii="Times New Roman" w:hAnsi="Times New Roman"/>
          <w:b/>
          <w:sz w:val="24"/>
          <w:szCs w:val="24"/>
        </w:rPr>
        <w:t>EBI</w:t>
      </w:r>
      <w:r>
        <w:rPr>
          <w:rFonts w:eastAsia="Times New Roman" w:cs="Times New Roman" w:ascii="Times New Roman" w:hAnsi="Times New Roman"/>
          <w:sz w:val="24"/>
          <w:szCs w:val="24"/>
        </w:rPr>
        <w:t xml:space="preserve"> la totalidad de los derechos que les corresponden sobre los </w:t>
      </w:r>
      <w:r>
        <w:rPr>
          <w:rFonts w:eastAsia="Times New Roman" w:cs="Times New Roman" w:ascii="Times New Roman" w:hAnsi="Times New Roman"/>
          <w:b/>
          <w:sz w:val="24"/>
          <w:szCs w:val="24"/>
        </w:rPr>
        <w:t xml:space="preserve">INMUEBLES, </w:t>
      </w:r>
      <w:r>
        <w:rPr>
          <w:rFonts w:eastAsia="Times New Roman" w:cs="Times New Roman" w:ascii="Times New Roman" w:hAnsi="Times New Roman"/>
          <w:sz w:val="24"/>
          <w:szCs w:val="24"/>
        </w:rPr>
        <w:t xml:space="preserve">por la suma de US$100,000.00 (cien mil dólares, moneda de los Estados Unidos de América), monto en adelante denominado el </w:t>
      </w:r>
      <w:r>
        <w:rPr>
          <w:rFonts w:eastAsia="Times New Roman" w:cs="Times New Roman" w:ascii="Times New Roman" w:hAnsi="Times New Roman"/>
          <w:b/>
          <w:sz w:val="24"/>
          <w:szCs w:val="24"/>
        </w:rPr>
        <w:t>PRECIO DE VENTA.</w:t>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SEGUNDO: </w:t>
      </w:r>
      <w:r>
        <w:rPr>
          <w:rFonts w:eastAsia="Times New Roman" w:cs="Times New Roman" w:ascii="Times New Roman" w:hAnsi="Times New Roman"/>
          <w:sz w:val="24"/>
          <w:szCs w:val="24"/>
        </w:rPr>
        <w:t xml:space="preserve">Con la finalidad de trasladar el proceso </w:t>
      </w:r>
      <w:r>
        <w:rPr>
          <w:rFonts w:eastAsia="Times New Roman" w:cs="Times New Roman" w:ascii="Times New Roman" w:hAnsi="Times New Roman"/>
          <w:b/>
          <w:sz w:val="24"/>
          <w:szCs w:val="24"/>
        </w:rPr>
        <w:t>SUCESORIO</w:t>
      </w:r>
      <w:r>
        <w:rPr>
          <w:rFonts w:eastAsia="Times New Roman" w:cs="Times New Roman" w:ascii="Times New Roman" w:hAnsi="Times New Roman"/>
          <w:sz w:val="24"/>
          <w:szCs w:val="24"/>
        </w:rPr>
        <w:t xml:space="preserve"> a sede notarial, los</w:t>
      </w:r>
      <w:r>
        <w:rPr>
          <w:rFonts w:eastAsia="Times New Roman" w:cs="Times New Roman" w:ascii="Times New Roman" w:hAnsi="Times New Roman"/>
          <w:b/>
          <w:sz w:val="24"/>
          <w:szCs w:val="24"/>
        </w:rPr>
        <w:t xml:space="preserve"> HEREDEROS </w:t>
      </w:r>
      <w:r>
        <w:rPr>
          <w:rFonts w:eastAsia="Times New Roman" w:cs="Times New Roman" w:ascii="Times New Roman" w:hAnsi="Times New Roman"/>
          <w:sz w:val="24"/>
          <w:szCs w:val="24"/>
        </w:rPr>
        <w:t xml:space="preserve">han acordado que </w:t>
      </w:r>
      <w:r>
        <w:rPr>
          <w:rFonts w:eastAsia="Times New Roman" w:cs="Times New Roman" w:ascii="Times New Roman" w:hAnsi="Times New Roman"/>
          <w:b/>
          <w:sz w:val="24"/>
          <w:szCs w:val="24"/>
        </w:rPr>
        <w:t xml:space="preserve">EBI </w:t>
      </w:r>
      <w:r>
        <w:rPr>
          <w:rFonts w:eastAsia="Times New Roman" w:cs="Times New Roman" w:ascii="Times New Roman" w:hAnsi="Times New Roman"/>
          <w:sz w:val="24"/>
          <w:szCs w:val="24"/>
        </w:rPr>
        <w:t xml:space="preserve">deducirá del </w:t>
      </w:r>
      <w:r>
        <w:rPr>
          <w:rFonts w:eastAsia="Times New Roman" w:cs="Times New Roman" w:ascii="Times New Roman" w:hAnsi="Times New Roman"/>
          <w:b/>
          <w:sz w:val="24"/>
          <w:szCs w:val="24"/>
        </w:rPr>
        <w:t>PRECIO DE VENTA</w:t>
      </w:r>
      <w:r>
        <w:rPr>
          <w:rFonts w:eastAsia="Times New Roman" w:cs="Times New Roman" w:ascii="Times New Roman" w:hAnsi="Times New Roman"/>
          <w:sz w:val="24"/>
          <w:szCs w:val="24"/>
        </w:rPr>
        <w:t xml:space="preserve"> y pagará al </w:t>
      </w:r>
      <w:r>
        <w:rPr>
          <w:rFonts w:eastAsia="Times New Roman" w:cs="Times New Roman" w:ascii="Times New Roman" w:hAnsi="Times New Roman"/>
          <w:b/>
          <w:sz w:val="24"/>
          <w:szCs w:val="24"/>
        </w:rPr>
        <w:t>ABOGADO DIRECTOR</w:t>
      </w:r>
      <w:r>
        <w:rPr>
          <w:rFonts w:eastAsia="Times New Roman" w:cs="Times New Roman" w:ascii="Times New Roman" w:hAnsi="Times New Roman"/>
          <w:sz w:val="24"/>
          <w:szCs w:val="24"/>
        </w:rPr>
        <w:t xml:space="preserve">, la suma de $3,500.00 (tres mil quinientos dólares, moneda de los Estados Unidos de América) + el IVA correspondiente, por concepto de honorarios profesionales derivados de su trabajo en la tramitación en sede judicial del proceso </w:t>
      </w:r>
      <w:r>
        <w:rPr>
          <w:rFonts w:eastAsia="Times New Roman" w:cs="Times New Roman" w:ascii="Times New Roman" w:hAnsi="Times New Roman"/>
          <w:b/>
          <w:sz w:val="24"/>
          <w:szCs w:val="24"/>
        </w:rPr>
        <w:t>SUCESORIO</w:t>
      </w:r>
      <w:r>
        <w:rPr>
          <w:rFonts w:eastAsia="Times New Roman" w:cs="Times New Roman" w:ascii="Times New Roman" w:hAnsi="Times New Roman"/>
          <w:sz w:val="24"/>
          <w:szCs w:val="24"/>
        </w:rPr>
        <w:t xml:space="preserve">. Dicho pago lo realizará </w:t>
      </w:r>
      <w:r>
        <w:rPr>
          <w:rFonts w:eastAsia="Times New Roman" w:cs="Times New Roman" w:ascii="Times New Roman" w:hAnsi="Times New Roman"/>
          <w:b/>
          <w:sz w:val="24"/>
          <w:szCs w:val="24"/>
        </w:rPr>
        <w:t xml:space="preserve">EBI </w:t>
      </w:r>
      <w:r>
        <w:rPr>
          <w:rFonts w:eastAsia="Times New Roman" w:cs="Times New Roman" w:ascii="Times New Roman" w:hAnsi="Times New Roman"/>
          <w:sz w:val="24"/>
          <w:szCs w:val="24"/>
        </w:rPr>
        <w:t xml:space="preserve">cuando se hayan cumplido y verificado las siguientes condiciones: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presente addendum haya sido firmado por todas las partes involucradas, incluyendo a todos los</w:t>
      </w:r>
      <w:r>
        <w:rPr>
          <w:rFonts w:eastAsia="Times New Roman" w:cs="Times New Roman" w:ascii="Times New Roman" w:hAnsi="Times New Roman"/>
          <w:b/>
          <w:sz w:val="24"/>
          <w:szCs w:val="24"/>
        </w:rPr>
        <w:t xml:space="preserve"> HEREDEROS</w:t>
      </w:r>
      <w:r>
        <w:rPr>
          <w:rFonts w:eastAsia="Times New Roman" w:cs="Times New Roman" w:ascii="Times New Roman" w:hAnsi="Times New Roman"/>
          <w:sz w:val="24"/>
          <w:szCs w:val="24"/>
        </w:rPr>
        <w:t>.</w:t>
      </w:r>
    </w:p>
    <w:p>
      <w:pPr>
        <w:pStyle w:val="Normal1"/>
        <w:numPr>
          <w:ilvl w:val="0"/>
          <w:numId w:val="1"/>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Todas las partes, incluyendo a todos los </w:t>
      </w:r>
      <w:r>
        <w:rPr>
          <w:rFonts w:eastAsia="Times New Roman" w:cs="Times New Roman" w:ascii="Times New Roman" w:hAnsi="Times New Roman"/>
          <w:b/>
          <w:sz w:val="24"/>
          <w:szCs w:val="24"/>
        </w:rPr>
        <w:t>HEREDEROS</w:t>
      </w:r>
      <w:r>
        <w:rPr>
          <w:rFonts w:eastAsia="Times New Roman" w:cs="Times New Roman" w:ascii="Times New Roman" w:hAnsi="Times New Roman"/>
          <w:sz w:val="24"/>
          <w:szCs w:val="24"/>
        </w:rPr>
        <w:t xml:space="preserve"> y al </w:t>
      </w:r>
      <w:r>
        <w:rPr>
          <w:rFonts w:eastAsia="Times New Roman" w:cs="Times New Roman" w:ascii="Times New Roman" w:hAnsi="Times New Roman"/>
          <w:b/>
          <w:sz w:val="24"/>
          <w:szCs w:val="24"/>
        </w:rPr>
        <w:t>ABOGADO DIRECTOR</w:t>
      </w:r>
      <w:r>
        <w:rPr>
          <w:rFonts w:eastAsia="Times New Roman" w:cs="Times New Roman" w:ascii="Times New Roman" w:hAnsi="Times New Roman"/>
          <w:sz w:val="24"/>
          <w:szCs w:val="24"/>
        </w:rPr>
        <w:t xml:space="preserve">, hayan suscrito el correspondiente escrito solicitando el traslado del </w:t>
      </w:r>
      <w:r>
        <w:rPr>
          <w:rFonts w:eastAsia="Times New Roman" w:cs="Times New Roman" w:ascii="Times New Roman" w:hAnsi="Times New Roman"/>
          <w:b/>
          <w:sz w:val="24"/>
          <w:szCs w:val="24"/>
        </w:rPr>
        <w:t>SUCESORIO</w:t>
      </w:r>
      <w:r>
        <w:rPr>
          <w:rFonts w:eastAsia="Times New Roman" w:cs="Times New Roman" w:ascii="Times New Roman" w:hAnsi="Times New Roman"/>
          <w:sz w:val="24"/>
          <w:szCs w:val="24"/>
        </w:rPr>
        <w:t xml:space="preserve"> a sede notarial, específicamente a la Notaría de la Licda. Karolina Quirós Rojas.</w:t>
      </w:r>
    </w:p>
    <w:p>
      <w:pPr>
        <w:pStyle w:val="Normal1"/>
        <w:numPr>
          <w:ilvl w:val="0"/>
          <w:numId w:val="1"/>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El escrito solicitando el traslado del </w:t>
      </w:r>
      <w:r>
        <w:rPr>
          <w:rFonts w:eastAsia="Times New Roman" w:cs="Times New Roman" w:ascii="Times New Roman" w:hAnsi="Times New Roman"/>
          <w:b/>
          <w:sz w:val="24"/>
          <w:szCs w:val="24"/>
        </w:rPr>
        <w:t>SUCESORIO</w:t>
      </w:r>
      <w:r>
        <w:rPr>
          <w:rFonts w:eastAsia="Times New Roman" w:cs="Times New Roman" w:ascii="Times New Roman" w:hAnsi="Times New Roman"/>
          <w:sz w:val="24"/>
          <w:szCs w:val="24"/>
        </w:rPr>
        <w:t xml:space="preserve"> a sede notarial haya sido efectivamente presentado al </w:t>
      </w:r>
      <w:r>
        <w:rPr>
          <w:rFonts w:eastAsia="Times New Roman" w:cs="Times New Roman" w:ascii="Times New Roman" w:hAnsi="Times New Roman"/>
          <w:b/>
          <w:sz w:val="24"/>
          <w:szCs w:val="24"/>
        </w:rPr>
        <w:t>SUCESORIO</w:t>
      </w:r>
      <w:r>
        <w:rPr>
          <w:rFonts w:eastAsia="Times New Roman" w:cs="Times New Roman" w:ascii="Times New Roman" w:hAnsi="Times New Roman"/>
          <w:sz w:val="24"/>
          <w:szCs w:val="24"/>
        </w:rPr>
        <w:t xml:space="preserve">, con la indicación de que no se le adeudan honorarios profesionales al </w:t>
      </w:r>
      <w:r>
        <w:rPr>
          <w:rFonts w:eastAsia="Times New Roman" w:cs="Times New Roman" w:ascii="Times New Roman" w:hAnsi="Times New Roman"/>
          <w:b/>
          <w:sz w:val="24"/>
          <w:szCs w:val="24"/>
        </w:rPr>
        <w:t>ABOGADO DIRECTOR</w:t>
      </w:r>
      <w:r>
        <w:rPr>
          <w:rFonts w:eastAsia="Times New Roman" w:cs="Times New Roman" w:ascii="Times New Roman" w:hAnsi="Times New Roman"/>
          <w:sz w:val="24"/>
          <w:szCs w:val="24"/>
        </w:rPr>
        <w:t>, por la tramitación de dicho proceso.</w:t>
      </w:r>
    </w:p>
    <w:p>
      <w:pPr>
        <w:pStyle w:val="Normal1"/>
        <w:numPr>
          <w:ilvl w:val="0"/>
          <w:numId w:val="1"/>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Los </w:t>
      </w:r>
      <w:r>
        <w:rPr>
          <w:rFonts w:eastAsia="Times New Roman" w:cs="Times New Roman" w:ascii="Times New Roman" w:hAnsi="Times New Roman"/>
          <w:b/>
          <w:sz w:val="24"/>
          <w:szCs w:val="24"/>
        </w:rPr>
        <w:t xml:space="preserve">HEREDEROS </w:t>
      </w:r>
      <w:r>
        <w:rPr>
          <w:rFonts w:eastAsia="Times New Roman" w:cs="Times New Roman" w:ascii="Times New Roman" w:hAnsi="Times New Roman"/>
          <w:sz w:val="24"/>
          <w:szCs w:val="24"/>
        </w:rPr>
        <w:t xml:space="preserve">firmen nuevamente la cesión y venta de los derechos sobre los </w:t>
      </w:r>
      <w:r>
        <w:rPr>
          <w:rFonts w:eastAsia="Times New Roman" w:cs="Times New Roman" w:ascii="Times New Roman" w:hAnsi="Times New Roman"/>
          <w:b/>
          <w:sz w:val="24"/>
          <w:szCs w:val="24"/>
        </w:rPr>
        <w:t>INMUEBLES</w:t>
      </w:r>
      <w:r>
        <w:rPr>
          <w:rFonts w:eastAsia="Times New Roman" w:cs="Times New Roman" w:ascii="Times New Roman" w:hAnsi="Times New Roman"/>
          <w:sz w:val="24"/>
          <w:szCs w:val="24"/>
        </w:rPr>
        <w:t xml:space="preserve">, bajo los mismos términos y condiciones que ya fueron pactadas mediante los acuerdos conciliatorios de 4 de octubre de 2022 y en fecha 5 de mayo de 2023. Lo anterior, en virtud de que ya fueron declarados </w:t>
      </w:r>
      <w:r>
        <w:rPr>
          <w:rFonts w:eastAsia="Times New Roman" w:cs="Times New Roman" w:ascii="Times New Roman" w:hAnsi="Times New Roman"/>
          <w:b/>
          <w:sz w:val="24"/>
          <w:szCs w:val="24"/>
        </w:rPr>
        <w:t xml:space="preserve">HEREDEROS </w:t>
      </w:r>
      <w:r>
        <w:rPr>
          <w:rFonts w:eastAsia="Times New Roman" w:cs="Times New Roman" w:ascii="Times New Roman" w:hAnsi="Times New Roman"/>
          <w:sz w:val="24"/>
          <w:szCs w:val="24"/>
        </w:rPr>
        <w:t>por el Juzgado Civil del Tercer Circuito Judicial de San José (Desamparados).</w:t>
      </w:r>
    </w:p>
    <w:p>
      <w:pPr>
        <w:pStyle w:val="Normal1"/>
        <w:numPr>
          <w:ilvl w:val="0"/>
          <w:numId w:val="1"/>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El </w:t>
      </w:r>
      <w:r>
        <w:rPr>
          <w:rFonts w:eastAsia="Times New Roman" w:cs="Times New Roman" w:ascii="Times New Roman" w:hAnsi="Times New Roman"/>
          <w:b/>
          <w:sz w:val="24"/>
          <w:szCs w:val="24"/>
        </w:rPr>
        <w:t>ABOGADO DIRECTOR</w:t>
      </w:r>
      <w:r>
        <w:rPr>
          <w:rFonts w:eastAsia="Times New Roman" w:cs="Times New Roman" w:ascii="Times New Roman" w:hAnsi="Times New Roman"/>
          <w:sz w:val="24"/>
          <w:szCs w:val="24"/>
        </w:rPr>
        <w:t xml:space="preserve"> emita la factura electrónica correspondiente.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Cumplidas las anteriores condiciones, </w:t>
      </w:r>
      <w:r>
        <w:rPr>
          <w:rFonts w:eastAsia="Times New Roman" w:cs="Times New Roman" w:ascii="Times New Roman" w:hAnsi="Times New Roman"/>
          <w:b/>
          <w:sz w:val="24"/>
          <w:szCs w:val="24"/>
        </w:rPr>
        <w:t>EBI</w:t>
      </w:r>
      <w:r>
        <w:rPr>
          <w:rFonts w:eastAsia="Times New Roman" w:cs="Times New Roman" w:ascii="Times New Roman" w:hAnsi="Times New Roman"/>
          <w:sz w:val="24"/>
          <w:szCs w:val="24"/>
        </w:rPr>
        <w:t xml:space="preserve"> realizará el pago al </w:t>
      </w:r>
      <w:r>
        <w:rPr>
          <w:rFonts w:eastAsia="Times New Roman" w:cs="Times New Roman" w:ascii="Times New Roman" w:hAnsi="Times New Roman"/>
          <w:b/>
          <w:sz w:val="24"/>
          <w:szCs w:val="24"/>
        </w:rPr>
        <w:t>ABOGADO DIRECTOR</w:t>
      </w:r>
      <w:r>
        <w:rPr>
          <w:rFonts w:eastAsia="Times New Roman" w:cs="Times New Roman" w:ascii="Times New Roman" w:hAnsi="Times New Roman"/>
          <w:sz w:val="24"/>
          <w:szCs w:val="24"/>
        </w:rPr>
        <w:t xml:space="preserve">, mediante transferencia electrónica de fondos a la cuenta IBAN número </w:t>
      </w:r>
      <w:r>
        <w:rPr>
          <w:rFonts w:eastAsia="Times New Roman" w:cs="Times New Roman" w:ascii="Times New Roman" w:hAnsi="Times New Roman"/>
          <w:sz w:val="24"/>
          <w:szCs w:val="24"/>
          <w:highlight w:val="yellow"/>
        </w:rPr>
        <w:t>CR—---, del Banco —--,</w:t>
      </w:r>
      <w:r>
        <w:rPr>
          <w:rFonts w:eastAsia="Times New Roman" w:cs="Times New Roman" w:ascii="Times New Roman" w:hAnsi="Times New Roman"/>
          <w:sz w:val="24"/>
          <w:szCs w:val="24"/>
        </w:rPr>
        <w:t xml:space="preserve"> que se encuentra a su nombre. </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TERCERO: </w:t>
      </w:r>
      <w:r>
        <w:rPr>
          <w:rFonts w:eastAsia="Times New Roman" w:cs="Times New Roman" w:ascii="Times New Roman" w:hAnsi="Times New Roman"/>
          <w:sz w:val="24"/>
          <w:szCs w:val="24"/>
        </w:rPr>
        <w:t>Los</w:t>
      </w:r>
      <w:r>
        <w:rPr>
          <w:rFonts w:eastAsia="Times New Roman" w:cs="Times New Roman" w:ascii="Times New Roman" w:hAnsi="Times New Roman"/>
          <w:b/>
          <w:sz w:val="24"/>
          <w:szCs w:val="24"/>
        </w:rPr>
        <w:t xml:space="preserve"> HEREDEROS</w:t>
      </w:r>
      <w:r>
        <w:rPr>
          <w:rFonts w:eastAsia="Times New Roman" w:cs="Times New Roman" w:ascii="Times New Roman" w:hAnsi="Times New Roman"/>
          <w:sz w:val="24"/>
          <w:szCs w:val="24"/>
        </w:rPr>
        <w:t xml:space="preserve"> expresamente autorizan a </w:t>
      </w:r>
      <w:r>
        <w:rPr>
          <w:rFonts w:eastAsia="Times New Roman" w:cs="Times New Roman" w:ascii="Times New Roman" w:hAnsi="Times New Roman"/>
          <w:b/>
          <w:sz w:val="24"/>
          <w:szCs w:val="24"/>
        </w:rPr>
        <w:t xml:space="preserve">EBI </w:t>
      </w:r>
      <w:r>
        <w:rPr>
          <w:rFonts w:eastAsia="Times New Roman" w:cs="Times New Roman" w:ascii="Times New Roman" w:hAnsi="Times New Roman"/>
          <w:sz w:val="24"/>
          <w:szCs w:val="24"/>
        </w:rPr>
        <w:t xml:space="preserve">a descontar del </w:t>
      </w:r>
      <w:r>
        <w:rPr>
          <w:rFonts w:eastAsia="Times New Roman" w:cs="Times New Roman" w:ascii="Times New Roman" w:hAnsi="Times New Roman"/>
          <w:b/>
          <w:sz w:val="24"/>
          <w:szCs w:val="24"/>
        </w:rPr>
        <w:t>PRECIO DE VENTA</w:t>
      </w:r>
      <w:r>
        <w:rPr>
          <w:rFonts w:eastAsia="Times New Roman" w:cs="Times New Roman" w:ascii="Times New Roman" w:hAnsi="Times New Roman"/>
          <w:sz w:val="24"/>
          <w:szCs w:val="24"/>
        </w:rPr>
        <w:t xml:space="preserve">, la totalidad del monto pagado al </w:t>
      </w:r>
      <w:r>
        <w:rPr>
          <w:rFonts w:eastAsia="Times New Roman" w:cs="Times New Roman" w:ascii="Times New Roman" w:hAnsi="Times New Roman"/>
          <w:b/>
          <w:sz w:val="24"/>
          <w:szCs w:val="24"/>
        </w:rPr>
        <w:t>ABOGADO DIRECTOR</w:t>
      </w:r>
      <w:r>
        <w:rPr>
          <w:rFonts w:eastAsia="Times New Roman" w:cs="Times New Roman" w:ascii="Times New Roman" w:hAnsi="Times New Roman"/>
          <w:sz w:val="24"/>
          <w:szCs w:val="24"/>
        </w:rPr>
        <w:t xml:space="preserve">. Quedan los </w:t>
      </w:r>
      <w:r>
        <w:rPr>
          <w:rFonts w:eastAsia="Times New Roman" w:cs="Times New Roman" w:ascii="Times New Roman" w:hAnsi="Times New Roman"/>
          <w:b/>
          <w:sz w:val="24"/>
          <w:szCs w:val="24"/>
        </w:rPr>
        <w:t>HEREDEROS</w:t>
      </w:r>
      <w:r>
        <w:rPr>
          <w:rFonts w:eastAsia="Times New Roman" w:cs="Times New Roman" w:ascii="Times New Roman" w:hAnsi="Times New Roman"/>
          <w:sz w:val="24"/>
          <w:szCs w:val="24"/>
        </w:rPr>
        <w:t xml:space="preserve"> entendidos que cuando </w:t>
      </w:r>
      <w:r>
        <w:rPr>
          <w:rFonts w:eastAsia="Times New Roman" w:cs="Times New Roman" w:ascii="Times New Roman" w:hAnsi="Times New Roman"/>
          <w:b/>
          <w:sz w:val="24"/>
          <w:szCs w:val="24"/>
        </w:rPr>
        <w:t>EBI</w:t>
      </w:r>
      <w:r>
        <w:rPr>
          <w:rFonts w:eastAsia="Times New Roman" w:cs="Times New Roman" w:ascii="Times New Roman" w:hAnsi="Times New Roman"/>
          <w:sz w:val="24"/>
          <w:szCs w:val="24"/>
        </w:rPr>
        <w:t xml:space="preserve"> pague el </w:t>
      </w:r>
      <w:r>
        <w:rPr>
          <w:rFonts w:eastAsia="Times New Roman" w:cs="Times New Roman" w:ascii="Times New Roman" w:hAnsi="Times New Roman"/>
          <w:b/>
          <w:sz w:val="24"/>
          <w:szCs w:val="24"/>
        </w:rPr>
        <w:t>PRECIO DE VENTA, EBI</w:t>
      </w:r>
      <w:r>
        <w:rPr>
          <w:rFonts w:eastAsia="Times New Roman" w:cs="Times New Roman" w:ascii="Times New Roman" w:hAnsi="Times New Roman"/>
          <w:sz w:val="24"/>
          <w:szCs w:val="24"/>
        </w:rPr>
        <w:t xml:space="preserve"> descontará proporcionalmente de los pagos que deba realizarle a cada uno de los </w:t>
      </w:r>
      <w:r>
        <w:rPr>
          <w:rFonts w:eastAsia="Times New Roman" w:cs="Times New Roman" w:ascii="Times New Roman" w:hAnsi="Times New Roman"/>
          <w:b/>
          <w:sz w:val="24"/>
          <w:szCs w:val="24"/>
        </w:rPr>
        <w:t>HEREDEROS</w:t>
      </w:r>
      <w:r>
        <w:rPr>
          <w:rFonts w:eastAsia="Times New Roman" w:cs="Times New Roman" w:ascii="Times New Roman" w:hAnsi="Times New Roman"/>
          <w:sz w:val="24"/>
          <w:szCs w:val="24"/>
        </w:rPr>
        <w:t xml:space="preserve">, la porción de los honorarios del </w:t>
      </w:r>
      <w:r>
        <w:rPr>
          <w:rFonts w:eastAsia="Times New Roman" w:cs="Times New Roman" w:ascii="Times New Roman" w:hAnsi="Times New Roman"/>
          <w:b/>
          <w:sz w:val="24"/>
          <w:szCs w:val="24"/>
        </w:rPr>
        <w:t>ABOGADO DIRECTOR</w:t>
      </w:r>
      <w:r>
        <w:rPr>
          <w:rFonts w:eastAsia="Times New Roman" w:cs="Times New Roman" w:ascii="Times New Roman" w:hAnsi="Times New Roman"/>
          <w:sz w:val="24"/>
          <w:szCs w:val="24"/>
        </w:rPr>
        <w:t xml:space="preserve"> que le corresponda cubrir a cada uno de los </w:t>
      </w:r>
      <w:r>
        <w:rPr>
          <w:rFonts w:eastAsia="Times New Roman" w:cs="Times New Roman" w:ascii="Times New Roman" w:hAnsi="Times New Roman"/>
          <w:b/>
          <w:sz w:val="24"/>
          <w:szCs w:val="24"/>
        </w:rPr>
        <w:t>HEREDEROS</w:t>
      </w:r>
      <w:r>
        <w:rPr>
          <w:rFonts w:eastAsia="Times New Roman" w:cs="Times New Roman" w:ascii="Times New Roman" w:hAnsi="Times New Roman"/>
          <w:sz w:val="24"/>
          <w:szCs w:val="24"/>
        </w:rPr>
        <w:t>.</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CUARTO: CUARTO: EBI pagará a los HEREDEROS el PRECIO DE VENTA cuando se cumplan las siguientes condiciones: </w:t>
      </w:r>
      <w:r>
        <w:rPr/>
        <w:t>i) El Contrato de Cesión y Venta de Derechos sobre el OCTAVO de los INMUEBLES a favor de EBI haya sido reconocido, aprobado y/o homologado en firme dentro del SUCESORIO, una vez que el mismo haya sido trasladado a sede notarial.</w:t>
      </w:r>
    </w:p>
    <w:p>
      <w:pPr>
        <w:pStyle w:val="TextBody"/>
        <w:rPr>
          <w:rFonts w:ascii="Times New Roman" w:hAnsi="Times New Roman" w:eastAsia="Times New Roman" w:cs="Times New Roman"/>
          <w:sz w:val="24"/>
          <w:szCs w:val="24"/>
        </w:rPr>
      </w:pPr>
      <w:r>
        <w:rPr/>
        <w:t>ii) EBI haya sido declarada en firme como cesionaria del 100% (cien por ciento) del OCTAVO de los derechos sobre los INMUEBLES. iii) Los HEREDEROS presenten a EBI un LISTADO DE DISTRIBUCIÓN que indique el monto del PRECIO DE VENTA correspondiente a su OCTAVO de participación en los INMUEBLES, así como la forma en que EBI deberá realizar el pago.</w:t>
      </w:r>
    </w:p>
    <w:p>
      <w:pPr>
        <w:pStyle w:val="TextBody"/>
        <w:rPr>
          <w:rFonts w:ascii="Times New Roman" w:hAnsi="Times New Roman" w:eastAsia="Times New Roman" w:cs="Times New Roman"/>
          <w:sz w:val="24"/>
          <w:szCs w:val="24"/>
        </w:rPr>
      </w:pPr>
      <w:r>
        <w:rPr/>
        <w:t>Los pagos se efectuarán únicamente mediante cheque de gerencia o transferencia electrónica de fondos. Los HEREDEROS que deban recibir su pago mediante transferencia electrónica de fondos deberán proporcionar la información completa y correcta que corresponda.</w:t>
      </w:r>
    </w:p>
    <w:p>
      <w:pPr>
        <w:pStyle w:val="Normal1"/>
        <w:jc w:val="both"/>
        <w:rPr>
          <w:rFonts w:ascii="Times New Roman" w:hAnsi="Times New Roman" w:eastAsia="Times New Roman" w:cs="Times New Roman"/>
          <w:sz w:val="24"/>
          <w:szCs w:val="24"/>
        </w:rPr>
      </w:pPr>
      <w:r>
        <w:rPr/>
      </w:r>
    </w:p>
    <w:p>
      <w:pPr>
        <w:pStyle w:val="Normal1"/>
        <w:jc w:val="both"/>
        <w:rPr>
          <w:rFonts w:ascii="Times New Roman" w:hAnsi="Times New Roman" w:eastAsia="Times New Roman" w:cs="Times New Roman"/>
          <w:sz w:val="24"/>
          <w:szCs w:val="24"/>
        </w:rPr>
      </w:pPr>
      <w:r>
        <w:rPr/>
      </w:r>
    </w:p>
    <w:p>
      <w:pPr>
        <w:pStyle w:val="Normal1"/>
        <w:jc w:val="both"/>
        <w:rPr>
          <w:rFonts w:ascii="Times New Roman" w:hAnsi="Times New Roman" w:eastAsia="Times New Roman" w:cs="Times New Roman"/>
          <w:sz w:val="24"/>
          <w:szCs w:val="24"/>
        </w:rPr>
      </w:pPr>
      <w:r>
        <w:rPr/>
      </w:r>
    </w:p>
    <w:p>
      <w:pPr>
        <w:pStyle w:val="Normal1"/>
        <w:jc w:val="both"/>
        <w:rPr>
          <w:rFonts w:ascii="Times New Roman" w:hAnsi="Times New Roman" w:eastAsia="Times New Roman" w:cs="Times New Roman"/>
          <w:sz w:val="24"/>
          <w:szCs w:val="24"/>
        </w:rPr>
      </w:pPr>
      <w:r>
        <w:rPr/>
      </w:r>
    </w:p>
    <w:p>
      <w:pPr>
        <w:pStyle w:val="Normal1"/>
        <w:jc w:val="both"/>
        <w:rPr>
          <w:rFonts w:ascii="Times New Roman" w:hAnsi="Times New Roman" w:eastAsia="Times New Roman" w:cs="Times New Roman"/>
          <w:sz w:val="24"/>
          <w:szCs w:val="24"/>
        </w:rPr>
      </w:pPr>
      <w:r>
        <w:rPr/>
      </w:r>
    </w:p>
    <w:p>
      <w:pPr>
        <w:pStyle w:val="Normal1"/>
        <w:jc w:val="both"/>
        <w:rPr>
          <w:rFonts w:ascii="Times New Roman" w:hAnsi="Times New Roman" w:eastAsia="Times New Roman" w:cs="Times New Roman"/>
          <w:sz w:val="24"/>
          <w:szCs w:val="24"/>
        </w:rPr>
      </w:pPr>
      <w:r>
        <w:rPr/>
      </w:r>
    </w:p>
    <w:p>
      <w:pPr>
        <w:pStyle w:val="Normal1"/>
        <w:jc w:val="both"/>
        <w:rPr>
          <w:rFonts w:ascii="Times New Roman" w:hAnsi="Times New Roman" w:eastAsia="Times New Roman" w:cs="Times New Roman"/>
          <w:sz w:val="24"/>
          <w:szCs w:val="24"/>
        </w:rPr>
      </w:pPr>
      <w:r>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EBI</w:t>
      </w:r>
      <w:r>
        <w:rPr>
          <w:rFonts w:eastAsia="Times New Roman" w:cs="Times New Roman" w:ascii="Times New Roman" w:hAnsi="Times New Roman"/>
          <w:sz w:val="24"/>
          <w:szCs w:val="24"/>
        </w:rPr>
        <w:t xml:space="preserve"> pagará a los </w:t>
      </w:r>
      <w:r>
        <w:rPr>
          <w:rFonts w:eastAsia="Times New Roman" w:cs="Times New Roman" w:ascii="Times New Roman" w:hAnsi="Times New Roman"/>
          <w:b/>
          <w:sz w:val="24"/>
          <w:szCs w:val="24"/>
        </w:rPr>
        <w:t>HEREDEROS</w:t>
      </w:r>
      <w:r>
        <w:rPr>
          <w:rFonts w:eastAsia="Times New Roman" w:cs="Times New Roman" w:ascii="Times New Roman" w:hAnsi="Times New Roman"/>
          <w:sz w:val="24"/>
          <w:szCs w:val="24"/>
        </w:rPr>
        <w:t xml:space="preserve"> el </w:t>
      </w:r>
      <w:r>
        <w:rPr>
          <w:rFonts w:eastAsia="Times New Roman" w:cs="Times New Roman" w:ascii="Times New Roman" w:hAnsi="Times New Roman"/>
          <w:b/>
          <w:sz w:val="24"/>
          <w:szCs w:val="24"/>
        </w:rPr>
        <w:t>PRECIO DE VENTA</w:t>
      </w:r>
      <w:r>
        <w:rPr>
          <w:rFonts w:eastAsia="Times New Roman" w:cs="Times New Roman" w:ascii="Times New Roman" w:hAnsi="Times New Roman"/>
          <w:sz w:val="24"/>
          <w:szCs w:val="24"/>
        </w:rPr>
        <w:t xml:space="preserve">, cuando:  i) el Contrato de Cesión y Venta de Derechos sobre los </w:t>
      </w:r>
      <w:r>
        <w:rPr>
          <w:rFonts w:eastAsia="Times New Roman" w:cs="Times New Roman" w:ascii="Times New Roman" w:hAnsi="Times New Roman"/>
          <w:b/>
          <w:sz w:val="24"/>
          <w:szCs w:val="24"/>
        </w:rPr>
        <w:t>INMUEBLES</w:t>
      </w:r>
      <w:r>
        <w:rPr>
          <w:rFonts w:eastAsia="Times New Roman" w:cs="Times New Roman" w:ascii="Times New Roman" w:hAnsi="Times New Roman"/>
          <w:sz w:val="24"/>
          <w:szCs w:val="24"/>
        </w:rPr>
        <w:t xml:space="preserve"> a favor de </w:t>
      </w:r>
      <w:r>
        <w:rPr>
          <w:rFonts w:eastAsia="Times New Roman" w:cs="Times New Roman" w:ascii="Times New Roman" w:hAnsi="Times New Roman"/>
          <w:b/>
          <w:sz w:val="24"/>
          <w:szCs w:val="24"/>
        </w:rPr>
        <w:t>EBI</w:t>
      </w:r>
      <w:r>
        <w:rPr>
          <w:rFonts w:eastAsia="Times New Roman" w:cs="Times New Roman" w:ascii="Times New Roman" w:hAnsi="Times New Roman"/>
          <w:sz w:val="24"/>
          <w:szCs w:val="24"/>
        </w:rPr>
        <w:t xml:space="preserve">, haya sido reconocido, aprobado y/o homologado en firme dentro del </w:t>
      </w:r>
      <w:r>
        <w:rPr>
          <w:rFonts w:eastAsia="Times New Roman" w:cs="Times New Roman" w:ascii="Times New Roman" w:hAnsi="Times New Roman"/>
          <w:b/>
          <w:sz w:val="24"/>
          <w:szCs w:val="24"/>
        </w:rPr>
        <w:t>SUCESORIO</w:t>
      </w:r>
      <w:r>
        <w:rPr>
          <w:rFonts w:eastAsia="Times New Roman" w:cs="Times New Roman" w:ascii="Times New Roman" w:hAnsi="Times New Roman"/>
          <w:sz w:val="24"/>
          <w:szCs w:val="24"/>
        </w:rPr>
        <w:t xml:space="preserve">, una vez que el mismo haya sido trasladado a sede notarial, ii) </w:t>
      </w:r>
      <w:r>
        <w:rPr>
          <w:rFonts w:eastAsia="Times New Roman" w:cs="Times New Roman" w:ascii="Times New Roman" w:hAnsi="Times New Roman"/>
          <w:b/>
          <w:sz w:val="24"/>
          <w:szCs w:val="24"/>
        </w:rPr>
        <w:t>EBI</w:t>
      </w:r>
      <w:r>
        <w:rPr>
          <w:rFonts w:eastAsia="Times New Roman" w:cs="Times New Roman" w:ascii="Times New Roman" w:hAnsi="Times New Roman"/>
          <w:sz w:val="24"/>
          <w:szCs w:val="24"/>
        </w:rPr>
        <w:t xml:space="preserve"> haya sido declarada en firme como cesionaria</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 del 100% (cien por ciento) de los derechos sobre los </w:t>
      </w:r>
      <w:r>
        <w:rPr>
          <w:rFonts w:eastAsia="Times New Roman" w:cs="Times New Roman" w:ascii="Times New Roman" w:hAnsi="Times New Roman"/>
          <w:b/>
          <w:sz w:val="24"/>
          <w:szCs w:val="24"/>
        </w:rPr>
        <w:t>INMUEBLES</w:t>
      </w:r>
      <w:r>
        <w:rPr>
          <w:rFonts w:eastAsia="Times New Roman" w:cs="Times New Roman" w:ascii="Times New Roman" w:hAnsi="Times New Roman"/>
          <w:sz w:val="24"/>
          <w:szCs w:val="24"/>
        </w:rPr>
        <w:t xml:space="preserve">, y iii) los </w:t>
      </w:r>
      <w:r>
        <w:rPr>
          <w:rFonts w:eastAsia="Times New Roman" w:cs="Times New Roman" w:ascii="Times New Roman" w:hAnsi="Times New Roman"/>
          <w:b/>
          <w:sz w:val="24"/>
          <w:szCs w:val="24"/>
        </w:rPr>
        <w:t xml:space="preserve">HEREDEROS </w:t>
      </w:r>
      <w:r>
        <w:rPr>
          <w:rFonts w:eastAsia="Times New Roman" w:cs="Times New Roman" w:ascii="Times New Roman" w:hAnsi="Times New Roman"/>
          <w:sz w:val="24"/>
          <w:szCs w:val="24"/>
        </w:rPr>
        <w:t xml:space="preserve">le hayan presentado a </w:t>
      </w:r>
      <w:r>
        <w:rPr>
          <w:rFonts w:eastAsia="Times New Roman" w:cs="Times New Roman" w:ascii="Times New Roman" w:hAnsi="Times New Roman"/>
          <w:b/>
          <w:sz w:val="24"/>
          <w:szCs w:val="24"/>
        </w:rPr>
        <w:t>EBI</w:t>
      </w:r>
      <w:r>
        <w:rPr>
          <w:rFonts w:eastAsia="Times New Roman" w:cs="Times New Roman" w:ascii="Times New Roman" w:hAnsi="Times New Roman"/>
          <w:sz w:val="24"/>
          <w:szCs w:val="24"/>
        </w:rPr>
        <w:t xml:space="preserve"> un </w:t>
      </w:r>
      <w:r>
        <w:rPr>
          <w:rFonts w:eastAsia="Times New Roman" w:cs="Times New Roman" w:ascii="Times New Roman" w:hAnsi="Times New Roman"/>
          <w:b/>
          <w:sz w:val="24"/>
          <w:szCs w:val="24"/>
        </w:rPr>
        <w:t>LISTADO DE DISTRIBUCIÓN</w:t>
      </w:r>
      <w:r>
        <w:rPr>
          <w:rFonts w:eastAsia="Times New Roman" w:cs="Times New Roman" w:ascii="Times New Roman" w:hAnsi="Times New Roman"/>
          <w:sz w:val="24"/>
          <w:szCs w:val="24"/>
        </w:rPr>
        <w:t xml:space="preserve"> que indicará el monto del </w:t>
      </w:r>
      <w:r>
        <w:rPr>
          <w:rFonts w:eastAsia="Times New Roman" w:cs="Times New Roman" w:ascii="Times New Roman" w:hAnsi="Times New Roman"/>
          <w:b/>
          <w:sz w:val="24"/>
          <w:szCs w:val="24"/>
        </w:rPr>
        <w:t>PRECIO DE VENTA</w:t>
      </w:r>
      <w:r>
        <w:rPr>
          <w:rFonts w:eastAsia="Times New Roman" w:cs="Times New Roman" w:ascii="Times New Roman" w:hAnsi="Times New Roman"/>
          <w:sz w:val="24"/>
          <w:szCs w:val="24"/>
        </w:rPr>
        <w:t xml:space="preserve"> que le corresponde a cada uno de los </w:t>
      </w:r>
      <w:r>
        <w:rPr>
          <w:rFonts w:eastAsia="Times New Roman" w:cs="Times New Roman" w:ascii="Times New Roman" w:hAnsi="Times New Roman"/>
          <w:b/>
          <w:sz w:val="24"/>
          <w:szCs w:val="24"/>
        </w:rPr>
        <w:t>HEREDEROS</w:t>
      </w:r>
      <w:r>
        <w:rPr>
          <w:rFonts w:eastAsia="Times New Roman" w:cs="Times New Roman" w:ascii="Times New Roman" w:hAnsi="Times New Roman"/>
          <w:sz w:val="24"/>
          <w:szCs w:val="24"/>
        </w:rPr>
        <w:t xml:space="preserve"> y la forma en que </w:t>
      </w:r>
      <w:r>
        <w:rPr>
          <w:rFonts w:eastAsia="Times New Roman" w:cs="Times New Roman" w:ascii="Times New Roman" w:hAnsi="Times New Roman"/>
          <w:b/>
          <w:sz w:val="24"/>
          <w:szCs w:val="24"/>
        </w:rPr>
        <w:t>EBI</w:t>
      </w:r>
      <w:r>
        <w:rPr>
          <w:rFonts w:eastAsia="Times New Roman" w:cs="Times New Roman" w:ascii="Times New Roman" w:hAnsi="Times New Roman"/>
          <w:sz w:val="24"/>
          <w:szCs w:val="24"/>
        </w:rPr>
        <w:t xml:space="preserve"> deberá pagarle a cada uno de ellos. Los pagos se realizarán únicamente mediante cheque de gerencia o transferencia electrónica de fondos. Los </w:t>
      </w:r>
      <w:r>
        <w:rPr>
          <w:rFonts w:eastAsia="Times New Roman" w:cs="Times New Roman" w:ascii="Times New Roman" w:hAnsi="Times New Roman"/>
          <w:b/>
          <w:sz w:val="24"/>
          <w:szCs w:val="24"/>
        </w:rPr>
        <w:t xml:space="preserve">HEREDEROS </w:t>
      </w:r>
      <w:r>
        <w:rPr>
          <w:rFonts w:eastAsia="Times New Roman" w:cs="Times New Roman" w:ascii="Times New Roman" w:hAnsi="Times New Roman"/>
          <w:sz w:val="24"/>
          <w:szCs w:val="24"/>
        </w:rPr>
        <w:t xml:space="preserve">a los que se les deba pagar mediante transferencia electrónica de fondos, deberán aportar la información completa y correcta que corresponda. </w:t>
      </w:r>
    </w:p>
    <w:p>
      <w:pPr>
        <w:pStyle w:val="Normal1"/>
        <w:ind w:left="72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1"/>
        <w:jc w:val="both"/>
        <w:rPr>
          <w:b w:val="false"/>
          <w:b w:val="false"/>
          <w:bCs w:val="false"/>
        </w:rPr>
      </w:pPr>
      <w:r>
        <w:rPr>
          <w:rFonts w:eastAsia="Times New Roman" w:cs="Times New Roman" w:ascii="Times New Roman" w:hAnsi="Times New Roman"/>
          <w:b w:val="false"/>
          <w:bCs w:val="false"/>
          <w:sz w:val="24"/>
          <w:szCs w:val="24"/>
        </w:rPr>
        <w:t xml:space="preserve">QUINTO: EBI asumirá los gastos y costos asociados a las valoraciones o peritajes que resulten necesarios para dar continuidad, tramitar y concluir el SUCESORIO en sede notarial. Con el objetivo de garantizar la imparcialidad del proceso, </w:t>
      </w:r>
      <w:r>
        <w:rPr>
          <w:rFonts w:eastAsia="Times New Roman" w:cs="Times New Roman" w:ascii="Times New Roman" w:hAnsi="Times New Roman"/>
          <w:b w:val="false"/>
          <w:bCs w:val="false"/>
          <w:sz w:val="24"/>
          <w:szCs w:val="24"/>
        </w:rPr>
        <w:t>el</w:t>
      </w:r>
      <w:r>
        <w:rPr>
          <w:rFonts w:eastAsia="Times New Roman" w:cs="Times New Roman" w:ascii="Times New Roman" w:hAnsi="Times New Roman"/>
          <w:b w:val="false"/>
          <w:bCs w:val="false"/>
          <w:sz w:val="24"/>
          <w:szCs w:val="24"/>
        </w:rPr>
        <w:t xml:space="preserve"> Notaría encargada del SUCESORIO se compromete a seleccionar a los peritos exclusivamente de la lista oficial proporcionada por el Poder Judicial. Esta medida busca asegurar la objetividad y neutralidad en la evaluación de los elementos pertinentes al proceso sucesorio, fortaleciendo la transparencia y la equidad en todas las fases del trámite notarial.</w:t>
      </w:r>
    </w:p>
    <w:p>
      <w:pPr>
        <w:pStyle w:val="Normal1"/>
        <w:jc w:val="both"/>
        <w:rPr>
          <w:rFonts w:ascii="Times New Roman" w:hAnsi="Times New Roman" w:eastAsia="Times New Roman" w:cs="Times New Roman"/>
          <w:sz w:val="24"/>
          <w:szCs w:val="24"/>
        </w:rPr>
      </w:pPr>
      <w:r>
        <w:rPr/>
      </w:r>
    </w:p>
    <w:p>
      <w:pPr>
        <w:pStyle w:val="TextBody"/>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SEXTO: EBI, en el compromiso de facilitar y agilizar el proceso, asumirá los siguientes gastos: </w:t>
      </w:r>
      <w:r>
        <w:rPr/>
        <w:t>EBI se encargará de cubrir los costos asociados a la tramitación del SUCESORIO, con la excepción de los honorarios del albacea y los honorarios de los abogados que los HEREDEROS decidan contratar para su asesoría. Dichos gastos serán responsabilidad exclusiva de los HEREDEROS. EBI cubrirá todos los gastos relacionados con la negociación, formalización, implementación y ejecución de este contrato, así como de los contratos, acuerdos o escrituras necesarios para la compra de los derechos sobre los INMUEBLES. Se garantiza que los HEREDEROS no deberán incurrir en ningún costo adicional en este aspecto.</w:t>
      </w:r>
      <w:r>
        <w:rPr>
          <w:rStyle w:val="StrongEmphasis"/>
        </w:rPr>
        <w:t>Honorarios notariales, timbres e impuestos:</w:t>
      </w:r>
      <w:r>
        <w:rPr/>
        <w:t xml:space="preserve"> EBI asumirá los costos de los honorarios notariales, timbres e impuestos derivados de la escritura de protocolización de piezas necesaria para la adjudicación e inscripción efectiva de los DERECHOS a nombre de EBI. </w:t>
      </w:r>
      <w:r>
        <w:rPr>
          <w:rStyle w:val="StrongEmphasis"/>
        </w:rPr>
        <w:t>Honorarios del Notario Público:</w:t>
      </w:r>
      <w:r>
        <w:rPr/>
        <w:t xml:space="preserve"> EBI sufragará los honorarios del Notario Público encargado de tramitar el SUCESORIO en sede notarial hasta su conclusión. Este compromiso se mantendrá siempre y cuando los HEREDEROS lleguen a un acuerdo sobre la forma y repartición de la HERENCIA, y no exista disputa entre ellos. Los costos notariales, timbres e impuestos asociados a la escritura de protocolización de piezas necesaria para la adjudicación e inscripción de los derechos que correspondan a los HEREDEROS sobre otros bienes de la HERENCIA, diferentes a los que EBI tiene interés en adquirir, serán responsabilidad exclusiva de los HEREDEROS. EBI asumirá la total responsabilidad por cualquier impuesto o tributo pendiente, ya sea pasado o presente, asociado a las propiedades objeto de la adquisición. La empresa se compromete a regularizar cualquier deuda tributaria que afecte a los INMUEBLES antes de la finalización del proceso de transferencia de derechos. Asimismo, EBI garantizará que las propiedades estén al día en cuanto a obligaciones tributarias, eximiendo a los HEREDEROS de cualquier responsabilidad en este aspecto. En caso de existir deudas tributarias que afecten a los INMUEBLES, EBI deberá saldar dichas obligaciones sin involucrar financieramente a los HEREDEROS, asegurando que estos no asuman ningún costo adicional relacionado con pasivos fiscales asociados a las propiedades en cuestión."</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0"/>
        </w:numPr>
        <w:ind w:left="720" w:hanging="0"/>
        <w:jc w:val="both"/>
        <w:rPr>
          <w:rFonts w:ascii="Times New Roman" w:hAnsi="Times New Roman" w:eastAsia="Times New Roman" w:cs="Times New Roman"/>
          <w:sz w:val="24"/>
          <w:szCs w:val="24"/>
        </w:rPr>
      </w:pPr>
      <w:r>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 roman " w:hAnsi="Time roman " w:eastAsia="Times New Roman" w:cs="Times New Roman"/>
          <w:i/>
          <w:i/>
          <w:iCs/>
          <w:sz w:val="24"/>
          <w:szCs w:val="24"/>
        </w:rPr>
      </w:pPr>
      <w:r>
        <w:rPr>
          <w:rFonts w:eastAsia="Times New Roman" w:cs="Times New Roman" w:ascii="Time roman " w:hAnsi="Time roman "/>
          <w:b/>
          <w:sz w:val="24"/>
          <w:szCs w:val="24"/>
        </w:rPr>
        <w:t>SÉTIMO:</w:t>
      </w:r>
      <w:r>
        <w:rPr>
          <w:rFonts w:eastAsia="Times New Roman" w:cs="Times New Roman" w:ascii="Time roman " w:hAnsi="Time roman "/>
          <w:i w:val="false"/>
          <w:iCs w:val="false"/>
          <w:sz w:val="24"/>
          <w:szCs w:val="24"/>
        </w:rPr>
        <w:t xml:space="preserve"> </w:t>
      </w:r>
      <w:r>
        <w:rPr>
          <w:rFonts w:eastAsia="Times New Roman" w:cs="Times New Roman"/>
          <w:i w:val="false"/>
          <w:iCs w:val="false"/>
        </w:rPr>
        <w:t>Las partes acuerdan que EBI, en consulta con los HEREDEROS, será la única facultada para proponer una terna de candidatos a notario, de los cuales los HEREDEROS podrán elegir al notario encargado de continuar con el proceso SUCESORIO en sede notarial. Dicha elección se realizará de manera consensuada, asegurando que el notario designado no tenga ningún tipo de relación laboral, vínculo comercial ni relación profesional actual o pasada con la empresa EBI, ni con ningún buffet de abogados relacionado con dicha empresa. Este procedimiento garantiza la imparcialidad y la independencia del notario en el desarrollo del proceso sucesorio</w:t>
      </w:r>
    </w:p>
    <w:p>
      <w:pPr>
        <w:pStyle w:val="Normal1"/>
        <w:jc w:val="both"/>
        <w:rPr>
          <w:rFonts w:ascii="Time roman " w:hAnsi="Time roman "/>
          <w:sz w:val="24"/>
          <w:szCs w:val="24"/>
        </w:rPr>
      </w:pPr>
      <w:r>
        <w:rPr>
          <w:rFonts w:ascii="Time roman " w:hAnsi="Time roman "/>
          <w:sz w:val="24"/>
          <w:szCs w:val="24"/>
        </w:rPr>
      </w:r>
    </w:p>
    <w:p>
      <w:pPr>
        <w:pStyle w:val="Normal1"/>
        <w:jc w:val="both"/>
        <w:rPr>
          <w:rFonts w:ascii="Times New Roman" w:hAnsi="Times New Roman" w:eastAsia="Times New Roman" w:cs="Times New Roman"/>
          <w:sz w:val="24"/>
          <w:szCs w:val="24"/>
        </w:rPr>
      </w:pPr>
      <w:r>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i/>
          <w:iCs/>
          <w:sz w:val="24"/>
          <w:szCs w:val="24"/>
        </w:rPr>
        <w:t xml:space="preserve">Las partes acuerdan que </w:t>
      </w:r>
      <w:r>
        <w:rPr>
          <w:rFonts w:eastAsia="Times New Roman" w:cs="Times New Roman" w:ascii="Times New Roman" w:hAnsi="Times New Roman"/>
          <w:b/>
          <w:i/>
          <w:iCs/>
          <w:sz w:val="24"/>
          <w:szCs w:val="24"/>
        </w:rPr>
        <w:t>EBI</w:t>
      </w:r>
      <w:r>
        <w:rPr>
          <w:rFonts w:eastAsia="Times New Roman" w:cs="Times New Roman" w:ascii="Times New Roman" w:hAnsi="Times New Roman"/>
          <w:i/>
          <w:iCs/>
          <w:sz w:val="24"/>
          <w:szCs w:val="24"/>
        </w:rPr>
        <w:t xml:space="preserve"> será la única facultada para nombrar la Notaría encargada de continuar con el proceso </w:t>
      </w:r>
      <w:r>
        <w:rPr>
          <w:rFonts w:eastAsia="Times New Roman" w:cs="Times New Roman" w:ascii="Times New Roman" w:hAnsi="Times New Roman"/>
          <w:b/>
          <w:i/>
          <w:iCs/>
          <w:sz w:val="24"/>
          <w:szCs w:val="24"/>
        </w:rPr>
        <w:t>SUCESORIO</w:t>
      </w:r>
      <w:r>
        <w:rPr>
          <w:rFonts w:eastAsia="Times New Roman" w:cs="Times New Roman" w:ascii="Times New Roman" w:hAnsi="Times New Roman"/>
          <w:i/>
          <w:iCs/>
          <w:sz w:val="24"/>
          <w:szCs w:val="24"/>
        </w:rPr>
        <w:t xml:space="preserve"> en sede notarial.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b/>
          <w:b/>
          <w:sz w:val="24"/>
          <w:szCs w:val="24"/>
        </w:rPr>
      </w:pPr>
      <w:r>
        <w:rPr/>
      </w:r>
    </w:p>
    <w:p>
      <w:pPr>
        <w:pStyle w:val="Normal1"/>
        <w:tabs>
          <w:tab w:val="clear" w:pos="720"/>
          <w:tab w:val="left" w:pos="3600" w:leader="none"/>
        </w:tabs>
        <w:rPr>
          <w:rFonts w:ascii="Times New Roman" w:hAnsi="Times New Roman"/>
        </w:rPr>
      </w:pPr>
      <w:r>
        <w:rPr>
          <w:rFonts w:ascii="Times New Roman" w:hAnsi="Times New Roman"/>
        </w:rPr>
        <w:t>OCTAVO: En caso de que los HEREDEROS o el ABOGADO DIRECTOR incumplan sustancialmente con las condiciones establecidas en los ACUERDOS CONCILIATORIOS o en este addendum, y siempre que dicho incumplimiento sea claramente demostrado, EBI conservará el derecho de exigir el reembolso de todos los gastos, honorarios y pagos realizados hasta ese momento por cualquier concepto. Sin embargo, esta facultad estará condicionada a que EBI notifique por escrito a los HEREDEROS sobre la existencia del incumplimiento y les otorgue un plazo razonable para corregir la situación.</w:t>
      </w:r>
    </w:p>
    <w:p>
      <w:pPr>
        <w:pStyle w:val="Normal1"/>
        <w:tabs>
          <w:tab w:val="clear" w:pos="720"/>
          <w:tab w:val="left" w:pos="3600" w:leader="none"/>
        </w:tabs>
        <w:rPr>
          <w:rFonts w:ascii="Times New Roman" w:hAnsi="Times New Roman"/>
        </w:rPr>
      </w:pPr>
      <w:r>
        <w:rPr>
          <w:rFonts w:ascii="Times New Roman" w:hAnsi="Times New Roman"/>
        </w:rPr>
        <w:t>En caso de que los HEREDEROS no corrijan el incumplimiento dentro del plazo concedido, EBI podrá, a su elección, rescindir total o parcialmente lo acordado en los ACUERDOS CONCILIATORIOS y en este addendum. La rescisión no afectará los derechos legítimamente adquiridos por los HEREDEROS hasta el momento del incumplimiento, y cualquier pago o reembolso se hará de manera proporcional a lo ejecutado hasta el momento del incumplimiento.Es importante destacar que la rescisión no eximirá a los HEREDEROS de sus obligaciones legales o contractuales previas, incluyendo, pero no limitándose a, la devolución de montos percibidos hasta la fecha del incumplimiento.Asimismo, EBI renuncia expresamente a cualquier reclamación adicional, indemnización o penalización más allá de lo estipulado en este acuerdo en caso de incumplimiento por parte de los HEREDEROS o del ABOGADO DIRECTOR. Esta disposición busca garantizar la equidad y proporcionalidad en la aplicación de esta cláusula, protegiendo los derechos de ambas partes y evitando penalizaciones excesivas.</w:t>
      </w:r>
    </w:p>
    <w:p>
      <w:pPr>
        <w:pStyle w:val="Normal1"/>
        <w:tabs>
          <w:tab w:val="clear" w:pos="720"/>
          <w:tab w:val="left" w:pos="3600" w:leader="none"/>
        </w:tabs>
        <w:jc w:val="both"/>
        <w:rPr>
          <w:rFonts w:ascii="Times New Roman" w:hAnsi="Times New Roman"/>
        </w:rPr>
      </w:pPr>
      <w:r>
        <w:rPr>
          <w:rFonts w:ascii="Times New Roman" w:hAnsi="Times New Roman"/>
        </w:rPr>
      </w:r>
    </w:p>
    <w:p>
      <w:pPr>
        <w:pStyle w:val="Normal1"/>
        <w:jc w:val="both"/>
        <w:rPr>
          <w:rFonts w:ascii="Times New Roman" w:hAnsi="Times New Roman" w:eastAsia="Times New Roman" w:cs="Times New Roman"/>
          <w:b/>
          <w:b/>
          <w:sz w:val="24"/>
          <w:szCs w:val="24"/>
        </w:rPr>
      </w:pPr>
      <w:r>
        <w:rPr/>
      </w:r>
    </w:p>
    <w:p>
      <w:pPr>
        <w:pStyle w:val="Normal1"/>
        <w:jc w:val="both"/>
        <w:rPr>
          <w:rFonts w:ascii="Times New Roman" w:hAnsi="Times New Roman" w:eastAsia="Times New Roman" w:cs="Times New Roman"/>
          <w:b/>
          <w:b/>
          <w:sz w:val="24"/>
          <w:szCs w:val="24"/>
        </w:rPr>
      </w:pPr>
      <w:r>
        <w:rPr/>
      </w:r>
    </w:p>
    <w:p>
      <w:pPr>
        <w:pStyle w:val="Normal1"/>
        <w:jc w:val="both"/>
        <w:rPr>
          <w:i/>
          <w:i/>
          <w:iCs/>
        </w:rPr>
      </w:pPr>
      <w:r>
        <w:rPr>
          <w:rFonts w:eastAsia="Times New Roman" w:cs="Times New Roman" w:ascii="Times New Roman" w:hAnsi="Times New Roman"/>
          <w:i/>
          <w:iCs/>
          <w:sz w:val="24"/>
          <w:szCs w:val="24"/>
        </w:rPr>
        <w:t xml:space="preserve">En caso de incumplimiento de las condiciones establecidas en los </w:t>
      </w:r>
      <w:r>
        <w:rPr>
          <w:rFonts w:eastAsia="Times New Roman" w:cs="Times New Roman" w:ascii="Times New Roman" w:hAnsi="Times New Roman"/>
          <w:b/>
          <w:i/>
          <w:iCs/>
          <w:sz w:val="24"/>
          <w:szCs w:val="24"/>
        </w:rPr>
        <w:t>ACUERDOS CONCILIATORIOS</w:t>
      </w:r>
      <w:r>
        <w:rPr>
          <w:rFonts w:eastAsia="Times New Roman" w:cs="Times New Roman" w:ascii="Times New Roman" w:hAnsi="Times New Roman"/>
          <w:i/>
          <w:iCs/>
          <w:sz w:val="24"/>
          <w:szCs w:val="24"/>
        </w:rPr>
        <w:t xml:space="preserve"> o en este addendum, por causas o circunstancias reprochables o provocadas por los </w:t>
      </w:r>
      <w:r>
        <w:rPr>
          <w:rFonts w:eastAsia="Times New Roman" w:cs="Times New Roman" w:ascii="Times New Roman" w:hAnsi="Times New Roman"/>
          <w:b/>
          <w:i/>
          <w:iCs/>
          <w:sz w:val="24"/>
          <w:szCs w:val="24"/>
        </w:rPr>
        <w:t xml:space="preserve">HEREDEROS </w:t>
      </w:r>
      <w:r>
        <w:rPr>
          <w:rFonts w:eastAsia="Times New Roman" w:cs="Times New Roman" w:ascii="Times New Roman" w:hAnsi="Times New Roman"/>
          <w:i/>
          <w:iCs/>
          <w:sz w:val="24"/>
          <w:szCs w:val="24"/>
        </w:rPr>
        <w:t xml:space="preserve">o el </w:t>
      </w:r>
      <w:r>
        <w:rPr>
          <w:rFonts w:eastAsia="Times New Roman" w:cs="Times New Roman" w:ascii="Times New Roman" w:hAnsi="Times New Roman"/>
          <w:b/>
          <w:i/>
          <w:iCs/>
          <w:sz w:val="24"/>
          <w:szCs w:val="24"/>
        </w:rPr>
        <w:t>ABOGADO DIRECTOR</w:t>
      </w:r>
      <w:r>
        <w:rPr>
          <w:rFonts w:eastAsia="Times New Roman" w:cs="Times New Roman" w:ascii="Times New Roman" w:hAnsi="Times New Roman"/>
          <w:i/>
          <w:iCs/>
          <w:sz w:val="24"/>
          <w:szCs w:val="24"/>
        </w:rPr>
        <w:t xml:space="preserve">, </w:t>
      </w:r>
      <w:r>
        <w:rPr>
          <w:rFonts w:eastAsia="Times New Roman" w:cs="Times New Roman" w:ascii="Times New Roman" w:hAnsi="Times New Roman"/>
          <w:b/>
          <w:i/>
          <w:iCs/>
          <w:sz w:val="24"/>
          <w:szCs w:val="24"/>
        </w:rPr>
        <w:t>EBI</w:t>
      </w:r>
      <w:r>
        <w:rPr>
          <w:rFonts w:eastAsia="Times New Roman" w:cs="Times New Roman" w:ascii="Times New Roman" w:hAnsi="Times New Roman"/>
          <w:i/>
          <w:iCs/>
          <w:sz w:val="24"/>
          <w:szCs w:val="24"/>
        </w:rPr>
        <w:t xml:space="preserve"> tendrá derecho a que le reembolsen todos los gastos, honorarios y pagos realizados hasta ese momento por cualquier concepto; además, lo acordado por las partes quedará sin efecto y </w:t>
      </w:r>
      <w:r>
        <w:rPr>
          <w:rFonts w:eastAsia="Times New Roman" w:cs="Times New Roman" w:ascii="Times New Roman" w:hAnsi="Times New Roman"/>
          <w:b/>
          <w:i/>
          <w:iCs/>
          <w:sz w:val="24"/>
          <w:szCs w:val="24"/>
        </w:rPr>
        <w:t>EBI</w:t>
      </w:r>
      <w:r>
        <w:rPr>
          <w:rFonts w:eastAsia="Times New Roman" w:cs="Times New Roman" w:ascii="Times New Roman" w:hAnsi="Times New Roman"/>
          <w:i/>
          <w:iCs/>
          <w:sz w:val="24"/>
          <w:szCs w:val="24"/>
        </w:rPr>
        <w:t xml:space="preserve"> quedará liberada de la obligación de adquirir los derechos sobre los</w:t>
      </w:r>
      <w:r>
        <w:rPr>
          <w:rFonts w:eastAsia="Times New Roman" w:cs="Times New Roman" w:ascii="Times New Roman" w:hAnsi="Times New Roman"/>
          <w:b/>
          <w:i/>
          <w:iCs/>
          <w:sz w:val="24"/>
          <w:szCs w:val="24"/>
        </w:rPr>
        <w:t xml:space="preserve"> INMUEBLES</w:t>
      </w:r>
      <w:r>
        <w:rPr>
          <w:rFonts w:eastAsia="Times New Roman" w:cs="Times New Roman" w:ascii="Times New Roman" w:hAnsi="Times New Roman"/>
          <w:i/>
          <w:iCs/>
          <w:sz w:val="24"/>
          <w:szCs w:val="24"/>
        </w:rPr>
        <w:t>, y a pagar por éstos.</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NOVENO:</w:t>
      </w:r>
      <w:r>
        <w:rPr>
          <w:rFonts w:eastAsia="Times New Roman" w:cs="Times New Roman" w:ascii="Times New Roman" w:hAnsi="Times New Roman"/>
          <w:sz w:val="24"/>
          <w:szCs w:val="24"/>
        </w:rPr>
        <w:t xml:space="preserve"> En todo lo que no ha sido expresamente modificado en este addendum, los </w:t>
      </w:r>
      <w:r>
        <w:rPr>
          <w:rFonts w:eastAsia="Times New Roman" w:cs="Times New Roman" w:ascii="Times New Roman" w:hAnsi="Times New Roman"/>
          <w:b/>
          <w:sz w:val="24"/>
          <w:szCs w:val="24"/>
        </w:rPr>
        <w:t>ACUERDOS CONCILIATORIOS</w:t>
      </w:r>
      <w:r>
        <w:rPr>
          <w:rFonts w:eastAsia="Times New Roman" w:cs="Times New Roman" w:ascii="Times New Roman" w:hAnsi="Times New Roman"/>
          <w:sz w:val="24"/>
          <w:szCs w:val="24"/>
        </w:rPr>
        <w:t xml:space="preserve"> de fechas 4 de octubre de 2022 y en fecha 5 de mayo de 2023, se mantendrán incólumes. </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fe de lo anterior, las partes firmamos en San José, a las</w:t>
      </w:r>
      <w:r>
        <w:rPr>
          <w:rFonts w:eastAsia="Times New Roman" w:cs="Times New Roman" w:ascii="Times New Roman" w:hAnsi="Times New Roman"/>
          <w:sz w:val="24"/>
          <w:szCs w:val="24"/>
          <w:highlight w:val="yellow"/>
        </w:rPr>
        <w:t xml:space="preserve"> …. horas del … </w:t>
      </w:r>
      <w:r>
        <w:rPr>
          <w:rFonts w:eastAsia="Times New Roman" w:cs="Times New Roman" w:ascii="Times New Roman" w:hAnsi="Times New Roman"/>
          <w:sz w:val="24"/>
          <w:szCs w:val="24"/>
        </w:rPr>
        <w:t>de marzo de 2024.-</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Por</w:t>
      </w:r>
      <w:r>
        <w:rPr>
          <w:rFonts w:eastAsia="Times New Roman" w:cs="Times New Roman" w:ascii="Times New Roman" w:hAnsi="Times New Roman"/>
          <w:b/>
          <w:sz w:val="24"/>
          <w:szCs w:val="24"/>
        </w:rPr>
        <w:t xml:space="preserve"> EMPRESAS BERTHIER EBI DE COSTA RICA S.A.:</w:t>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bookmarkStart w:id="0" w:name="_GoBack"/>
      <w:bookmarkStart w:id="1" w:name="_GoBack"/>
      <w:bookmarkEnd w:id="1"/>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________________________</w:t>
      </w:r>
    </w:p>
    <w:p>
      <w:pPr>
        <w:pStyle w:val="Normal1"/>
        <w:jc w:val="both"/>
        <w:rPr>
          <w:rFonts w:ascii="Times New Roman" w:hAnsi="Times New Roman" w:eastAsia="Times New Roman" w:cs="Times New Roman"/>
          <w:b/>
          <w:b/>
          <w:sz w:val="24"/>
          <w:szCs w:val="24"/>
          <w:highlight w:val="yellow"/>
        </w:rPr>
      </w:pPr>
      <w:r>
        <w:rPr>
          <w:rFonts w:eastAsia="Times New Roman" w:cs="Times New Roman" w:ascii="Times New Roman" w:hAnsi="Times New Roman"/>
          <w:b/>
          <w:color w:val="222222"/>
          <w:sz w:val="24"/>
          <w:szCs w:val="24"/>
        </w:rPr>
        <w:t>JULIEN</w:t>
      </w:r>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b/>
          <w:color w:val="222222"/>
          <w:sz w:val="24"/>
          <w:szCs w:val="24"/>
        </w:rPr>
        <w:t>CHARBONNEAU</w:t>
      </w:r>
      <w:r>
        <w:rPr>
          <w:rFonts w:eastAsia="Times New Roman" w:cs="Times New Roman" w:ascii="Times New Roman" w:hAnsi="Times New Roman"/>
          <w:color w:val="222222"/>
          <w:sz w:val="24"/>
          <w:szCs w:val="24"/>
        </w:rPr>
        <w:t xml:space="preserve"> </w:t>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Por los</w:t>
      </w:r>
      <w:r>
        <w:rPr>
          <w:rFonts w:eastAsia="Times New Roman" w:cs="Times New Roman" w:ascii="Times New Roman" w:hAnsi="Times New Roman"/>
          <w:b/>
          <w:sz w:val="24"/>
          <w:szCs w:val="24"/>
        </w:rPr>
        <w:t xml:space="preserve"> HEREDEROS:</w:t>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W w:w="10470" w:type="dxa"/>
        <w:jc w:val="center"/>
        <w:tblInd w:w="0" w:type="dxa"/>
        <w:tblLayout w:type="fixed"/>
        <w:tblCellMar>
          <w:top w:w="100" w:type="dxa"/>
          <w:left w:w="100" w:type="dxa"/>
          <w:bottom w:w="100" w:type="dxa"/>
          <w:right w:w="100" w:type="dxa"/>
        </w:tblCellMar>
        <w:tblLook w:val="0600" w:noHBand="1" w:noVBand="1" w:firstColumn="0" w:lastRow="0" w:lastColumn="0" w:firstRow="0"/>
      </w:tblPr>
      <w:tblGrid>
        <w:gridCol w:w="2804"/>
        <w:gridCol w:w="2236"/>
        <w:gridCol w:w="2445"/>
        <w:gridCol w:w="2984"/>
      </w:tblGrid>
      <w:tr>
        <w:trPr/>
        <w:tc>
          <w:tcPr>
            <w:tcW w:w="2804" w:type="dxa"/>
            <w:tcBorders/>
            <w:shd w:color="auto" w:fill="auto" w:val="clear"/>
          </w:tcPr>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_______________________</w:t>
            </w:r>
          </w:p>
          <w:p>
            <w:pPr>
              <w:pStyle w:val="Normal1"/>
              <w:widowControl w:val="false"/>
              <w:spacing w:before="0" w:after="160"/>
              <w:jc w:val="center"/>
              <w:rPr>
                <w:rFonts w:ascii="Times New Roman" w:hAnsi="Times New Roman" w:eastAsia="Times New Roman" w:cs="Times New Roman"/>
              </w:rPr>
            </w:pPr>
            <w:r>
              <w:rPr>
                <w:rFonts w:eastAsia="Times New Roman" w:cs="Times New Roman" w:ascii="Times New Roman" w:hAnsi="Times New Roman"/>
                <w:b/>
              </w:rPr>
              <w:t>LUIS ÁNGEL FALLAS CORRALES</w:t>
            </w:r>
          </w:p>
        </w:tc>
        <w:tc>
          <w:tcPr>
            <w:tcW w:w="2236" w:type="dxa"/>
            <w:tcBorders/>
            <w:shd w:color="auto" w:fill="auto" w:val="clear"/>
          </w:tcPr>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__________________</w:t>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MARIO FALLAS ORTEGA</w:t>
            </w:r>
          </w:p>
        </w:tc>
        <w:tc>
          <w:tcPr>
            <w:tcW w:w="2445" w:type="dxa"/>
            <w:tcBorders/>
            <w:shd w:color="auto" w:fill="auto" w:val="clear"/>
          </w:tcPr>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__________________</w:t>
            </w:r>
          </w:p>
          <w:p>
            <w:pPr>
              <w:pStyle w:val="Normal1"/>
              <w:widowControl w:val="false"/>
              <w:spacing w:before="0" w:after="160"/>
              <w:jc w:val="center"/>
              <w:rPr>
                <w:rFonts w:ascii="Times New Roman" w:hAnsi="Times New Roman" w:eastAsia="Times New Roman" w:cs="Times New Roman"/>
              </w:rPr>
            </w:pPr>
            <w:r>
              <w:rPr>
                <w:rFonts w:eastAsia="Times New Roman" w:cs="Times New Roman" w:ascii="Times New Roman" w:hAnsi="Times New Roman"/>
                <w:b/>
              </w:rPr>
              <w:t>GILBERTH RUBEN FALLAS ORTEGA</w:t>
            </w:r>
          </w:p>
        </w:tc>
        <w:tc>
          <w:tcPr>
            <w:tcW w:w="2984" w:type="dxa"/>
            <w:tcBorders/>
            <w:shd w:color="auto" w:fill="auto" w:val="clear"/>
          </w:tcPr>
          <w:p>
            <w:pPr>
              <w:pStyle w:val="Normal1"/>
              <w:widowControl w:val="false"/>
              <w:spacing w:before="0" w:after="160"/>
              <w:jc w:val="center"/>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_________________________</w:t>
            </w:r>
          </w:p>
          <w:p>
            <w:pPr>
              <w:pStyle w:val="Normal1"/>
              <w:widowControl w:val="false"/>
              <w:spacing w:before="0" w:after="160"/>
              <w:jc w:val="center"/>
              <w:rPr>
                <w:rFonts w:ascii="Times New Roman" w:hAnsi="Times New Roman" w:eastAsia="Times New Roman" w:cs="Times New Roman"/>
              </w:rPr>
            </w:pPr>
            <w:r>
              <w:rPr>
                <w:rFonts w:eastAsia="Times New Roman" w:cs="Times New Roman" w:ascii="Times New Roman" w:hAnsi="Times New Roman"/>
                <w:b/>
              </w:rPr>
              <w:t>ANA LÍA DE LA TRINIDAD FALLAS MORA</w:t>
            </w:r>
          </w:p>
        </w:tc>
      </w:tr>
      <w:tr>
        <w:trPr/>
        <w:tc>
          <w:tcPr>
            <w:tcW w:w="2804" w:type="dxa"/>
            <w:tcBorders/>
            <w:shd w:color="auto" w:fill="auto" w:val="clear"/>
          </w:tcPr>
          <w:p>
            <w:pPr>
              <w:pStyle w:val="Normal1"/>
              <w:widowControl w:val="false"/>
              <w:spacing w:before="0" w:after="160"/>
              <w:rPr>
                <w:rFonts w:ascii="Times New Roman" w:hAnsi="Times New Roman" w:eastAsia="Times New Roman" w:cs="Times New Roman"/>
                <w:b/>
                <w:b/>
              </w:rPr>
            </w:pPr>
            <w:r>
              <w:rPr>
                <w:rFonts w:eastAsia="Times New Roman" w:cs="Times New Roman" w:ascii="Times New Roman" w:hAnsi="Times New Roman"/>
                <w:b/>
              </w:rPr>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_______________________</w:t>
            </w:r>
          </w:p>
          <w:p>
            <w:pPr>
              <w:pStyle w:val="Normal1"/>
              <w:widowControl w:val="false"/>
              <w:spacing w:before="0" w:after="160"/>
              <w:jc w:val="center"/>
              <w:rPr>
                <w:rFonts w:ascii="Times New Roman" w:hAnsi="Times New Roman" w:eastAsia="Times New Roman" w:cs="Times New Roman"/>
              </w:rPr>
            </w:pPr>
            <w:r>
              <w:rPr>
                <w:rFonts w:eastAsia="Times New Roman" w:cs="Times New Roman" w:ascii="Times New Roman" w:hAnsi="Times New Roman"/>
                <w:b/>
              </w:rPr>
              <w:t>JUAN CARLOS FALLAS ORTEGA</w:t>
            </w:r>
          </w:p>
        </w:tc>
        <w:tc>
          <w:tcPr>
            <w:tcW w:w="2236" w:type="dxa"/>
            <w:tcBorders/>
            <w:shd w:color="auto" w:fill="auto" w:val="clear"/>
          </w:tcPr>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__________________</w:t>
            </w:r>
          </w:p>
          <w:p>
            <w:pPr>
              <w:pStyle w:val="Normal1"/>
              <w:widowControl w:val="false"/>
              <w:spacing w:before="0" w:after="160"/>
              <w:jc w:val="center"/>
              <w:rPr>
                <w:rFonts w:ascii="Times New Roman" w:hAnsi="Times New Roman" w:eastAsia="Times New Roman" w:cs="Times New Roman"/>
              </w:rPr>
            </w:pPr>
            <w:r>
              <w:rPr>
                <w:rFonts w:eastAsia="Times New Roman" w:cs="Times New Roman" w:ascii="Times New Roman" w:hAnsi="Times New Roman"/>
                <w:b/>
              </w:rPr>
              <w:t>ALEXANDER DE LA TRINIDAD FALLAS ORTEGA</w:t>
            </w:r>
          </w:p>
        </w:tc>
        <w:tc>
          <w:tcPr>
            <w:tcW w:w="2445" w:type="dxa"/>
            <w:tcBorders/>
            <w:shd w:color="auto" w:fill="auto" w:val="clear"/>
          </w:tcPr>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____________________</w:t>
            </w:r>
          </w:p>
          <w:p>
            <w:pPr>
              <w:pStyle w:val="Normal1"/>
              <w:widowControl w:val="false"/>
              <w:spacing w:before="0" w:after="160"/>
              <w:jc w:val="center"/>
              <w:rPr>
                <w:rFonts w:ascii="Times New Roman" w:hAnsi="Times New Roman" w:eastAsia="Times New Roman" w:cs="Times New Roman"/>
              </w:rPr>
            </w:pPr>
            <w:r>
              <w:rPr>
                <w:rFonts w:eastAsia="Times New Roman" w:cs="Times New Roman" w:ascii="Times New Roman" w:hAnsi="Times New Roman"/>
                <w:b/>
              </w:rPr>
              <w:t>GEOVANNI CALDERÓN FALLAS</w:t>
            </w:r>
          </w:p>
          <w:p>
            <w:pPr>
              <w:pStyle w:val="Normal1"/>
              <w:widowControl w:val="false"/>
              <w:jc w:val="center"/>
              <w:rPr>
                <w:rFonts w:ascii="Times New Roman" w:hAnsi="Times New Roman" w:eastAsia="Times New Roman" w:cs="Times New Roman"/>
              </w:rPr>
            </w:pPr>
            <w:r>
              <w:rPr>
                <w:rFonts w:eastAsia="Times New Roman" w:cs="Times New Roman" w:ascii="Times New Roman" w:hAnsi="Times New Roman"/>
              </w:rPr>
            </w:r>
          </w:p>
        </w:tc>
        <w:tc>
          <w:tcPr>
            <w:tcW w:w="2984" w:type="dxa"/>
            <w:tcBorders/>
            <w:shd w:color="auto" w:fill="auto" w:val="clear"/>
          </w:tcPr>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_________________________</w:t>
            </w:r>
          </w:p>
          <w:p>
            <w:pPr>
              <w:pStyle w:val="Normal1"/>
              <w:widowControl w:val="false"/>
              <w:spacing w:before="0" w:after="160"/>
              <w:jc w:val="center"/>
              <w:rPr>
                <w:rFonts w:ascii="Times New Roman" w:hAnsi="Times New Roman" w:eastAsia="Times New Roman" w:cs="Times New Roman"/>
              </w:rPr>
            </w:pPr>
            <w:r>
              <w:rPr>
                <w:rFonts w:eastAsia="Times New Roman" w:cs="Times New Roman" w:ascii="Times New Roman" w:hAnsi="Times New Roman"/>
                <w:b/>
              </w:rPr>
              <w:t>SANDRA CALDERÓN FALLAS</w:t>
            </w:r>
          </w:p>
        </w:tc>
      </w:tr>
      <w:tr>
        <w:trPr/>
        <w:tc>
          <w:tcPr>
            <w:tcW w:w="2804" w:type="dxa"/>
            <w:tcBorders/>
            <w:shd w:color="auto" w:fill="auto" w:val="clear"/>
          </w:tcPr>
          <w:p>
            <w:pPr>
              <w:pStyle w:val="Normal1"/>
              <w:widowControl w:val="false"/>
              <w:spacing w:before="0" w:after="160"/>
              <w:jc w:val="both"/>
              <w:rPr>
                <w:rFonts w:ascii="Times New Roman" w:hAnsi="Times New Roman" w:eastAsia="Times New Roman" w:cs="Times New Roman"/>
                <w:b/>
                <w:b/>
              </w:rPr>
            </w:pPr>
            <w:r>
              <w:rPr>
                <w:rFonts w:eastAsia="Times New Roman" w:cs="Times New Roman" w:ascii="Times New Roman" w:hAnsi="Times New Roman"/>
                <w:b/>
              </w:rPr>
            </w:r>
          </w:p>
        </w:tc>
        <w:tc>
          <w:tcPr>
            <w:tcW w:w="2236" w:type="dxa"/>
            <w:tcBorders/>
            <w:shd w:color="auto" w:fill="auto" w:val="clear"/>
          </w:tcPr>
          <w:p>
            <w:pPr>
              <w:pStyle w:val="Normal1"/>
              <w:widowControl w:val="false"/>
              <w:spacing w:before="0" w:after="160"/>
              <w:jc w:val="both"/>
              <w:rPr>
                <w:rFonts w:ascii="Times New Roman" w:hAnsi="Times New Roman" w:eastAsia="Times New Roman" w:cs="Times New Roman"/>
                <w:b/>
                <w:b/>
              </w:rPr>
            </w:pPr>
            <w:r>
              <w:rPr>
                <w:rFonts w:eastAsia="Times New Roman" w:cs="Times New Roman" w:ascii="Times New Roman" w:hAnsi="Times New Roman"/>
                <w:b/>
              </w:rPr>
            </w:r>
          </w:p>
        </w:tc>
        <w:tc>
          <w:tcPr>
            <w:tcW w:w="2445" w:type="dxa"/>
            <w:tcBorders/>
            <w:shd w:color="auto" w:fill="auto" w:val="clear"/>
          </w:tcPr>
          <w:p>
            <w:pPr>
              <w:pStyle w:val="Normal1"/>
              <w:widowControl w:val="false"/>
              <w:spacing w:before="0" w:after="160"/>
              <w:jc w:val="both"/>
              <w:rPr>
                <w:rFonts w:ascii="Times New Roman" w:hAnsi="Times New Roman" w:eastAsia="Times New Roman" w:cs="Times New Roman"/>
                <w:b/>
                <w:b/>
              </w:rPr>
            </w:pPr>
            <w:r>
              <w:rPr>
                <w:rFonts w:eastAsia="Times New Roman" w:cs="Times New Roman" w:ascii="Times New Roman" w:hAnsi="Times New Roman"/>
                <w:b/>
              </w:rPr>
            </w:r>
          </w:p>
        </w:tc>
        <w:tc>
          <w:tcPr>
            <w:tcW w:w="2984" w:type="dxa"/>
            <w:tcBorders/>
            <w:shd w:color="auto" w:fill="auto" w:val="clear"/>
          </w:tcPr>
          <w:p>
            <w:pPr>
              <w:pStyle w:val="Normal1"/>
              <w:widowControl w:val="false"/>
              <w:spacing w:before="0" w:after="160"/>
              <w:jc w:val="both"/>
              <w:rPr>
                <w:rFonts w:ascii="Times New Roman" w:hAnsi="Times New Roman" w:eastAsia="Times New Roman" w:cs="Times New Roman"/>
                <w:b/>
                <w:b/>
              </w:rPr>
            </w:pPr>
            <w:r>
              <w:rPr>
                <w:rFonts w:eastAsia="Times New Roman" w:cs="Times New Roman" w:ascii="Times New Roman" w:hAnsi="Times New Roman"/>
                <w:b/>
              </w:rPr>
            </w:r>
          </w:p>
        </w:tc>
      </w:tr>
      <w:tr>
        <w:trPr/>
        <w:tc>
          <w:tcPr>
            <w:tcW w:w="2804" w:type="dxa"/>
            <w:tcBorders/>
            <w:shd w:color="auto" w:fill="auto" w:val="clear"/>
          </w:tcPr>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_______________________</w:t>
            </w:r>
          </w:p>
          <w:p>
            <w:pPr>
              <w:pStyle w:val="Normal1"/>
              <w:widowControl w:val="false"/>
              <w:spacing w:before="0" w:after="160"/>
              <w:jc w:val="center"/>
              <w:rPr>
                <w:rFonts w:ascii="Times New Roman" w:hAnsi="Times New Roman" w:eastAsia="Times New Roman" w:cs="Times New Roman"/>
              </w:rPr>
            </w:pPr>
            <w:r>
              <w:rPr>
                <w:rFonts w:eastAsia="Times New Roman" w:cs="Times New Roman" w:ascii="Times New Roman" w:hAnsi="Times New Roman"/>
                <w:b/>
              </w:rPr>
              <w:t>ROLANDO CALDERÓN FALLAS</w:t>
            </w:r>
          </w:p>
        </w:tc>
        <w:tc>
          <w:tcPr>
            <w:tcW w:w="2236" w:type="dxa"/>
            <w:tcBorders/>
            <w:shd w:color="auto" w:fill="auto" w:val="clear"/>
          </w:tcPr>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_________________</w:t>
            </w:r>
          </w:p>
          <w:p>
            <w:pPr>
              <w:pStyle w:val="Normal1"/>
              <w:widowControl w:val="false"/>
              <w:spacing w:before="0" w:after="160"/>
              <w:jc w:val="center"/>
              <w:rPr>
                <w:rFonts w:ascii="Times New Roman" w:hAnsi="Times New Roman" w:eastAsia="Times New Roman" w:cs="Times New Roman"/>
              </w:rPr>
            </w:pPr>
            <w:r>
              <w:rPr>
                <w:rFonts w:eastAsia="Times New Roman" w:cs="Times New Roman" w:ascii="Times New Roman" w:hAnsi="Times New Roman"/>
                <w:b/>
              </w:rPr>
              <w:t>EDUARDO ALEJANDRO CALDERÓN FALLAS</w:t>
            </w:r>
          </w:p>
        </w:tc>
        <w:tc>
          <w:tcPr>
            <w:tcW w:w="2445" w:type="dxa"/>
            <w:tcBorders/>
            <w:shd w:color="auto" w:fill="auto" w:val="clear"/>
          </w:tcPr>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____________________</w:t>
            </w:r>
          </w:p>
          <w:p>
            <w:pPr>
              <w:pStyle w:val="Normal1"/>
              <w:widowControl w:val="false"/>
              <w:spacing w:before="0" w:after="160"/>
              <w:jc w:val="center"/>
              <w:rPr>
                <w:rFonts w:ascii="Times New Roman" w:hAnsi="Times New Roman" w:eastAsia="Times New Roman" w:cs="Times New Roman"/>
              </w:rPr>
            </w:pPr>
            <w:r>
              <w:rPr>
                <w:rFonts w:eastAsia="Times New Roman" w:cs="Times New Roman" w:ascii="Times New Roman" w:hAnsi="Times New Roman"/>
                <w:b/>
              </w:rPr>
              <w:t>LUIS ÁLVARO CALDERÓN FALLAS</w:t>
            </w:r>
          </w:p>
        </w:tc>
        <w:tc>
          <w:tcPr>
            <w:tcW w:w="2984" w:type="dxa"/>
            <w:tcBorders/>
            <w:shd w:color="auto" w:fill="auto" w:val="clear"/>
          </w:tcPr>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_________________________</w:t>
            </w:r>
          </w:p>
          <w:p>
            <w:pPr>
              <w:pStyle w:val="Normal1"/>
              <w:widowControl w:val="false"/>
              <w:spacing w:before="0" w:after="160"/>
              <w:jc w:val="center"/>
              <w:rPr>
                <w:rFonts w:ascii="Times New Roman" w:hAnsi="Times New Roman" w:eastAsia="Times New Roman" w:cs="Times New Roman"/>
              </w:rPr>
            </w:pPr>
            <w:r>
              <w:rPr>
                <w:rFonts w:eastAsia="Times New Roman" w:cs="Times New Roman" w:ascii="Times New Roman" w:hAnsi="Times New Roman"/>
                <w:b/>
              </w:rPr>
              <w:t>RAFAEL CALDERÓN FALLAS</w:t>
            </w:r>
          </w:p>
        </w:tc>
      </w:tr>
      <w:tr>
        <w:trPr/>
        <w:tc>
          <w:tcPr>
            <w:tcW w:w="2804" w:type="dxa"/>
            <w:tcBorders/>
            <w:shd w:color="auto" w:fill="auto" w:val="clear"/>
          </w:tcPr>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_______________________</w:t>
            </w:r>
          </w:p>
          <w:p>
            <w:pPr>
              <w:pStyle w:val="Normal1"/>
              <w:widowControl w:val="false"/>
              <w:spacing w:before="0" w:after="160"/>
              <w:jc w:val="center"/>
              <w:rPr>
                <w:rFonts w:ascii="Times New Roman" w:hAnsi="Times New Roman" w:eastAsia="Times New Roman" w:cs="Times New Roman"/>
              </w:rPr>
            </w:pPr>
            <w:r>
              <w:rPr>
                <w:rFonts w:eastAsia="Times New Roman" w:cs="Times New Roman" w:ascii="Times New Roman" w:hAnsi="Times New Roman"/>
                <w:b/>
              </w:rPr>
              <w:t>HEINER RANDALL FALLAS CHAVARRÍA</w:t>
            </w:r>
          </w:p>
        </w:tc>
        <w:tc>
          <w:tcPr>
            <w:tcW w:w="2236" w:type="dxa"/>
            <w:tcBorders/>
            <w:shd w:color="auto" w:fill="auto" w:val="clear"/>
          </w:tcPr>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__________________</w:t>
            </w:r>
          </w:p>
          <w:p>
            <w:pPr>
              <w:pStyle w:val="Normal1"/>
              <w:widowControl w:val="false"/>
              <w:spacing w:before="0" w:after="160"/>
              <w:jc w:val="center"/>
              <w:rPr>
                <w:rFonts w:ascii="Times New Roman" w:hAnsi="Times New Roman" w:eastAsia="Times New Roman" w:cs="Times New Roman"/>
              </w:rPr>
            </w:pPr>
            <w:r>
              <w:rPr>
                <w:rFonts w:eastAsia="Times New Roman" w:cs="Times New Roman" w:ascii="Times New Roman" w:hAnsi="Times New Roman"/>
                <w:b/>
              </w:rPr>
              <w:t>ROY JOSÉ DE JESÚS FALLAS CHAVARRÍA</w:t>
            </w:r>
          </w:p>
        </w:tc>
        <w:tc>
          <w:tcPr>
            <w:tcW w:w="2445" w:type="dxa"/>
            <w:tcBorders/>
            <w:shd w:color="auto" w:fill="auto" w:val="clear"/>
          </w:tcPr>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____________________</w:t>
            </w:r>
          </w:p>
          <w:p>
            <w:pPr>
              <w:pStyle w:val="Normal1"/>
              <w:widowControl w:val="false"/>
              <w:spacing w:before="0" w:after="160"/>
              <w:jc w:val="center"/>
              <w:rPr>
                <w:rFonts w:ascii="Times New Roman" w:hAnsi="Times New Roman" w:eastAsia="Times New Roman" w:cs="Times New Roman"/>
              </w:rPr>
            </w:pPr>
            <w:r>
              <w:rPr>
                <w:rFonts w:eastAsia="Times New Roman" w:cs="Times New Roman" w:ascii="Times New Roman" w:hAnsi="Times New Roman"/>
                <w:b/>
              </w:rPr>
              <w:t>VIRGITA CHAVARRÍA JIMÉNEZ</w:t>
            </w:r>
          </w:p>
        </w:tc>
        <w:tc>
          <w:tcPr>
            <w:tcW w:w="2984" w:type="dxa"/>
            <w:tcBorders/>
            <w:shd w:color="auto" w:fill="auto" w:val="clear"/>
          </w:tcPr>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________________________</w:t>
            </w:r>
          </w:p>
          <w:p>
            <w:pPr>
              <w:pStyle w:val="Normal1"/>
              <w:widowControl w:val="false"/>
              <w:spacing w:before="0" w:after="160"/>
              <w:jc w:val="center"/>
              <w:rPr>
                <w:rFonts w:ascii="Times New Roman" w:hAnsi="Times New Roman" w:eastAsia="Times New Roman" w:cs="Times New Roman"/>
              </w:rPr>
            </w:pPr>
            <w:r>
              <w:rPr>
                <w:rFonts w:eastAsia="Times New Roman" w:cs="Times New Roman" w:ascii="Times New Roman" w:hAnsi="Times New Roman"/>
                <w:b/>
              </w:rPr>
              <w:t>FRINETH MAYENI ARAYA FALLAS</w:t>
            </w:r>
          </w:p>
        </w:tc>
      </w:tr>
      <w:tr>
        <w:trPr/>
        <w:tc>
          <w:tcPr>
            <w:tcW w:w="2804" w:type="dxa"/>
            <w:tcBorders/>
            <w:shd w:color="auto" w:fill="auto" w:val="clear"/>
          </w:tcPr>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_______________________</w:t>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GERARDO ENRIQUE ARAYA FALLAS</w:t>
            </w:r>
          </w:p>
        </w:tc>
        <w:tc>
          <w:tcPr>
            <w:tcW w:w="2236" w:type="dxa"/>
            <w:tcBorders/>
            <w:shd w:color="auto" w:fill="auto" w:val="clear"/>
          </w:tcPr>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__________________</w:t>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EDGAR STEVEN ARAYA JACAMO</w:t>
            </w:r>
          </w:p>
        </w:tc>
        <w:tc>
          <w:tcPr>
            <w:tcW w:w="2445" w:type="dxa"/>
            <w:tcBorders/>
            <w:shd w:color="auto" w:fill="auto" w:val="clear"/>
          </w:tcPr>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____________________</w:t>
            </w:r>
          </w:p>
          <w:p>
            <w:pPr>
              <w:pStyle w:val="Normal1"/>
              <w:widowControl w:val="false"/>
              <w:spacing w:before="0" w:after="160"/>
              <w:jc w:val="center"/>
              <w:rPr>
                <w:rFonts w:ascii="Times New Roman" w:hAnsi="Times New Roman" w:eastAsia="Times New Roman" w:cs="Times New Roman"/>
                <w:b/>
                <w:b/>
              </w:rPr>
            </w:pPr>
            <w:r>
              <w:rPr>
                <w:rFonts w:eastAsia="Times New Roman" w:cs="Times New Roman" w:ascii="Times New Roman" w:hAnsi="Times New Roman"/>
                <w:b/>
              </w:rPr>
              <w:t>KEVIN ARAYA JACAMO</w:t>
            </w:r>
          </w:p>
        </w:tc>
        <w:tc>
          <w:tcPr>
            <w:tcW w:w="2984" w:type="dxa"/>
            <w:tcBorders/>
            <w:shd w:color="auto" w:fill="auto" w:val="clear"/>
          </w:tcPr>
          <w:p>
            <w:pPr>
              <w:pStyle w:val="Normal1"/>
              <w:widowControl w:val="false"/>
              <w:spacing w:before="0" w:after="160"/>
              <w:jc w:val="both"/>
              <w:rPr>
                <w:rFonts w:ascii="Times New Roman" w:hAnsi="Times New Roman" w:eastAsia="Times New Roman" w:cs="Times New Roman"/>
                <w:b/>
                <w:b/>
              </w:rPr>
            </w:pPr>
            <w:r>
              <w:rPr>
                <w:rFonts w:eastAsia="Times New Roman" w:cs="Times New Roman" w:ascii="Times New Roman" w:hAnsi="Times New Roman"/>
                <w:b/>
              </w:rPr>
            </w:r>
          </w:p>
          <w:p>
            <w:pPr>
              <w:pStyle w:val="Normal1"/>
              <w:widowControl w:val="false"/>
              <w:spacing w:before="0" w:after="160"/>
              <w:jc w:val="both"/>
              <w:rPr>
                <w:rFonts w:ascii="Times New Roman" w:hAnsi="Times New Roman" w:eastAsia="Times New Roman" w:cs="Times New Roman"/>
                <w:b/>
                <w:b/>
              </w:rPr>
            </w:pPr>
            <w:r>
              <w:rPr>
                <w:rFonts w:eastAsia="Times New Roman" w:cs="Times New Roman" w:ascii="Times New Roman" w:hAnsi="Times New Roman"/>
                <w:b/>
              </w:rPr>
            </w:r>
          </w:p>
        </w:tc>
      </w:tr>
    </w:tbl>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Por el </w:t>
      </w:r>
      <w:r>
        <w:rPr>
          <w:rFonts w:eastAsia="Times New Roman" w:cs="Times New Roman" w:ascii="Times New Roman" w:hAnsi="Times New Roman"/>
          <w:b/>
          <w:sz w:val="24"/>
          <w:szCs w:val="24"/>
        </w:rPr>
        <w:t>ABOGADO DIRECTOR:</w:t>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_____________________________________</w:t>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color w:val="222222"/>
          <w:sz w:val="24"/>
          <w:szCs w:val="24"/>
          <w:highlight w:val="white"/>
        </w:rPr>
        <w:t>CARLOS ALBERTO BERROCAL ARIAS</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t xml:space="preserve"> </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rPr/>
      </w:pPr>
      <w:r>
        <w:rPr/>
      </w:r>
    </w:p>
    <w:sectPr>
      <w:footerReference w:type="even" r:id="rId2"/>
      <w:footerReference w:type="default" r:id="rId3"/>
      <w:footerReference w:type="first" r:id="rId4"/>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 roman ">
    <w:charset w:val="01"/>
    <w:family w:val="auto"/>
    <w:pitch w:val="default"/>
  </w:font>
  <w:font w:name="Times New Roman">
    <w:charset w:val="01"/>
    <w:family w:val="roman"/>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9">
              <wp:simplePos x="0" y="0"/>
              <wp:positionH relativeFrom="margin">
                <wp:align>right</wp:align>
              </wp:positionH>
              <wp:positionV relativeFrom="paragraph">
                <wp:posOffset>635</wp:posOffset>
              </wp:positionV>
              <wp:extent cx="78105" cy="160655"/>
              <wp:effectExtent l="0" t="0" r="0" b="0"/>
              <wp:wrapSquare wrapText="bothSides"/>
              <wp:docPr id="2" name="Frame2"/>
              <a:graphic xmlns:a="http://schemas.openxmlformats.org/drawingml/2006/main">
                <a:graphicData uri="http://schemas.microsoft.com/office/word/2010/wordprocessingShape">
                  <wps:wsp>
                    <wps:cNvSpPr txBox="1"/>
                    <wps:spPr>
                      <a:xfrm>
                        <a:off x="0" y="0"/>
                        <a:ext cx="78105" cy="16065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15pt;height:12.65pt;mso-wrap-distance-left:0pt;mso-wrap-distance-right:0pt;mso-wrap-distance-top:0pt;mso-wrap-distance-bottom:0pt;margin-top:0.05pt;mso-position-vertical-relative:text;margin-left:461.8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9">
              <wp:simplePos x="0" y="0"/>
              <wp:positionH relativeFrom="margin">
                <wp:align>right</wp:align>
              </wp:positionH>
              <wp:positionV relativeFrom="paragraph">
                <wp:posOffset>635</wp:posOffset>
              </wp:positionV>
              <wp:extent cx="78105" cy="160655"/>
              <wp:effectExtent l="0" t="0" r="0" b="0"/>
              <wp:wrapSquare wrapText="bothSides"/>
              <wp:docPr id="3" name="Frame2"/>
              <a:graphic xmlns:a="http://schemas.openxmlformats.org/drawingml/2006/main">
                <a:graphicData uri="http://schemas.microsoft.com/office/word/2010/wordprocessingShape">
                  <wps:wsp>
                    <wps:cNvSpPr txBox="1"/>
                    <wps:spPr>
                      <a:xfrm>
                        <a:off x="0" y="0"/>
                        <a:ext cx="78105" cy="16065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15pt;height:12.65pt;mso-wrap-distance-left:0pt;mso-wrap-distance-right:0pt;mso-wrap-distance-top:0pt;mso-wrap-distance-bottom:0pt;margin-top:0.05pt;mso-position-vertical-relative:text;margin-left:461.8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hyphenationZone w:val="425"/>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uz-Cyrl-UZ" w:eastAsia="es-E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uz-Cyrl-UZ" w:eastAsia="es-ES" w:bidi="ar-SA"/>
    </w:rPr>
  </w:style>
  <w:style w:type="paragraph" w:styleId="Heading1">
    <w:name w:val="Heading 1"/>
    <w:basedOn w:val="Normal1"/>
    <w:next w:val="Normal1"/>
    <w:qFormat/>
    <w:pPr>
      <w:keepNext w:val="true"/>
      <w:keepLines/>
      <w:spacing w:before="400" w:after="120"/>
      <w:outlineLvl w:val="0"/>
    </w:pPr>
    <w:rPr>
      <w:sz w:val="40"/>
      <w:szCs w:val="40"/>
    </w:rPr>
  </w:style>
  <w:style w:type="paragraph" w:styleId="Heading2">
    <w:name w:val="Heading 2"/>
    <w:basedOn w:val="Normal1"/>
    <w:next w:val="Normal1"/>
    <w:qFormat/>
    <w:pPr>
      <w:keepNext w:val="true"/>
      <w:keepLines/>
      <w:spacing w:before="360" w:after="120"/>
      <w:outlineLvl w:val="1"/>
    </w:pPr>
    <w:rPr>
      <w:sz w:val="32"/>
      <w:szCs w:val="32"/>
    </w:rPr>
  </w:style>
  <w:style w:type="paragraph" w:styleId="Heading3">
    <w:name w:val="Heading 3"/>
    <w:basedOn w:val="Normal1"/>
    <w:next w:val="Normal1"/>
    <w:qFormat/>
    <w:pPr>
      <w:keepNext w:val="true"/>
      <w:keepLines/>
      <w:spacing w:before="320" w:after="80"/>
      <w:outlineLvl w:val="2"/>
    </w:pPr>
    <w:rPr>
      <w:color w:val="434343"/>
      <w:sz w:val="28"/>
      <w:szCs w:val="28"/>
    </w:rPr>
  </w:style>
  <w:style w:type="paragraph" w:styleId="Heading4">
    <w:name w:val="Heading 4"/>
    <w:basedOn w:val="Normal1"/>
    <w:next w:val="Normal1"/>
    <w:qFormat/>
    <w:pPr>
      <w:keepNext w:val="true"/>
      <w:keepLines/>
      <w:spacing w:before="280" w:after="80"/>
      <w:outlineLvl w:val="3"/>
    </w:pPr>
    <w:rPr>
      <w:color w:val="666666"/>
      <w:sz w:val="24"/>
      <w:szCs w:val="24"/>
    </w:rPr>
  </w:style>
  <w:style w:type="paragraph" w:styleId="Heading5">
    <w:name w:val="Heading 5"/>
    <w:basedOn w:val="Normal1"/>
    <w:next w:val="Normal1"/>
    <w:qFormat/>
    <w:pPr>
      <w:keepNext w:val="true"/>
      <w:keepLines/>
      <w:spacing w:before="240" w:after="80"/>
      <w:outlineLvl w:val="4"/>
    </w:pPr>
    <w:rPr>
      <w:color w:val="666666"/>
    </w:rPr>
  </w:style>
  <w:style w:type="paragraph" w:styleId="Heading6">
    <w:name w:val="Heading 6"/>
    <w:basedOn w:val="Normal1"/>
    <w:next w:val="Normal1"/>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Footer"/>
    <w:uiPriority w:val="99"/>
    <w:qFormat/>
    <w:rsid w:val="0051009f"/>
    <w:rPr/>
  </w:style>
  <w:style w:type="character" w:styleId="Pagenumber">
    <w:name w:val="page number"/>
    <w:basedOn w:val="DefaultParagraphFont"/>
    <w:uiPriority w:val="99"/>
    <w:semiHidden/>
    <w:unhideWhenUsed/>
    <w:qFormat/>
    <w:rsid w:val="0051009f"/>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LO-normal"/>
    <w:qFormat/>
    <w:pPr>
      <w:widowControl/>
      <w:bidi w:val="0"/>
      <w:spacing w:lineRule="auto" w:line="276" w:before="0" w:after="0"/>
      <w:jc w:val="left"/>
    </w:pPr>
    <w:rPr>
      <w:rFonts w:ascii="Arial" w:hAnsi="Arial" w:eastAsia="Arial" w:cs="Arial"/>
      <w:color w:val="auto"/>
      <w:kern w:val="0"/>
      <w:sz w:val="22"/>
      <w:szCs w:val="22"/>
      <w:lang w:val="uz-Cyrl-UZ" w:eastAsia="es-ES" w:bidi="ar-SA"/>
    </w:rPr>
  </w:style>
  <w:style w:type="paragraph" w:styleId="Title">
    <w:name w:val="Title"/>
    <w:basedOn w:val="Normal1"/>
    <w:next w:val="Normal1"/>
    <w:qFormat/>
    <w:pPr>
      <w:keepNext w:val="true"/>
      <w:keepLines/>
      <w:spacing w:before="0" w:after="60"/>
    </w:pPr>
    <w:rPr>
      <w:sz w:val="52"/>
      <w:szCs w:val="52"/>
    </w:rPr>
  </w:style>
  <w:style w:type="paragraph" w:styleId="Subtitle">
    <w:name w:val="Subtitle"/>
    <w:basedOn w:val="Normal1"/>
    <w:next w:val="Normal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Footer">
    <w:name w:val="Footer"/>
    <w:basedOn w:val="Normal"/>
    <w:link w:val="PiedepginaCar"/>
    <w:uiPriority w:val="99"/>
    <w:unhideWhenUsed/>
    <w:rsid w:val="0051009f"/>
    <w:pPr>
      <w:tabs>
        <w:tab w:val="clear" w:pos="720"/>
        <w:tab w:val="center" w:pos="4252" w:leader="none"/>
        <w:tab w:val="right" w:pos="8504"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2F872-629A-1744-B9EC-5AB255BE4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Application>LibreOffice/7.3.7.2$Linux_X86_64 LibreOffice_project/30$Build-2</Application>
  <AppVersion>15.0000</AppVersion>
  <Pages>8</Pages>
  <Words>2583</Words>
  <Characters>14355</Characters>
  <CharactersWithSpaces>16863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2024-03-05T16:09:00Z</dcterms:created>
  <dc:creator/>
  <dc:description/>
  <dc:language>es-CR</dc:language>
  <cp:lastModifiedBy/>
  <dcterms:modified xsi:type="dcterms:W3CDTF">2024-03-10T15:00:27Z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