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1.1.0 -->
  <w:body>
    <w:p w14:paraId="72B0E600">
      <w:pPr>
        <w:bidi w:val="0"/>
        <w:ind w:firstLine="840" w:firstLineChars="400"/>
      </w:pPr>
      <w:r>
        <w:rPr>
          <w:lang w:val="en-US" w:eastAsia="zh-CN"/>
        </w:rPr>
        <w:t>2025年普通高等学校招生全国统一考试语文试题</w:t>
      </w:r>
      <w:r>
        <w:rPr>
          <w:rFonts w:hint="eastAsia"/>
          <w:lang w:val="en-US" w:eastAsia="zh-CN"/>
        </w:rPr>
        <w:t>新课标Ⅱ</w:t>
      </w:r>
      <w:r>
        <w:rPr>
          <w:lang w:val="en-US" w:eastAsia="zh-CN"/>
        </w:rPr>
        <w:t>卷（抢先版）</w:t>
      </w:r>
    </w:p>
    <w:p w14:paraId="5CB49513">
      <w:pPr>
        <w:bidi w:val="0"/>
      </w:pPr>
      <w:r>
        <w:t>（二）阅读Ⅱ</w:t>
      </w:r>
    </w:p>
    <w:p w14:paraId="06699617">
      <w:pPr>
        <w:bidi w:val="0"/>
        <w:jc w:val="center"/>
      </w:pPr>
      <w:r>
        <w:t>添四客述往思来　弹一曲高山流水（节选）[注]</w:t>
      </w:r>
    </w:p>
    <w:p w14:paraId="514CE019">
      <w:pPr>
        <w:bidi w:val="0"/>
        <w:jc w:val="center"/>
      </w:pPr>
      <w:r>
        <w:t>吴敬梓</w:t>
      </w:r>
    </w:p>
    <w:p w14:paraId="6CAE964F">
      <w:pPr>
        <w:bidi w:val="0"/>
        <w:ind w:firstLine="420" w:firstLineChars="200"/>
      </w:pPr>
      <w:r>
        <w:t>话说万历二十三年，那南京的名士都已渐渐销磨尽了。花坛酒社，都没有那些才俊之人；礼乐文章，也不见那些贤人讲究。论出处，不过得手的就是才能，失意的就是愚拙；论豪侠，不过有余的就会奢华，不足的就见萧索。凭你有李杜的文章，颜曾的品行，却是也没有一个人来问你。所以那些大户人家，冠昏丧祭，乡绅堂里，坐着几个席头，无非讲的是些升迁调降的官场；就是那贫贱儒生，又不过做的是些揣合逢迎的考校。那知市井中间，又出了几个奇人。</w:t>
      </w:r>
    </w:p>
    <w:p w14:paraId="02D20873">
      <w:pPr>
        <w:bidi w:val="0"/>
        <w:ind w:firstLine="420" w:firstLineChars="200"/>
      </w:pPr>
      <w:r>
        <w:t>一个是卖火纸筒子的。这人姓王，名太，他祖代是三牌楼卖菜的，到他父亲手里穷了，把菜园都卖掉了。他自小儿最喜下围棋，后来父亲死了，他无以为生，每日到虎踞关一带卖火纸筒过活。</w:t>
      </w:r>
    </w:p>
    <w:p w14:paraId="6A4D9287">
      <w:pPr>
        <w:bidi w:val="0"/>
        <w:ind w:firstLine="420" w:firstLineChars="200"/>
      </w:pPr>
      <w:r>
        <w:t>那一日，妙意庵做会。那庵临着乌龙潭，正是初夏的天气，一潭簇新的荷叶，亭亭浮在水上。这庵里曲曲折折，也有许多亭榭，那些游人都进来顽耍。王太走将进来，各处转了一会，走到柳阴树下，一个石台，两边四条石凳，三四个大老官簇拥着两个人在那里下棋。一个穿宝蓝的道：“我们这位马先生前日在扬州盐台那里，下的是一百一十两的彩，他前后共赢了二千多银子。”【写妙意庵之清新景色，正为烘托大老官之庸俗谈吐。】一个穿玉色的少年道：“我们这马先生是天下的大国手，只有这卞先生受两子还可以敌得来。只是我们要学到卞先生的地步，也就着实费力了。”王太就挨着身子上前去偷看。小厮们看见他穿的褴褛，推推搡搡，不许他上前。底下坐的主人道：“你这样一个人，也晓得看棋？”王太道：“我也略晓得些。”撑着看了一会，嘻嘻的笑。</w:t>
      </w:r>
    </w:p>
    <w:p w14:paraId="178A11CB">
      <w:pPr>
        <w:bidi w:val="0"/>
        <w:ind w:firstLine="420" w:firstLineChars="200"/>
      </w:pPr>
      <w:r>
        <w:t>那姓马的道：“你这人会笑，难道下得过我们？”王太道：“也勉强将就。”主人道：“你是何等之人，好同马先生下棋！”姓卞的道：“他既大胆，就叫他出个丑何妨！才晓得我们老爷们下棋，【姓卞的所说“我们老爷们”即姓马的所说“我们”。“我们”虽含蓄，却已将两种身份划清；只因王太不买账，姓卞的方说清“我们老爷们”。】不是他插得嘴的！”王太也不推辞，摆起子来，就请那姓马的动着。旁边人都觉得好笑。那姓马的同他下了几着，觉得他出手不同。下了半盘，站起身来道：“我这棋输了半子了。”那些人都不晓得。姓卞的道：“论这局面，却是马先生略负了些。”众人大惊，就要拉着王太吃酒。王太大笑道：“天下那里还有个快活似杀矢棋的事！我杀过矢棋，心里快活极了，那里还吃的下酒！”说毕，哈哈大笑，头也不回，就去了。</w:t>
      </w:r>
    </w:p>
    <w:p w14:paraId="2271CF9D">
      <w:pPr>
        <w:bidi w:val="0"/>
        <w:ind w:firstLine="420" w:firstLineChars="200"/>
      </w:pPr>
      <w:r>
        <w:t>一个是做裁缝的。这人姓荆，名元，五十多岁，在三山街开着一个裁缝铺。每日替人家做了生活，余下来工夫就弹琴写字，也极喜欢做诗。朋友们和他相与的问他道：“你既要做雅人，为甚么还要做你这贵行？何不同些学校里人相与相与？”他道：“我也不是要做雅人，也只为性情相近，故此时常学学。至于我们这个贱行，是祖、父遗留下来的，难道读书识字，做了裁缝就玷污了不成？况且那些学校中的朋友，他们另有一番见识，怎肯和我们相与？而今每日寻得六七分银子，吃饱了饭，要弹琴，要写字，诸事都由得我；又不贪图人的富贵，又不伺候人的颜色，天不收，地不管，倒不快活？”朋友们听了他这一番话，也就不和他亲热。</w:t>
      </w:r>
    </w:p>
    <w:p w14:paraId="4649BA17">
      <w:pPr>
        <w:bidi w:val="0"/>
        <w:ind w:firstLine="420" w:firstLineChars="200"/>
      </w:pPr>
      <w:r>
        <w:t>一日，荆元吃过了饭，思量没事，一径踱到清凉山来。这清凉山是城西极幽静的所在。他有一个老朋友，姓于，住在山背后。那于老者也不读书，也不做生意，养了五个儿子，最长的四十多岁，小儿子也有二十多岁。老者督率着他五个儿子灌园。那园却有二三百亩大，中间空隙之地，种了许多花卉，堆着几块石头。老者就在那旁边盖了几间茅草房，手植的几树梧桐，长到三四十围大。老者看看儿子灌了园，也就到茅斋生起火来，煨好了茶，吃着，看那园中的新绿。这日，荆元步了进来，于老者迎着道：“好些时不见老哥来，生意忙的紧？”荆元道：“正是。今日才打发清楚些，特来看看老爹。”于老者道：“恰好烹了一壶现成茶，请用杯。”斟了送过来。荆元接了，坐着吃，道：“这茶，色、香、味都好，老爹却是那里取来的这样好水？”于老者道：“我们城西不比你城南，到处井泉都是吃得的。”荆元道：“古人动说桃源避世，我想起来，那里要甚么桃源！只如老爹这样清闲自在，住在这样城市山林的所在，就是现在的活神仙了！”于老者道：“只是我老拙一样事也不会做，怎的如老哥会弹一曲琴，也觉得消遣些。近来想是一发弹的好了，可好几时请教一回？”荆元道：“这也容易。老爹不厌污耳，明日我把琴来请教。”说了一会，辞别回来。</w:t>
      </w:r>
    </w:p>
    <w:p w14:paraId="7E5ECC8B">
      <w:pPr>
        <w:bidi w:val="0"/>
        <w:ind w:firstLine="420" w:firstLineChars="200"/>
      </w:pPr>
      <w:r>
        <w:t>次日，荆元自己抱了琴，来到园里，于老者已焚下一炉好香，在那里等候。彼此见了，又说了几句话。于老者替荆元把琴安放在石凳上。荆元席地坐下，于老者也坐在旁边。荆元慢慢的和了弦，弹起来，铿铿锵锵，声振林木，那些鸟雀闻之，都栖息枝间窃听。弹了一会，忽作变徵之音，凄清宛转。于老者听到深微之处，不觉凄然泪下。自此，他两人常常往来。当下也就别过了。</w:t>
      </w:r>
    </w:p>
    <w:p w14:paraId="3E1CE0F1">
      <w:pPr>
        <w:bidi w:val="0"/>
        <w:ind w:firstLine="420" w:firstLineChars="200"/>
      </w:pPr>
      <w:r>
        <w:t>看官！难道自今以后，就没一个贤人君子可以入得《儒林外史》的么？但是，他不曾在朝廷这一番旌扬之列，我也就不说了。毕竟怎的旌扬，且听下回分解。</w:t>
      </w:r>
    </w:p>
    <w:p w14:paraId="1EC77DC8">
      <w:pPr>
        <w:bidi w:val="0"/>
      </w:pPr>
      <w:r>
        <w:t>（有删节）</w:t>
      </w:r>
    </w:p>
    <w:p w14:paraId="4FD8D7B1">
      <w:pPr>
        <w:bidi w:val="0"/>
      </w:pPr>
      <w:r>
        <w:t>[注] 本文节选自《儒林外史》第五十五回，所写“四客”分别是：无业者季遐年、卖火纸筒子的王太、开茶馆的盖宽、裁缝荆元，四人技艺分别对应书、棋、画、琴。这里节选其二。</w:t>
      </w:r>
    </w:p>
    <w:p w14:paraId="0BDC64B7">
      <w:pPr>
        <w:bidi w:val="0"/>
      </w:pPr>
      <w:r>
        <w:t>9．王太下棋部分，方括号中的文字是评论者插入的评点，或点出写法之妙，或揭示人物心理。请你参照这种方式，分别就“观棋众人”与“王太的笑”两个方面，各找出一处有所会心的语句，并给出简单的评点。（6分）</w:t>
      </w:r>
    </w:p>
    <w:p w14:paraId="6CEED8C1">
      <w:pPr>
        <w:bidi w:val="0"/>
      </w:pPr>
      <w:r>
        <w:t>【参考答案】</w:t>
      </w:r>
    </w:p>
    <w:p w14:paraId="33D6B6FF">
      <w:pPr>
        <w:bidi w:val="0"/>
      </w:pPr>
      <w:r>
        <w:t>“观棋众人”：</w:t>
      </w:r>
    </w:p>
    <w:p w14:paraId="77B1C4DD">
      <w:pPr>
        <w:bidi w:val="0"/>
      </w:pPr>
      <w:r>
        <w:t>示例一：</w:t>
      </w:r>
    </w:p>
    <w:p w14:paraId="46AD4598">
      <w:pPr>
        <w:bidi w:val="0"/>
      </w:pPr>
      <w:r>
        <w:t>小厮们看见他穿的褴褛，推推搡搡，不许他上前。【衣帽取人。必不敢拦那“穿宝蓝的”“穿玉色的”。】</w:t>
      </w:r>
    </w:p>
    <w:p w14:paraId="63AA4F96">
      <w:pPr>
        <w:bidi w:val="0"/>
      </w:pPr>
      <w:r>
        <w:t>示例二：</w:t>
      </w:r>
    </w:p>
    <w:p w14:paraId="79C3B0EB">
      <w:pPr>
        <w:bidi w:val="0"/>
      </w:pPr>
      <w:r>
        <w:t>众人大惊，【并不懂棋，故不是吃惊王太棋术高妙，而是吃惊王太竟然赢了老爷，吃惊连老爷都认了输。】</w:t>
      </w:r>
    </w:p>
    <w:p w14:paraId="0494C2FC">
      <w:pPr>
        <w:bidi w:val="0"/>
      </w:pPr>
      <w:r>
        <w:t>“王太的笑”：</w:t>
      </w:r>
    </w:p>
    <w:p w14:paraId="3E27132F">
      <w:pPr>
        <w:bidi w:val="0"/>
      </w:pPr>
      <w:r>
        <w:t>示例一：</w:t>
      </w:r>
    </w:p>
    <w:p w14:paraId="66450984">
      <w:pPr>
        <w:bidi w:val="0"/>
      </w:pPr>
      <w:r>
        <w:t>撑着看了一会，嘻嘻的笑。【王太看了一会，已经明白了“大国手”的水平，撑不住了，哂笑之意藏不住了。】</w:t>
      </w:r>
    </w:p>
    <w:p w14:paraId="62578F8E">
      <w:pPr>
        <w:bidi w:val="0"/>
      </w:pPr>
      <w:r>
        <w:t>示例二：</w:t>
      </w:r>
    </w:p>
    <w:p w14:paraId="11924E93">
      <w:pPr>
        <w:bidi w:val="0"/>
      </w:pPr>
      <w:r>
        <w:t>哈哈大笑，头也不回，就去了。【从“嘻嘻的笑”，到“大笑”嘲骂对方“矢棋”，到“哈哈大笑”掉头而去，一笑更比一笑张扬。】</w:t>
      </w:r>
    </w:p>
    <w:p w14:paraId="29CE6284">
      <w:pPr>
        <w:bidi w:val="0"/>
        <w:rPr>
          <w:rFonts w:hint="eastAsia"/>
          <w:lang w:val="en-US" w:eastAsia="zh-CN"/>
        </w:rPr>
      </w:pPr>
      <w:r>
        <w:rPr>
          <w:rFonts w:hint="eastAsia"/>
          <w:lang w:val="en-US" w:eastAsia="zh-CN"/>
        </w:rPr>
        <w:t>语</w:t>
      </w:r>
    </w:p>
    <w:p w14:paraId="43601488">
      <w:pPr>
        <w:bidi w:val="0"/>
        <w:rPr>
          <w:rFonts w:hint="eastAsia"/>
          <w:lang w:val="en-US" w:eastAsia="zh-CN"/>
        </w:rPr>
      </w:pPr>
    </w:p>
    <w:p w14:paraId="7AEBB502">
      <w:pPr>
        <w:bidi w:val="0"/>
        <w:rPr>
          <w:rFonts w:hint="eastAsia"/>
          <w:lang w:val="en-US" w:eastAsia="zh-CN"/>
        </w:rPr>
      </w:pPr>
      <w:r>
        <w:rPr>
          <w:rFonts w:hint="eastAsia"/>
          <w:lang w:val="en-US" w:eastAsia="zh-CN"/>
        </w:rPr>
        <w:t>语言文字运用</w:t>
      </w:r>
      <w:r>
        <w:t>Ⅱ</w:t>
      </w:r>
    </w:p>
    <w:p w14:paraId="79B3FA84">
      <w:pPr>
        <w:bidi w:val="0"/>
      </w:pPr>
      <w:r>
        <w:t>学生习作：我们很多人，对灰尘之类的小东西，常常是不以为然的，认为没有什么了不起，其实不然。</w:t>
      </w:r>
    </w:p>
    <w:p w14:paraId="24817322">
      <w:pPr>
        <w:bidi w:val="0"/>
      </w:pPr>
      <w:r>
        <w:t>语言学家讲评：“不以为然”里的“然”是“对”的意思。“不以为然”就是“不认为是对的”,等于说“不赞成”“不同意”。近几年来，有些人把“不以为然”误认为是“不在乎”的意思。这一句里的“不以为然”就是这样用的。这种用法是错误的，不能提倡。有人说，（             ）。今天认为是不合法的用法，等到用的人多了，慢慢就变成合法的了。所以我们最好不要去反对它。这种理论是似是而非的。  ①  采取这种态度，我们事必对于语言里所有新出现的不合习惯的说法都一概承认是合法的，那么我们的语言还有什么规范和标准可言呢？  ②  当一种说法得到社会普遍承认之后，我们  ③  能承认它的合法性。这就是语言学家的态度。从这一点看来，语言学家是非常“势利眼”的。不过我们别无他法，只能采取这种态度。有人说，我不是语言学家，我不管你们赞成还是反对，只要有人这样说，我就可以跟着这样说。这当然不错。一个人采用什么方式说话有他的自由，别人没有权利干涉。不过语言除了作为交流思想的工具之外，同时又是对运用语言的人进行社会评价的一种依据。在这一点上，语言跟衣服有共同之处。衣服的作用当然是庇体和御寒，可是除此之外，它又是对于穿衣服的人进行社会评价的依据。一个人的衣服的样示不符合社会习惯，别人就会对他有看法。一个人写文章时用语不符合一般人的习惯，别人对作者和他的文章也会有看法。文章是写了给人看的，我们不能不考虑它的社会效果。</w:t>
      </w:r>
    </w:p>
    <w:p w14:paraId="50EF9416">
      <w:pPr>
        <w:bidi w:val="0"/>
      </w:pPr>
      <w:r>
        <w:t>19．下列选项中加点的词语感情色彩都发生了变化，其中与文中“势利眼”的变化不同的一项是（3分）</w:t>
      </w:r>
    </w:p>
    <w:p w14:paraId="664FD47A">
      <w:pPr>
        <w:bidi w:val="0"/>
      </w:pPr>
      <w:r>
        <w:t>A．要把这个雄心壮志牢固地树立起来，扭着不放，“顽固”一点，毫不动摇。</w:t>
      </w:r>
    </w:p>
    <w:p w14:paraId="0A7DCDAB">
      <w:pPr>
        <w:bidi w:val="0"/>
      </w:pPr>
      <w:r>
        <w:t>B．鲁迅毫不惮于他的战斗文字为当时的“正人君子”之流所深恶痛疾。</w:t>
      </w:r>
    </w:p>
    <w:p w14:paraId="78ECB778">
      <w:pPr>
        <w:bidi w:val="0"/>
      </w:pPr>
      <w:r>
        <w:t>C．教育工作者和家长要积极引导孩子们“异想天开”，大胆创新。</w:t>
      </w:r>
    </w:p>
    <w:p w14:paraId="39F521B4">
      <w:pPr>
        <w:bidi w:val="0"/>
      </w:pPr>
      <w:r>
        <w:t>D．我们在工作中就是要“斤斤计较”，千方百计地保障群众的利益。</w:t>
      </w:r>
    </w:p>
    <w:p w14:paraId="41B86D62">
      <w:pPr>
        <w:bidi w:val="0"/>
      </w:pPr>
      <w:r>
        <w:t>【答案示例】  B</w:t>
      </w:r>
    </w:p>
    <w:p w14:paraId="5D9B3245">
      <w:pPr>
        <w:bidi w:val="0"/>
      </w:pPr>
      <w:r>
        <w:t>21．文中有多处错别字，请找出两处含错别字的词语并改正。（3分）</w:t>
      </w:r>
    </w:p>
    <w:p w14:paraId="62D2BF6D">
      <w:pPr>
        <w:bidi w:val="0"/>
      </w:pPr>
      <w:r>
        <w:t>【参考答案】</w:t>
      </w:r>
    </w:p>
    <w:p w14:paraId="5568BC50">
      <w:pPr>
        <w:bidi w:val="0"/>
      </w:pPr>
      <w:r>
        <w:t>“事必”改为“势必”；</w:t>
      </w:r>
    </w:p>
    <w:p w14:paraId="5A69EA57">
      <w:pPr>
        <w:bidi w:val="0"/>
      </w:pPr>
      <w:r>
        <w:t>“权利”改为“权力”；</w:t>
      </w:r>
    </w:p>
    <w:p w14:paraId="59316D41">
      <w:pPr>
        <w:bidi w:val="0"/>
      </w:pPr>
      <w:r>
        <w:t>“庇体”改为“蔽体”；</w:t>
      </w:r>
    </w:p>
    <w:p w14:paraId="614A4B71">
      <w:pPr>
        <w:bidi w:val="0"/>
      </w:pPr>
      <w:r>
        <w:t>“样示”改为“样式”。</w:t>
      </w:r>
    </w:p>
    <w:p w14:paraId="7B6EB898">
      <w:pPr>
        <w:bidi w:val="0"/>
      </w:pPr>
      <w:r>
        <w:t>22．有些成语在使用过程中，意义会发生变化。比如“空穴来风”，原本比喻消息和传说不是完全没有原因的，现在多用来指消息和传说毫无根据。请根据文中语言学家的观点对这种现象加以解释，并再举出一个类似的成语，说明其意义的变化。（6分）</w:t>
      </w:r>
    </w:p>
    <w:p w14:paraId="5BA83B35">
      <w:pPr>
        <w:bidi w:val="0"/>
      </w:pPr>
      <w:r>
        <w:rPr>
          <w:rFonts w:hint="eastAsia"/>
        </w:rPr>
        <w:t>【参考答案】</w:t>
      </w:r>
    </w:p>
    <w:p w14:paraId="45951965">
      <w:pPr>
        <w:bidi w:val="0"/>
        <w:rPr>
          <w:rFonts w:hint="eastAsia"/>
        </w:rPr>
      </w:pPr>
      <w:r>
        <w:rPr>
          <w:rFonts w:hint="eastAsia"/>
        </w:rPr>
        <w:t>第一问：</w:t>
      </w:r>
    </w:p>
    <w:p w14:paraId="52708EC4">
      <w:pPr>
        <w:bidi w:val="0"/>
        <w:rPr>
          <w:rFonts w:hint="eastAsia"/>
        </w:rPr>
      </w:pPr>
      <w:r>
        <w:rPr>
          <w:rFonts w:hint="eastAsia"/>
        </w:rPr>
        <w:t>①“空穴来风”原来只有第一种意义，第二种意义是不正确的；②用的人多了，新意义得到社会的普遍承认，就被承认是合法的了。</w:t>
      </w:r>
    </w:p>
    <w:p w14:paraId="10DCE2CE">
      <w:pPr>
        <w:bidi w:val="0"/>
        <w:rPr>
          <w:rFonts w:hint="eastAsia"/>
        </w:rPr>
      </w:pPr>
      <w:r>
        <w:rPr>
          <w:rFonts w:hint="eastAsia"/>
        </w:rPr>
        <w:t>第二问：</w:t>
      </w:r>
    </w:p>
    <w:p w14:paraId="3B5F4F28">
      <w:pPr>
        <w:bidi w:val="0"/>
        <w:rPr>
          <w:rFonts w:hint="eastAsia"/>
        </w:rPr>
      </w:pPr>
      <w:r>
        <w:rPr>
          <w:rFonts w:hint="eastAsia"/>
        </w:rPr>
        <w:t>示例：</w:t>
      </w:r>
    </w:p>
    <w:p w14:paraId="4F852EA8">
      <w:pPr>
        <w:bidi w:val="0"/>
        <w:rPr>
          <w:rFonts w:hint="eastAsia"/>
        </w:rPr>
      </w:pPr>
      <w:r>
        <w:rPr>
          <w:rFonts w:hint="eastAsia"/>
        </w:rPr>
        <w:t>美轮美奂：原用于形容房屋高大美观，后来也用于形容装饰、布置等美好漂亮。</w:t>
      </w:r>
    </w:p>
    <w:p w14:paraId="32758FEF">
      <w:pPr>
        <w:pStyle w:val="Heading1"/>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baseline"/>
        <w:rPr>
          <w:rFonts w:ascii="Times New Roman" w:eastAsia="Helvetica" w:hAnsi="Times New Roman" w:cs="Times New Roman" w:hint="default"/>
          <w:b/>
          <w:bCs/>
          <w:i w:val="0"/>
          <w:iCs w:val="0"/>
          <w:caps w:val="0"/>
          <w:color w:val="333333"/>
          <w:spacing w:val="0"/>
          <w:sz w:val="21"/>
          <w:szCs w:val="21"/>
        </w:rPr>
      </w:pPr>
      <w:r>
        <w:rPr>
          <w:rStyle w:val="Strong"/>
          <w:rFonts w:ascii="Times New Roman" w:eastAsia="Helvetica" w:hAnsi="Times New Roman" w:cs="Times New Roman" w:hint="default"/>
          <w:b/>
          <w:bCs/>
          <w:i w:val="0"/>
          <w:iCs w:val="0"/>
          <w:caps w:val="0"/>
          <w:color w:val="333333"/>
          <w:spacing w:val="0"/>
          <w:sz w:val="21"/>
          <w:szCs w:val="21"/>
          <w:shd w:val="clear" w:color="auto" w:fill="FFFFFF"/>
          <w:vertAlign w:val="baseline"/>
        </w:rPr>
        <w:t>阅读下面的材料，根据要求写作。（60分）</w:t>
      </w:r>
    </w:p>
    <w:p w14:paraId="5A624ED6">
      <w:pPr>
        <w:pStyle w:val="NormalWeb"/>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FFFFFF"/>
        <w:kinsoku/>
        <w:wordWrap/>
        <w:overflowPunct/>
        <w:topLinePunct w:val="0"/>
        <w:autoSpaceDE/>
        <w:autoSpaceDN/>
        <w:bidi w:val="0"/>
        <w:adjustRightInd/>
        <w:snapToGrid/>
        <w:spacing w:before="0" w:beforeAutospacing="0" w:after="0" w:afterAutospacing="0" w:line="360" w:lineRule="auto"/>
        <w:ind w:left="0" w:right="0" w:firstLine="440" w:firstLineChars="200"/>
        <w:jc w:val="both"/>
        <w:textAlignment w:val="baseline"/>
        <w:rPr>
          <w:rFonts w:ascii="Times New Roman" w:eastAsia="Helvetica" w:hAnsi="Times New Roman" w:cs="Times New Roman" w:hint="default"/>
          <w:i w:val="0"/>
          <w:iCs w:val="0"/>
          <w:caps w:val="0"/>
          <w:color w:val="333333"/>
          <w:spacing w:val="0"/>
          <w:sz w:val="22"/>
          <w:szCs w:val="22"/>
        </w:rPr>
      </w:pPr>
      <w:r>
        <w:rPr>
          <w:rFonts w:ascii="Times New Roman" w:eastAsia="Helvetica" w:hAnsi="Times New Roman" w:cs="Times New Roman" w:hint="default"/>
          <w:i w:val="0"/>
          <w:iCs w:val="0"/>
          <w:caps w:val="0"/>
          <w:color w:val="000000"/>
          <w:spacing w:val="0"/>
          <w:sz w:val="22"/>
          <w:szCs w:val="22"/>
          <w:shd w:val="clear" w:color="auto" w:fill="FFFFFF"/>
          <w:vertAlign w:val="baseline"/>
        </w:rPr>
        <w:t>“昨夜闲潭梦落花”“我欲因之梦吴越”“铁马冰河入梦来”……梦往往以一种独特的方式呈现我们的感受和期冀，为我们打开更浩瀚的天空。我们也常常向别人讲述自己的梦，用文字记录自己的梦，以行动实现自己的梦。</w:t>
      </w:r>
    </w:p>
    <w:p w14:paraId="3B386C14">
      <w:pPr>
        <w:pStyle w:val="NormalWeb"/>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baseline"/>
        <w:rPr>
          <w:rFonts w:ascii="Times New Roman" w:eastAsia="Helvetica" w:hAnsi="Times New Roman" w:cs="Times New Roman" w:hint="default"/>
          <w:i w:val="0"/>
          <w:iCs w:val="0"/>
          <w:caps w:val="0"/>
          <w:color w:val="333333"/>
          <w:spacing w:val="0"/>
          <w:sz w:val="21"/>
          <w:szCs w:val="21"/>
        </w:rPr>
      </w:pPr>
      <w:r>
        <w:rPr>
          <w:rFonts w:ascii="Times New Roman" w:eastAsia="Helvetica" w:hAnsi="Times New Roman" w:cs="Times New Roman" w:hint="default"/>
          <w:i w:val="0"/>
          <w:iCs w:val="0"/>
          <w:caps w:val="0"/>
          <w:color w:val="000000"/>
          <w:spacing w:val="0"/>
          <w:sz w:val="21"/>
          <w:szCs w:val="21"/>
          <w:shd w:val="clear" w:color="auto" w:fill="FFFFFF"/>
          <w:vertAlign w:val="baseline"/>
        </w:rPr>
        <w:t>如果有一天，我们能够将梦赠予他人……</w:t>
      </w:r>
    </w:p>
    <w:p w14:paraId="2B3B5661">
      <w:pPr>
        <w:pStyle w:val="NormalWeb"/>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baseline"/>
        <w:rPr>
          <w:rFonts w:ascii="Times New Roman" w:eastAsia="Helvetica" w:hAnsi="Times New Roman" w:cs="Times New Roman" w:hint="default"/>
          <w:i w:val="0"/>
          <w:iCs w:val="0"/>
          <w:caps w:val="0"/>
          <w:color w:val="333333"/>
          <w:spacing w:val="0"/>
          <w:sz w:val="21"/>
          <w:szCs w:val="21"/>
        </w:rPr>
      </w:pPr>
      <w:r>
        <w:rPr>
          <w:rFonts w:ascii="Times New Roman" w:eastAsia="Helvetica" w:hAnsi="Times New Roman" w:cs="Times New Roman" w:hint="default"/>
          <w:i w:val="0"/>
          <w:iCs w:val="0"/>
          <w:caps w:val="0"/>
          <w:color w:val="000000"/>
          <w:spacing w:val="0"/>
          <w:sz w:val="21"/>
          <w:szCs w:val="21"/>
          <w:shd w:val="clear" w:color="auto" w:fill="FFFFFF"/>
          <w:vertAlign w:val="baseline"/>
        </w:rPr>
        <w:t>以上材料引发了你怎样的联想和思考？请写一篇文章。</w:t>
      </w:r>
    </w:p>
    <w:p w14:paraId="46F9A1A7">
      <w:pPr>
        <w:pStyle w:val="NormalWeb"/>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baseline"/>
        <w:rPr>
          <w:rFonts w:ascii="Times New Roman" w:eastAsia="Helvetica" w:hAnsi="Times New Roman" w:cs="Times New Roman" w:hint="default"/>
          <w:i w:val="0"/>
          <w:iCs w:val="0"/>
          <w:caps w:val="0"/>
          <w:color w:val="333333"/>
          <w:spacing w:val="0"/>
          <w:sz w:val="21"/>
          <w:szCs w:val="21"/>
        </w:rPr>
      </w:pPr>
      <w:r>
        <w:rPr>
          <w:rFonts w:ascii="Times New Roman" w:eastAsia="Helvetica" w:hAnsi="Times New Roman" w:cs="Times New Roman" w:hint="default"/>
          <w:i w:val="0"/>
          <w:iCs w:val="0"/>
          <w:caps w:val="0"/>
          <w:color w:val="000000"/>
          <w:spacing w:val="0"/>
          <w:sz w:val="21"/>
          <w:szCs w:val="21"/>
          <w:shd w:val="clear" w:color="auto" w:fill="FFFFFF"/>
          <w:vertAlign w:val="baseline"/>
        </w:rPr>
        <w:t>要求：选准角度，确定立意，明确文体，自拟标题；不要套作，不得抄袭；不得泄露个人信息；不少于800字。</w:t>
      </w:r>
    </w:p>
    <w:p w14:paraId="7A5A3B0E">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540" w:afterAutospacing="0" w:line="360" w:lineRule="auto"/>
        <w:ind w:left="0" w:firstLine="0"/>
        <w:jc w:val="center"/>
        <w:rPr>
          <w:rFonts w:ascii="Times New Roman" w:eastAsia="Segoe UI" w:hAnsi="Times New Roman" w:cs="Times New Roman" w:hint="default"/>
          <w:i w:val="0"/>
          <w:iCs w:val="0"/>
          <w:caps w:val="0"/>
          <w:spacing w:val="0"/>
          <w:sz w:val="21"/>
          <w:szCs w:val="21"/>
        </w:rPr>
      </w:pPr>
      <w:r>
        <w:rPr>
          <w:rFonts w:hint="eastAsia"/>
          <w:lang w:val="en-US" w:eastAsia="zh-CN"/>
        </w:rPr>
        <w:t>例文：</w:t>
      </w:r>
      <w:r>
        <w:rPr>
          <w:rFonts w:ascii="Times New Roman" w:eastAsia="Segoe UI" w:hAnsi="Times New Roman" w:cs="Times New Roman" w:hint="default"/>
          <w:i w:val="0"/>
          <w:iCs w:val="0"/>
          <w:caps w:val="0"/>
          <w:spacing w:val="0"/>
          <w:kern w:val="0"/>
          <w:sz w:val="21"/>
          <w:szCs w:val="21"/>
          <w:shd w:val="clear" w:color="auto" w:fill="EFF0F1"/>
          <w:lang w:val="en-US" w:eastAsia="zh-CN" w:bidi="ar"/>
        </w:rPr>
        <w:t>以梦为翼，共赴星河</w:t>
      </w:r>
      <w:r>
        <w:rPr>
          <w:rFonts w:ascii="Times New Roman" w:eastAsia="Segoe UI" w:hAnsi="Times New Roman" w:cs="Times New Roman" w:hint="default"/>
          <w:i w:val="0"/>
          <w:iCs w:val="0"/>
          <w:caps w:val="0"/>
          <w:spacing w:val="0"/>
          <w:kern w:val="0"/>
          <w:sz w:val="21"/>
          <w:szCs w:val="21"/>
          <w:shd w:val="clear" w:color="auto" w:fill="FFFFFF"/>
          <w:lang w:val="en-US" w:eastAsia="zh-CN" w:bidi="ar"/>
        </w:rPr>
        <w:t>​</w:t>
      </w:r>
    </w:p>
    <w:p w14:paraId="1E28B3D8">
      <w:pPr>
        <w:keepNext w:val="0"/>
        <w:keepLines w:val="0"/>
        <w:pageBreakBefore w:val="0"/>
        <w:widowControl/>
        <w:suppressLineNumbers w:val="0"/>
        <w:shd w:val="clear" w:color="auto" w:fill="FFFFFF"/>
        <w:kinsoku/>
        <w:wordWrap/>
        <w:overflowPunct/>
        <w:topLinePunct w:val="0"/>
        <w:autoSpaceDE/>
        <w:autoSpaceDN/>
        <w:bidi w:val="0"/>
        <w:adjustRightInd/>
        <w:snapToGrid/>
        <w:spacing w:before="120" w:beforeAutospacing="0" w:after="120" w:afterAutospacing="0" w:line="360" w:lineRule="auto"/>
        <w:ind w:left="0" w:firstLine="420" w:firstLineChars="200"/>
        <w:jc w:val="left"/>
        <w:rPr>
          <w:rFonts w:ascii="Times New Roman" w:eastAsia="Segoe UI" w:hAnsi="Times New Roman" w:cs="Times New Roman" w:hint="default"/>
          <w:i w:val="0"/>
          <w:iCs w:val="0"/>
          <w:caps w:val="0"/>
          <w:spacing w:val="0"/>
          <w:sz w:val="21"/>
          <w:szCs w:val="21"/>
        </w:rPr>
      </w:pPr>
      <w:r>
        <w:rPr>
          <w:rFonts w:ascii="Times New Roman" w:eastAsia="Segoe UI" w:hAnsi="Times New Roman" w:cs="Times New Roman" w:hint="default"/>
          <w:i w:val="0"/>
          <w:iCs w:val="0"/>
          <w:caps w:val="0"/>
          <w:spacing w:val="0"/>
          <w:kern w:val="0"/>
          <w:sz w:val="21"/>
          <w:szCs w:val="21"/>
          <w:shd w:val="clear" w:color="auto" w:fill="EFF0F1"/>
          <w:lang w:val="en-US" w:eastAsia="zh-CN" w:bidi="ar"/>
        </w:rPr>
        <w:t>“夜阑卧听风吹雨，铁马冰河入梦来。” 陆游在风雨交加的夜晚，于梦中重返战场，那驰骋疆场、杀敌报国的梦，承载着他炽热的爱国情怀与壮志未酬的遗憾。梦，宛如一扇神秘的窗，在夜深人静时悄然开启，以其独特的方式，呈现着我们内心深处的感受与期冀，为我们打开更为浩瀚无垠的天空。而当有一天，我们能够将梦赠予他人，这又将开启一段怎样奇妙的旅程呢？</w:t>
      </w:r>
      <w:r>
        <w:rPr>
          <w:rFonts w:ascii="Times New Roman" w:eastAsia="Segoe UI" w:hAnsi="Times New Roman" w:cs="Times New Roman" w:hint="default"/>
          <w:i w:val="0"/>
          <w:iCs w:val="0"/>
          <w:caps w:val="0"/>
          <w:spacing w:val="0"/>
          <w:kern w:val="0"/>
          <w:sz w:val="21"/>
          <w:szCs w:val="21"/>
          <w:shd w:val="clear" w:color="auto" w:fill="FFFFFF"/>
          <w:lang w:val="en-US" w:eastAsia="zh-CN" w:bidi="ar"/>
        </w:rPr>
        <w:t>​</w:t>
      </w:r>
    </w:p>
    <w:p w14:paraId="2C4DAF4F">
      <w:pPr>
        <w:keepNext w:val="0"/>
        <w:keepLines w:val="0"/>
        <w:pageBreakBefore w:val="0"/>
        <w:widowControl/>
        <w:suppressLineNumbers w:val="0"/>
        <w:shd w:val="clear" w:color="auto" w:fill="FFFFFF"/>
        <w:kinsoku/>
        <w:wordWrap/>
        <w:overflowPunct/>
        <w:topLinePunct w:val="0"/>
        <w:autoSpaceDE/>
        <w:autoSpaceDN/>
        <w:bidi w:val="0"/>
        <w:adjustRightInd/>
        <w:snapToGrid/>
        <w:spacing w:before="120" w:beforeAutospacing="0" w:after="120" w:afterAutospacing="0" w:line="360" w:lineRule="auto"/>
        <w:ind w:left="0" w:firstLine="420" w:firstLineChars="200"/>
        <w:jc w:val="left"/>
        <w:rPr>
          <w:rFonts w:ascii="Times New Roman" w:eastAsia="Segoe UI" w:hAnsi="Times New Roman" w:cs="Times New Roman" w:hint="default"/>
          <w:i w:val="0"/>
          <w:iCs w:val="0"/>
          <w:caps w:val="0"/>
          <w:spacing w:val="0"/>
          <w:sz w:val="21"/>
          <w:szCs w:val="21"/>
        </w:rPr>
      </w:pPr>
      <w:r>
        <w:rPr>
          <w:rFonts w:ascii="Times New Roman" w:eastAsia="Segoe UI" w:hAnsi="Times New Roman" w:cs="Times New Roman" w:hint="default"/>
          <w:i w:val="0"/>
          <w:iCs w:val="0"/>
          <w:caps w:val="0"/>
          <w:spacing w:val="0"/>
          <w:kern w:val="0"/>
          <w:sz w:val="21"/>
          <w:szCs w:val="21"/>
          <w:shd w:val="clear" w:color="auto" w:fill="EFF0F1"/>
          <w:lang w:val="en-US" w:eastAsia="zh-CN" w:bidi="ar"/>
        </w:rPr>
        <w:t>梦，是个人情感与期望的寄托。它宛如一首无声的诗，细腻地描绘着我们内心的渴望。梵高在现实生活中饱受困苦与误解，然而在他的梦里，定是充满了如《星月夜》般璀璨绚丽的色彩。那旋转的星云、明亮的繁星，是他对美好世界的向往，对艺术执着追求的映射。他将自己对色彩、对生命的热爱融入画作，而这些画作，就如同他赠予世人的梦。透过这些作品，我们仿佛走进了他的内心世界，感受到那份在困境中依然炽热的梦想。又如同马丁・路德・金，他怀揣着 “我有一个梦想”，在种族歧视严重的社会中，为平等与自由振臂高呼。他的演讲，就像是赠予全人类的一个伟大梦想，激励着无数人为了消除种族隔阂、实现公平正义而不懈奋斗。他用坚定的信念和无畏的勇气，让这个梦想的种子在人们心中生根发芽，最终绽放出自由与平等的花朵。</w:t>
      </w:r>
      <w:r>
        <w:rPr>
          <w:rFonts w:ascii="Times New Roman" w:eastAsia="Segoe UI" w:hAnsi="Times New Roman" w:cs="Times New Roman" w:hint="default"/>
          <w:i w:val="0"/>
          <w:iCs w:val="0"/>
          <w:caps w:val="0"/>
          <w:spacing w:val="0"/>
          <w:kern w:val="0"/>
          <w:sz w:val="21"/>
          <w:szCs w:val="21"/>
          <w:shd w:val="clear" w:color="auto" w:fill="FFFFFF"/>
          <w:lang w:val="en-US" w:eastAsia="zh-CN" w:bidi="ar"/>
        </w:rPr>
        <w:t>​</w:t>
      </w:r>
    </w:p>
    <w:p w14:paraId="2F19ED9D">
      <w:pPr>
        <w:keepNext w:val="0"/>
        <w:keepLines w:val="0"/>
        <w:pageBreakBefore w:val="0"/>
        <w:widowControl/>
        <w:suppressLineNumbers w:val="0"/>
        <w:shd w:val="clear" w:color="auto" w:fill="FFFFFF"/>
        <w:kinsoku/>
        <w:wordWrap/>
        <w:overflowPunct/>
        <w:topLinePunct w:val="0"/>
        <w:autoSpaceDE/>
        <w:autoSpaceDN/>
        <w:bidi w:val="0"/>
        <w:adjustRightInd/>
        <w:snapToGrid/>
        <w:spacing w:before="120" w:beforeAutospacing="0" w:after="120" w:afterAutospacing="0" w:line="360" w:lineRule="auto"/>
        <w:ind w:left="0" w:firstLine="420" w:firstLineChars="200"/>
        <w:jc w:val="left"/>
        <w:rPr>
          <w:rFonts w:ascii="Times New Roman" w:eastAsia="Segoe UI" w:hAnsi="Times New Roman" w:cs="Times New Roman" w:hint="default"/>
          <w:i w:val="0"/>
          <w:iCs w:val="0"/>
          <w:caps w:val="0"/>
          <w:spacing w:val="0"/>
          <w:sz w:val="21"/>
          <w:szCs w:val="21"/>
        </w:rPr>
      </w:pPr>
      <w:r>
        <w:rPr>
          <w:rFonts w:ascii="Times New Roman" w:eastAsia="Segoe UI" w:hAnsi="Times New Roman" w:cs="Times New Roman" w:hint="default"/>
          <w:i w:val="0"/>
          <w:iCs w:val="0"/>
          <w:caps w:val="0"/>
          <w:spacing w:val="0"/>
          <w:kern w:val="0"/>
          <w:sz w:val="21"/>
          <w:szCs w:val="21"/>
          <w:shd w:val="clear" w:color="auto" w:fill="EFF0F1"/>
          <w:lang w:val="en-US" w:eastAsia="zh-CN" w:bidi="ar"/>
        </w:rPr>
        <w:t>当我们能够将梦赠予他人，这是一种爱的传递，更是一种力量的延续。在偏远山区的学校里，支教老师怀揣着教育梦想来到这里。他们不仅带来了知识，更将自己对外面广阔世界的憧憬、对美好未来的向往，如同播撒种子一般，传递给孩子们。孩子们眼中原本懵懂的目光，在这些梦想的滋润下，逐渐变得明亮而坚定。老师赠予他们的梦，或许是走出大山、用知识改变命运，或许是成为对社会有贡献的人。这些梦想，在孩子们心中燃起了希望的火焰，激励着他们努力学习，克服生活中的重重困难。多年后，当这些孩子长大成人，他们又将带着这份被赠予的梦想，去影响更多的人，让梦想的力量不断延续。同样，在科研领域，前辈们将探索未知、追求真理的梦想传递给新一代科研人员。屠呦呦团队在艰苦的研究条件下，成功提取青蒿素，为全球疟疾防治做出巨大贡献。他们的科研精神和梦想，激励着无数年轻科研人员投身于医学研究，继续探索生命的奥秘，为人类健康事业添砖加瓦。这种梦想的赠予，跨越了时间与空间的限制，让人类不断向着更高的目标迈进。</w:t>
      </w:r>
      <w:r>
        <w:rPr>
          <w:rFonts w:ascii="Times New Roman" w:eastAsia="Segoe UI" w:hAnsi="Times New Roman" w:cs="Times New Roman" w:hint="default"/>
          <w:i w:val="0"/>
          <w:iCs w:val="0"/>
          <w:caps w:val="0"/>
          <w:spacing w:val="0"/>
          <w:kern w:val="0"/>
          <w:sz w:val="21"/>
          <w:szCs w:val="21"/>
          <w:shd w:val="clear" w:color="auto" w:fill="FFFFFF"/>
          <w:lang w:val="en-US" w:eastAsia="zh-CN" w:bidi="ar"/>
        </w:rPr>
        <w:t>​</w:t>
      </w:r>
    </w:p>
    <w:p w14:paraId="09565D44">
      <w:pPr>
        <w:keepNext w:val="0"/>
        <w:keepLines w:val="0"/>
        <w:pageBreakBefore w:val="0"/>
        <w:widowControl/>
        <w:suppressLineNumbers w:val="0"/>
        <w:shd w:val="clear" w:color="auto" w:fill="FFFFFF"/>
        <w:kinsoku/>
        <w:wordWrap/>
        <w:overflowPunct/>
        <w:topLinePunct w:val="0"/>
        <w:autoSpaceDE/>
        <w:autoSpaceDN/>
        <w:bidi w:val="0"/>
        <w:adjustRightInd/>
        <w:snapToGrid/>
        <w:spacing w:before="120" w:beforeAutospacing="0" w:after="120" w:afterAutospacing="0" w:line="360" w:lineRule="auto"/>
        <w:ind w:left="0" w:firstLine="420" w:firstLineChars="200"/>
        <w:jc w:val="left"/>
        <w:rPr>
          <w:rFonts w:ascii="Times New Roman" w:eastAsia="Segoe UI" w:hAnsi="Times New Roman" w:cs="Times New Roman" w:hint="default"/>
          <w:i w:val="0"/>
          <w:iCs w:val="0"/>
          <w:caps w:val="0"/>
          <w:spacing w:val="0"/>
          <w:sz w:val="21"/>
          <w:szCs w:val="21"/>
        </w:rPr>
      </w:pPr>
      <w:r>
        <w:rPr>
          <w:rFonts w:ascii="Times New Roman" w:eastAsia="Segoe UI" w:hAnsi="Times New Roman" w:cs="Times New Roman" w:hint="default"/>
          <w:i w:val="0"/>
          <w:iCs w:val="0"/>
          <w:caps w:val="0"/>
          <w:spacing w:val="0"/>
          <w:kern w:val="0"/>
          <w:sz w:val="21"/>
          <w:szCs w:val="21"/>
          <w:shd w:val="clear" w:color="auto" w:fill="EFF0F1"/>
          <w:lang w:val="en-US" w:eastAsia="zh-CN" w:bidi="ar"/>
        </w:rPr>
        <w:t>于国家和民族而言，梦是发展的动力源泉。从古代的 “大同社会” 梦，到近代的民族复兴梦，无数中华儿女前赴后继，为实现这些伟大梦想而拼搏奋斗。在战火纷飞的年代，革命先烈们怀揣着建立新中国、让人民过上幸福生活的梦想，抛头颅、洒热血，用生命换来了今天的和平与安宁。如今，我们正走在实现中华民族伟大复兴的征程上，这一梦想凝聚着全体中华儿女的共同心愿。在科技领域，“嫦娥” 奔月、“天问” 探火、“北斗” 组网，一个个伟大的科技成就背后，是无数科研工作者的航天梦、强国梦。他们将这些梦想融入到每一次实验、每一个数据中，为国家的科技进步贡献力量。在文化领域，传承和弘扬中华优秀传统文化的梦想，促使我们挖掘古老文化的瑰宝，让诗词、戏曲、传统技艺等在新时代焕发出新的生机与活力。这些梦想，如同璀璨星辰，照亮了国家前行的道路，推动着中华民族不断发展壮大。</w:t>
      </w:r>
      <w:r>
        <w:rPr>
          <w:rFonts w:ascii="Times New Roman" w:eastAsia="Segoe UI" w:hAnsi="Times New Roman" w:cs="Times New Roman" w:hint="default"/>
          <w:i w:val="0"/>
          <w:iCs w:val="0"/>
          <w:caps w:val="0"/>
          <w:spacing w:val="0"/>
          <w:kern w:val="0"/>
          <w:sz w:val="21"/>
          <w:szCs w:val="21"/>
          <w:shd w:val="clear" w:color="auto" w:fill="FFFFFF"/>
          <w:lang w:val="en-US" w:eastAsia="zh-CN" w:bidi="ar"/>
        </w:rPr>
        <w:t>​</w:t>
      </w:r>
    </w:p>
    <w:p w14:paraId="4BE15C55">
      <w:pPr>
        <w:keepNext w:val="0"/>
        <w:keepLines w:val="0"/>
        <w:pageBreakBefore w:val="0"/>
        <w:widowControl/>
        <w:suppressLineNumbers w:val="0"/>
        <w:shd w:val="clear" w:color="auto" w:fill="FFFFFF"/>
        <w:kinsoku/>
        <w:wordWrap/>
        <w:overflowPunct/>
        <w:topLinePunct w:val="0"/>
        <w:autoSpaceDE/>
        <w:autoSpaceDN/>
        <w:bidi w:val="0"/>
        <w:adjustRightInd/>
        <w:snapToGrid/>
        <w:spacing w:before="120" w:beforeAutospacing="0" w:after="120" w:afterAutospacing="0" w:line="360" w:lineRule="auto"/>
        <w:ind w:left="0" w:firstLine="420" w:firstLineChars="200"/>
        <w:jc w:val="left"/>
        <w:rPr>
          <w:rFonts w:ascii="Times New Roman" w:eastAsia="Segoe UI" w:hAnsi="Times New Roman" w:cs="Times New Roman" w:hint="default"/>
          <w:i w:val="0"/>
          <w:iCs w:val="0"/>
          <w:caps w:val="0"/>
          <w:spacing w:val="0"/>
          <w:sz w:val="21"/>
          <w:szCs w:val="21"/>
        </w:rPr>
      </w:pPr>
      <w:r>
        <w:rPr>
          <w:rFonts w:ascii="Times New Roman" w:eastAsia="Segoe UI" w:hAnsi="Times New Roman" w:cs="Times New Roman" w:hint="default"/>
          <w:i w:val="0"/>
          <w:iCs w:val="0"/>
          <w:caps w:val="0"/>
          <w:spacing w:val="0"/>
          <w:kern w:val="0"/>
          <w:sz w:val="21"/>
          <w:szCs w:val="21"/>
          <w:shd w:val="clear" w:color="auto" w:fill="EFF0F1"/>
          <w:lang w:val="en-US" w:eastAsia="zh-CN" w:bidi="ar"/>
        </w:rPr>
        <w:t>倘若有一天，我们能够将梦赠予他人，那就让我们赠予他人希望之梦，让身处困境的人重新燃起生活的热情；赠予他人勇气之梦，让在挫折面前退缩的人勇敢地迈出前行的步伐；赠予他人创新之梦，让世界在科技与文化的交融中不断进步。让我们以梦为翼，在人生的天空中自由翱翔，同时，将这一双双梦想的翅膀赠予他人，携手共赴那片充满希望与美好的星河，共同书写属于人类的辉煌篇章。</w:t>
      </w:r>
    </w:p>
    <w:p w14:paraId="545E9ACF">
      <w:pPr>
        <w:bidi w:val="0"/>
        <w:rPr>
          <w:rFonts w:eastAsiaTheme="minorEastAsia" w:hint="eastAsia"/>
          <w:lang w:val="en-US" w:eastAsia="zh-CN"/>
        </w:rPr>
      </w:pPr>
      <w:bookmarkStart w:id="0" w:name="_GoBack"/>
      <w:bookmarkEnd w:id="0"/>
    </w:p>
    <w:sectPr>
      <w:footerReference w:type="even" r:id="rId4"/>
      <w:footerReference w:type="default" r:id="rId5"/>
      <w:pgSz w:w="11906" w:h="16838"/>
      <w:pgMar w:top="1440" w:right="1800" w:bottom="1440" w:left="1800" w:header="600" w:footer="500"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Bdr>
        <w:top w:val="nil"/>
      </w:pBdr>
    </w:pPr>
  </w:p>
  <w:p>
    <w:pPr>
      <w:pBdr>
        <w:top w:val="nil"/>
      </w:pBdr>
      <w:jc w:val="center"/>
    </w:pPr>
    <w:r>
      <w:rPr>
        <w:rFonts w:ascii="宋体" w:eastAsia="宋体" w:hAnsi="宋体" w:cs="宋体"/>
        <w:sz w:val="16"/>
      </w:rPr>
      <w:t xml:space="preserve">第 </w:t>
    </w:r>
    <w:r>
      <w:rPr>
        <w:rFonts w:ascii="宋体" w:eastAsia="宋体" w:hAnsi="宋体" w:cs="宋体"/>
        <w:sz w:val="16"/>
      </w:rPr>
      <w:fldChar w:fldCharType="begin"/>
    </w:r>
    <w:r>
      <w:rPr>
        <w:rFonts w:ascii="宋体" w:eastAsia="宋体" w:hAnsi="宋体" w:cs="宋体"/>
        <w:sz w:val="16"/>
      </w:rPr>
      <w:instrText xml:space="preserve"> PAGE </w:instrText>
    </w:r>
    <w:r>
      <w:rPr>
        <w:rFonts w:ascii="宋体" w:eastAsia="宋体" w:hAnsi="宋体" w:cs="宋体"/>
        <w:sz w:val="16"/>
      </w:rPr>
      <w:fldChar w:fldCharType="separate"/>
    </w:r>
    <w:r>
      <w:rPr>
        <w:rFonts w:ascii="宋体" w:eastAsia="宋体" w:hAnsi="宋体" w:cs="宋体"/>
        <w:sz w:val="16"/>
      </w:rPr>
      <w:fldChar w:fldCharType="end"/>
    </w:r>
    <w:r>
      <w:rPr>
        <w:rFonts w:ascii="宋体" w:eastAsia="宋体" w:hAnsi="宋体" w:cs="宋体"/>
        <w:sz w:val="16"/>
      </w:rPr>
      <w:t xml:space="preserve"> 页，共 </w:t>
    </w:r>
    <w:r>
      <w:rPr>
        <w:rFonts w:ascii="宋体" w:eastAsia="宋体" w:hAnsi="宋体" w:cs="宋体"/>
        <w:sz w:val="16"/>
      </w:rPr>
      <w:fldChar w:fldCharType="begin"/>
    </w:r>
    <w:r>
      <w:rPr>
        <w:rFonts w:ascii="宋体" w:eastAsia="宋体" w:hAnsi="宋体" w:cs="宋体"/>
        <w:sz w:val="16"/>
      </w:rPr>
      <w:instrText xml:space="preserve"> NUMPAGES </w:instrText>
    </w:r>
    <w:r>
      <w:rPr>
        <w:rFonts w:ascii="宋体" w:eastAsia="宋体" w:hAnsi="宋体" w:cs="宋体"/>
        <w:sz w:val="16"/>
      </w:rPr>
      <w:fldChar w:fldCharType="separate"/>
    </w:r>
    <w:r>
      <w:rPr>
        <w:rFonts w:ascii="宋体" w:eastAsia="宋体" w:hAnsi="宋体" w:cs="宋体"/>
        <w:sz w:val="16"/>
      </w:rPr>
      <w:fldChar w:fldCharType="end"/>
    </w:r>
    <w:r>
      <w:rPr>
        <w:rFonts w:ascii="宋体" w:eastAsia="宋体" w:hAnsi="宋体" w:cs="宋体"/>
        <w:sz w:val="16"/>
      </w:rPr>
      <w:t xml:space="preserve"> 页</w:t>
    </w:r>
  </w:p>
  <w:p>
    <w:pPr>
      <w:jc w:val="right"/>
    </w:pPr>
    <w:r>
      <w:rPr>
        <w:rFonts w:ascii="宋体" w:eastAsia="宋体" w:hAnsi="宋体" w:cs="宋体"/>
        <w:color w:val="FFFFFF"/>
        <w:position w:val="0"/>
        <w:sz w:val="0"/>
      </w:rPr>
      <w:t>试题资源网-凸飞教育科技(北京)有限公司</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Bdr>
        <w:top w:val="nil"/>
      </w:pBdr>
    </w:pPr>
  </w:p>
  <w:p>
    <w:pPr>
      <w:pBdr>
        <w:top w:val="nil"/>
      </w:pBdr>
      <w:jc w:val="center"/>
    </w:pPr>
    <w:r>
      <w:rPr>
        <w:rFonts w:ascii="宋体" w:eastAsia="宋体" w:hAnsi="宋体" w:cs="宋体"/>
        <w:sz w:val="16"/>
      </w:rPr>
      <w:t xml:space="preserve">第 </w:t>
    </w:r>
    <w:r>
      <w:rPr>
        <w:rFonts w:ascii="宋体" w:eastAsia="宋体" w:hAnsi="宋体" w:cs="宋体"/>
        <w:sz w:val="16"/>
      </w:rPr>
      <w:fldChar w:fldCharType="begin"/>
    </w:r>
    <w:r>
      <w:rPr>
        <w:rFonts w:ascii="宋体" w:eastAsia="宋体" w:hAnsi="宋体" w:cs="宋体"/>
        <w:sz w:val="16"/>
      </w:rPr>
      <w:instrText xml:space="preserve"> PAGE </w:instrText>
    </w:r>
    <w:r>
      <w:rPr>
        <w:rFonts w:ascii="宋体" w:eastAsia="宋体" w:hAnsi="宋体" w:cs="宋体"/>
        <w:sz w:val="16"/>
      </w:rPr>
      <w:fldChar w:fldCharType="separate"/>
    </w:r>
    <w:r>
      <w:rPr>
        <w:rFonts w:ascii="宋体" w:eastAsia="宋体" w:hAnsi="宋体" w:cs="宋体"/>
        <w:sz w:val="16"/>
      </w:rPr>
      <w:t>5</w:t>
    </w:r>
    <w:r>
      <w:rPr>
        <w:rFonts w:ascii="宋体" w:eastAsia="宋体" w:hAnsi="宋体" w:cs="宋体"/>
        <w:sz w:val="16"/>
      </w:rPr>
      <w:fldChar w:fldCharType="end"/>
    </w:r>
    <w:r>
      <w:rPr>
        <w:rFonts w:ascii="宋体" w:eastAsia="宋体" w:hAnsi="宋体" w:cs="宋体"/>
        <w:sz w:val="16"/>
      </w:rPr>
      <w:t xml:space="preserve"> 页，共 </w:t>
    </w:r>
    <w:r>
      <w:rPr>
        <w:rFonts w:ascii="宋体" w:eastAsia="宋体" w:hAnsi="宋体" w:cs="宋体"/>
        <w:sz w:val="16"/>
      </w:rPr>
      <w:fldChar w:fldCharType="begin"/>
    </w:r>
    <w:r>
      <w:rPr>
        <w:rFonts w:ascii="宋体" w:eastAsia="宋体" w:hAnsi="宋体" w:cs="宋体"/>
        <w:sz w:val="16"/>
      </w:rPr>
      <w:instrText xml:space="preserve"> NUMPAGES </w:instrText>
    </w:r>
    <w:r>
      <w:rPr>
        <w:rFonts w:ascii="宋体" w:eastAsia="宋体" w:hAnsi="宋体" w:cs="宋体"/>
        <w:sz w:val="16"/>
      </w:rPr>
      <w:fldChar w:fldCharType="separate"/>
    </w:r>
    <w:r>
      <w:rPr>
        <w:rFonts w:ascii="宋体" w:eastAsia="宋体" w:hAnsi="宋体" w:cs="宋体"/>
        <w:sz w:val="16"/>
      </w:rPr>
      <w:t>5</w:t>
    </w:r>
    <w:r>
      <w:rPr>
        <w:rFonts w:ascii="宋体" w:eastAsia="宋体" w:hAnsi="宋体" w:cs="宋体"/>
        <w:sz w:val="16"/>
      </w:rPr>
      <w:fldChar w:fldCharType="end"/>
    </w:r>
    <w:r>
      <w:rPr>
        <w:rFonts w:ascii="宋体" w:eastAsia="宋体" w:hAnsi="宋体" w:cs="宋体"/>
        <w:sz w:val="16"/>
      </w:rPr>
      <w:t xml:space="preserve"> 页</w:t>
    </w:r>
  </w:p>
  <w:p>
    <w:pPr>
      <w:jc w:val="right"/>
    </w:pPr>
    <w:r>
      <w:rPr>
        <w:rFonts w:ascii="宋体" w:eastAsia="宋体" w:hAnsi="宋体" w:cs="宋体"/>
        <w:color w:val="FFFFFF"/>
        <w:position w:val="0"/>
        <w:sz w:val="0"/>
      </w:rPr>
      <w:t>试题资源网-凸飞教育科技(北京)有限公司</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CF16975"/>
    <w:rsid w:val="3982240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Normal"/>
    <w:qFormat/>
    <w:pPr>
      <w:spacing w:before="0" w:beforeAutospacing="1" w:after="0" w:afterAutospacing="1"/>
      <w:jc w:val="left"/>
      <w:outlineLvl w:val="0"/>
    </w:pPr>
    <w:rPr>
      <w:rFonts w:ascii="宋体" w:eastAsia="宋体" w:hAnsi="宋体" w:cs="宋体" w:hint="eastAsia"/>
      <w:b/>
      <w:bCs/>
      <w:kern w:val="44"/>
      <w:sz w:val="48"/>
      <w:szCs w:val="48"/>
      <w:lang w:val="en-US" w:eastAsia="zh-CN" w:bidi="ar"/>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NormalWeb">
    <w:name w:val="Normal (Web)"/>
    <w:basedOn w:val="Normal"/>
    <w:pPr>
      <w:spacing w:before="0" w:beforeAutospacing="1" w:after="0" w:afterAutospacing="1"/>
      <w:ind w:left="0" w:right="0"/>
      <w:jc w:val="left"/>
    </w:pPr>
    <w:rPr>
      <w:kern w:val="0"/>
      <w:sz w:val="24"/>
      <w:lang w:val="en-US" w:eastAsia="zh-CN" w:bidi="ar"/>
    </w:rPr>
  </w:style>
  <w:style w:type="character" w:styleId="Strong">
    <w:name w:val="Strong"/>
    <w:basedOn w:val="DefaultParagraphFont"/>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Pages>5</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2025年普通高等学校招生全国统一考试语文试题新课标Ⅱ卷（抢先版）.docx</dc:title>
  <cp:revision>0</cp:revision>
  <cp:category>docx</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AA751AE800CF4E31B94FBA66EF496EAE_12</vt:lpwstr>
  </property>
  <property fmtid="{D5CDD505-2E9C-101B-9397-08002B2CF9AE}" pid="3" name="KSOProductBuildVer">
    <vt:lpwstr>2052-12.1.0.21171</vt:lpwstr>
  </property>
  <property fmtid="{D5CDD505-2E9C-101B-9397-08002B2CF9AE}" pid="4" name="KSOTemplateDocerSaveRecord">
    <vt:lpwstr>eyJoZGlkIjoiNDQ4YjRjYzUzZWMxM2UzNzNhYjAzYWZmYzQ1OWRlNjYiLCJ1c2VySWQiOiIxMTIwMTI2OTU1In0=</vt:lpwstr>
  </property>
</Properties>
</file>