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0"/>
          <w:szCs w:val="30"/>
        </w:rPr>
      </w:pPr>
      <w:r>
        <w:rPr>
          <w:sz w:val="30"/>
          <w:szCs w:val="30"/>
        </w:rPr>
        <w:t>2025年高考语文全国卷落实《教育强国建设规划纲要（2024—2035年）》的要求，用习近平新时代中国特色社会主义思想铸魂育人，用社会主义先进文化、革命文化和中华优秀传统文化立德树人，充分体现语文的学科特点，重点考查学生的关键能力、学科素养和思维品质，充分体现了对时代发展所需语文能力素养的回应。试卷结构微调，将原来的现代文阅读和古代诗文阅读整合为阅读，容纳更多类型的文本，也为未来改革预留更大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试题一：全国一卷阅读Ⅰ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（一）阅读Ⅰ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种植入门问答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问一：</w:t>
      </w:r>
      <w:r>
        <w:rPr>
          <w:sz w:val="18"/>
          <w:szCs w:val="18"/>
          <w:bdr w:val="none" w:color="auto" w:sz="0" w:space="0"/>
        </w:rPr>
        <w:t>譬如种植一株树，或者一株花，如何能使之必然生活，而且会发荣滋长？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如果这一株花或树，得来时并无重大损伤，且出土未久，未曾枯槁，依法种植，断无不能生活之理。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问二：</w:t>
      </w:r>
      <w:r>
        <w:rPr>
          <w:sz w:val="18"/>
          <w:szCs w:val="18"/>
          <w:bdr w:val="none" w:color="auto" w:sz="0" w:space="0"/>
        </w:rPr>
        <w:t>如何说是依法种植？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第一须择天晴之候，泥土干燥，深耕浅种。如有多枝，勿使分枝之处埋入土内，将泥土桩实，浇足凉水，这水要使地下之土与盖上之土，和花树之根结成一体，是谓依法种植。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问三：</w:t>
      </w:r>
      <w:r>
        <w:rPr>
          <w:sz w:val="18"/>
          <w:szCs w:val="18"/>
          <w:bdr w:val="none" w:color="auto" w:sz="0" w:space="0"/>
        </w:rPr>
        <w:t>依理想而论，种植花树以阴雨天为宜，为何舍此不取，反要选择天晴之日？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烈日之下，种植固非所宜，然须择晴天的早上或晚上。因为在雨天，泥土一经雨淋，容易成块，种植之后，不能与花树之根及加入之土融合凝结，以致中多空隙，根须不但不能发达，且易腐蚀。所以必求天晴之日，将干泥粉碎，加入根之四周，使无一处空隙，然后灌之以水，则花树之根能与泥土融成一片，是以种树必得趁晴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问四：</w:t>
      </w:r>
      <w:r>
        <w:rPr>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问五：</w:t>
      </w:r>
      <w:r>
        <w:rPr>
          <w:sz w:val="18"/>
          <w:szCs w:val="18"/>
          <w:bdr w:val="none" w:color="auto" w:sz="0" w:space="0"/>
        </w:rPr>
        <w:t>深耕浅种之说，如何解释？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所谓深耕，即是种树之穴必掘之稍深，较种下之树根越一倍；种时仍将掘出之松泥，填入穴内，中部稍稍高起，这就指浅种。继乃将树根安置妥帖，而旋转一周，使泥土与根相和洽。然后四周再加泥土，让其与穴外原有之泥土相和洽，于是稍加坚实，再浇足水，是谓深耕浅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问六：</w:t>
      </w:r>
      <w:r>
        <w:rPr>
          <w:sz w:val="18"/>
          <w:szCs w:val="18"/>
          <w:bdr w:val="none" w:color="auto" w:sz="0" w:space="0"/>
        </w:rPr>
        <w:t>必须深耕之理由安在？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花树发达与否，全靠乎根，假使根须不能发达，花树亦不能发达。倘使种植时仅掘至应种之下而止，则根须不易发展，花树即不能繁荣，此为必须深耕之理由。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问七：</w:t>
      </w:r>
      <w:r>
        <w:rPr>
          <w:sz w:val="18"/>
          <w:szCs w:val="18"/>
          <w:bdr w:val="none" w:color="auto" w:sz="0" w:space="0"/>
        </w:rPr>
        <w:t>既深耕矣，深种有何妨碍，何以必须浅种？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花与树之呼吸，在枝干与叶，如人之有口鼻，人苟闭塞口鼻，必致窒息。使花与树之枝干，深陷土内，亦必致窒息，此即不可深种之理由。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问八：</w:t>
      </w:r>
      <w:r>
        <w:rPr>
          <w:sz w:val="18"/>
          <w:szCs w:val="18"/>
          <w:bdr w:val="none" w:color="auto" w:sz="0" w:space="0"/>
        </w:rPr>
        <w:t>种植花树方法，尚有其他不可不知的条件否？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尚有三端不可不明白：第一，种植花树的地位；第二，种植后的浇灌干湿；第三，施肥料的时期和浓淡。三端缺一，不能使种后之花树延长生命，而且也不能发达。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问九：</w:t>
      </w:r>
      <w:r>
        <w:rPr>
          <w:sz w:val="18"/>
          <w:szCs w:val="18"/>
          <w:bdr w:val="none" w:color="auto" w:sz="0" w:space="0"/>
        </w:rPr>
        <w:t>如何是地位？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地位有两种，一种是方向，一种是高低。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w:t>
      </w:r>
      <w:r>
        <w:rPr>
          <w:sz w:val="18"/>
          <w:szCs w:val="18"/>
          <w:bdr w:val="none" w:color="auto" w:sz="0" w:space="0"/>
        </w:rPr>
        <w:t>方向应当如何？古人说是向阳的好，是否如此？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这是不差的，但是也有较为喜阴的，即使喜阳的花树，长久晒在烈日之下，亦非所宜。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问十一：</w:t>
      </w:r>
      <w:r>
        <w:rPr>
          <w:sz w:val="18"/>
          <w:szCs w:val="18"/>
          <w:bdr w:val="none" w:color="auto" w:sz="0" w:space="0"/>
        </w:rPr>
        <w:t>高低又怎样解释？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花树有喜干的，也有喜湿的，但即使喜湿的花树，如时常浸在水内，除浮萍水草等外，绝不能耐。所以种植花树之地，必较平地为高，使大雨之后，无积水之患。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问十二：</w:t>
      </w:r>
      <w:r>
        <w:rPr>
          <w:sz w:val="18"/>
          <w:szCs w:val="18"/>
          <w:bdr w:val="none" w:color="auto" w:sz="0" w:space="0"/>
        </w:rPr>
        <w:t>请问浇灌的干湿如何？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浇灌必依天时的干湿而定：风和日暖，雨水调畅之时，不必浇灌；天晴较久，夜无露水，间日浇灌；炎夏烈日，每日浇灌，或晨夕各一次浇灌。浇灌必须在日尚未出，或日已没落时，地面热气全消，方为有益无害。不然，郁热之气，蕴蓄于根，易致腐烂。假使干湿难定，则自以较干为宜，常言道“湿不如干”，乃经验之谈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问十三：</w:t>
      </w:r>
      <w:r>
        <w:rPr>
          <w:sz w:val="18"/>
          <w:szCs w:val="18"/>
          <w:bdr w:val="none" w:color="auto" w:sz="0" w:space="0"/>
        </w:rPr>
        <w:t>请问施用肥料之时期和浓淡，如何方称适当？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时期各有先后，然就普通而言，以立冬之后与立春之前，最为适宜。施用肥料，须在天晴之后，若在雨天肥料随流水而去，不但效用全无，且雨时根须已湿，加以肥料沾着易致腐烂。至于肥料浓淡以及肥料多少，常语曰“肥不如瘠”。如此观之，施肥不若淡而次数多为妙，湿时施干肥，干时施液肥可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问十四：</w:t>
      </w:r>
      <w:r>
        <w:rPr>
          <w:sz w:val="18"/>
          <w:szCs w:val="18"/>
          <w:bdr w:val="none" w:color="auto" w:sz="0" w:space="0"/>
        </w:rPr>
        <w:t>“湿不如干”“肥不如瘠”，依理想而论，似乎相反，请问理由安在？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所谓湿干肥瘠，皆是过分而言。因为过干如经发觉，可以立刻浇灌而使之湿，过湿则不能立刻使之干也，肥瘠亦然。盖一则能补救，一则不能补救，此其理之一。过干过瘠之弊，花树枝叶至多暂时憔悴，一经发觉，实时浇水、上肥，尚易补救。过湿过肥，其病先在于根，根已腐烂，枝叶尚繁茂，及至根部腐烂殆尽，枝叶变化，补救已无及矣，此其理之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问十五：</w:t>
      </w:r>
      <w:r>
        <w:rPr>
          <w:sz w:val="18"/>
          <w:szCs w:val="18"/>
          <w:bdr w:val="none" w:color="auto" w:sz="0" w:space="0"/>
        </w:rPr>
        <w:t>除以上问答外，尚有不可不知之事理否？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答：</w:t>
      </w:r>
      <w:r>
        <w:rPr>
          <w:sz w:val="18"/>
          <w:szCs w:val="18"/>
          <w:bdr w:val="none" w:color="auto" w:sz="0" w:space="0"/>
        </w:rPr>
        <w:t>尚有一端为入门不可不知者，余常谓培植花树，与教育儿童无异。教育儿童的最要条件，为多注意，少干涉。假使少注意，而多干涉，不但于儿童身心无益处，反多弊害也。种植花树亦然，一花一树，既经依法种植之后，须时时留意，有无害虫滋蔓，或风吹、雨打、日炙、霜侵，有则及时补救。切不可时常移植，攀折摇动，使之不能安定，如此则自然枝叶茁发，花果丰饶。而所谓入门，亦尽于此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（摘编自黄岳渊、黄德邻《花经》）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3．根据原文内容，在下面文段的横线处补写出恰当的语句，每处不超过10个字。（3分）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6"/>
          <w:szCs w:val="16"/>
          <w:bdr w:val="none" w:color="auto" w:sz="0" w:space="0"/>
        </w:rPr>
        <w:t>牡丹具有喜干怕湿、忌积水的习性，因此其种植地最好选择在干燥向阳、  ①  的地方。栽种前先挖土坑，坑的具体大小以根系放入后能充分舒展为原则。再将基肥填入坑底，覆上一层约10厘米的厚土。然后将植株置入坑内，用手扶持端正，填土一半，轻提植株并左右摇动，使  ②  。栽植深度不可过深或过浅，过深则 ③  ，过浅又容易发生倒伏。最后将土填满，用脚踩实后再浇透水。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①地势比平地稍高  ②泥土与根系相和洽  ③不利于植株的呼吸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4．根据上下文，问四提出的问题可能是什么？请写出一个并阐述理由。（4分）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示例一：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问题：种植之前如何预判天气是晴天还是雨天？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理由：问三和问五围绕问二回答的第一句话提问，因此问四应针对问三的回答设置问题。问三回答的主要内容是雨天种植的弊端以及晴天种植的方法，而在种植之前预判天气是至关重要的。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z w:val="18"/>
          <w:szCs w:val="18"/>
          <w:bdr w:val="none" w:color="auto" w:sz="0" w:space="0"/>
        </w:rPr>
        <w:t>示例二：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问题：为使花树之根与泥土融合凝结，浇水量具体多少才算合适？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理由：紧承问三的回答设置问题，问三的回答中对浇水量多少才算合适解释得并不清晰，没有给出具体标准。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5．与本文类似，柳宗元《种树郭橐驼传》也把种树比作对待孩子，二者的养护理念有什么不同？产生这种不同的原因是什么？（6分）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第一问：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①柳文认为应遵循自然生长规律，让树木依照本性生长，不再管它；②本文强调依法种植之后，还应依常规进行养护。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第二问：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①柳文的写作目的是借种树之道说明政令频出的危害，希望为官者不要打扰百姓的生产生活；②本文是希望读者培育的植物可以枝叶茁发、花果丰饶。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spacing w:val="13"/>
          <w:bdr w:val="none" w:color="auto" w:sz="0" w:space="0"/>
        </w:rPr>
        <w:t>试题一分析：全国一卷阅读Ⅰ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材料以种植入门为线索，采用问答体的形式结构全篇，行文逻辑严密、结构清晰，语言浅近易懂，每个问题逐步深入、层层推进，一问一答的形式将复杂的知识转化为易懂的内容。试题的选材和设问在人工智能时代具有特殊意义，引导广大青少年思考：为获得高质量的回答应该如何提问？为高效获取信息应该如何层层递进、逐步深入地设计问题？材料的主题凸显了劳动教育和工匠精神，内容既具备科学性和操作性，也蕴含教育哲理，鼓励青少年利用闲暇时间开展劳动，对家长或教师的教育理念有一定的启示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3小题使用了填空形式。试题材料以牡丹实际种植的场景为线索，要求学生把分散在原文不同位置的信息整合到具体的语境中，通过逻辑推理补足全句。试题将原文的理论知识转化为具体的操作步骤，凸显实践导向，强化应用考查，要求考生在深入理解原文的基础上把握原文与新引入材料之间的内在关联，快速获取信息并利用信息解决现实问题。这道试题使用了以往语言文字运用模块语句补写试题的形式，但要求更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4小题要求考生理解原文的结构脉络和线索，推测作者的行文逻辑，找出逻辑缺环，然后结合上下文提出全新问题。试题考查由已知内容推出未知内容的信息整合能力和逻辑推理能力。试题并未设置唯一答案，鼓励考生突破固化的思维模式、展现个性化思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5小题强调教考衔接。《种树郭橐驼传》是《普通高中语文课程标准》（2017年版2020年修订）要求背诵的篇目，也是教材选篇。通过与《种树郭橐驼传》的比较，试题打破了单一文本封闭的格局，提供了更加丰富的信息和更多观察事物或问题的视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试题二：全国一卷阅读Ⅱ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文本一：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鼓书艺人</w:t>
      </w:r>
      <w:r>
        <w:rPr>
          <w:sz w:val="14"/>
          <w:szCs w:val="14"/>
          <w:bdr w:val="none" w:color="auto" w:sz="0" w:space="0"/>
          <w:vertAlign w:val="superscript"/>
        </w:rPr>
        <w:t>[注]</w:t>
      </w:r>
      <w:r>
        <w:rPr>
          <w:bdr w:val="none" w:color="auto" w:sz="0" w:space="0"/>
        </w:rPr>
        <w:t>（节选）  老 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一九三八年夏，汉口战局吃紧。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浑浊的长江，浩浩荡荡地往东奔流。形形色色的难民，历尽了人间苦难，正没命地朝着相反的方向奔逃。翅膀下贴着红膏药的飞机，一个劲儿地扔炸弹。炸弹发出揪心的咝咝声往下落，一掉进水里，就溅起混着血的冲天水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一只叫作“民生”的白色小江轮，满载着难民，正沿江而上，开往重庆。船上的烟囱突突地冒着黑烟，慢慢开进了“七十二滩”的第一滩，两岸的悬崖峭壁，把江水紧紧挤在中间。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房舱和统舱里都挤满了人，甲板上也是水泄不通。在浓烟直冒的烟囱底下，有五六十个小孩子，手足无措地紧紧挤在一起。他们已经没了家，没了父母，浑身都是煤烟和尘土，就像刚打煤堆里钻出来一样。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湍急的长江，两岸怪石林立，江水像条怒龙，发狂地在两山之间扭来扭去。过了一道险滩，紧接着又是一道，然后直泻而下。船在江面上颠来簸去，像一条毛毛虫在挣命。汽笛一响，船上每个人都吓得大气也不敢出，唯恐大难临头。有的时候，迎着激流而上的满载的船，猛地摇晃起来，江水从船帮一涌而入，把甲板上的每个人都浇个透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太阳一落到峭崖的背后，寒风就吹得乘客们直打战。偶尔一线阳光从岩石缝里漏过来，在汹涌的江面上投下一道彩虹，美得出奇。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大江两岸，座座青山，处处陡坡，都有自己的名字。它们千姿万态，构成一幅无穷无尽的画卷。古往今来，多少人讴歌过江上变幻莫测的美景，多少人吟咏过有关它的神奇传说。楚怀王和巫山神女幽会的古迹犹存。可是这些逃难的旅客已顾不得这些，当江轮穿过巫峡，打绝代佳人——神女峰面前驶过时，他们都毫不动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难民们没闲心，也没立足的地方，没法凭栏观赏景致。所有乘客，不分老少贵贱，都被眼前的危险和茫茫前途吓住了。特别使人难受的，是生活上的不便。房舱里的人出不来，因为甲板上满是人，行李堆成了山。甲板上的人也活动不了，因为没空当儿。所有的人都紧紧地挤在一块儿。可是，疲劳不堪的茶房还是想法给乘客们开饭。他们光着脚走路。那些沾满了煤烟和尘土的脚丫子，把它们挨过的所有东西都蹭脏了，在行李卷和包袱上留下小泥饼子。他们的脚沾不着甲板，只好见什么踩什么，——哪怕是踩在乘客的脸上或身上呢。被踩的人又叫又骂，结果是更乱，更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在“民生”轮上，谁心里也不平静，人们不是烦恼，就是生气，悲伤。两岸美丽的青山映入眼帘也振奋不了他们。生活太无情，真是遭不完的罪孽，说不尽的伤心。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乘客中看来只有一个人是既不悲伤，也不发愁。这人就是方宝庆，四十开外，他靠一面大鼓、一副鼓板和一把三弦，在茶馆里唱大鼓、说评书吃饭。他是个走江湖卖艺的，大半生带着全家走南闯北。日本人进了北平，宝庆带着全家去上海。上海沦陷了，他们又到汉口。如今敌人进逼到汉口市郊了，他和全家又跟大伙儿一起往重庆逃。北平是宝庆的家。他唱的大鼓，全是京韵的。他要想留在北平很容易，用不着遭这么大罪，受这么多苦。他不明白自己是不是爱国，可是他宁愿丢下舒舒服服的家和心爱的东西，不愿在飘着日本旗的城里挣钱吃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上了“民生”不到几个钟头，他就认得了几乎所有同船的人。没过多久，船的每个角落他都熟悉，什么东西在哪里，他都知道。要是他实在找不到别的事情可干，就顺着狭窄的铁梯，爬上甲板，看看烟囱下面那些没人管的，满身是煤烟的小孩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宝庆看到这些一身煤烟的可怜孩子，觉着心疼。看着他们，想起他说过的那些动人心弦的故事，他体会得出这些可怜的小家伙在大乱中失去爹娘时的那份伤心劲儿。他也想象得出他们怎样没衣没食，挨饿受冻，从上海、南京一路捱过来，现在又往四川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他希望能拿出三四百个热腾腾的肉包子来，给这些面带病容的黑乎乎的小宝贝儿吃。可是有什么法子呢，他什么也拿不出。他想要给孩子们唱上一段，可是心里直翻腾，开不了口。他跑江湖卖唱，多年学来的要来就来的笑容和容易交朋友的习惯，在这些遭难的孩子面前，一点儿也使不上。他一言不发，傻里傻气地站着发愣。突突冒烟的烟囱里落下来的黑煤灰，在他那没戴帽子的秃头上，慢慢地积了厚厚的一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听见下面甲板上传来欢呼声，他像从梦中醒来，往下看，乘客们都在高兴，因为船已经驶过了最后一道险滩。两岸只有平缓的山坡，江面变得又开阔，又平静。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船拢岸时，西边天上的太阳已经现出金红色。一时间谁也没动。那些驾着船安然穿过险滩的船长和领港，那些瞧着他们的茶房和乘客，一个个都累得不想动了。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宝庆掸了掸光头上的煤灰，张大了嘴，大声对孩子们叫道：“来，快来，都来，洗个澡。”他推开人群，领着孩子们走过跳板，像赶一群鸭子，扑通扑通地跳进水里。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（马小弥译，有删改）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文本二：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我为什么离开武汉（节选）  老 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在大时代中，专凭着看与听，是不能够了解它的，旁观者清，只是看清了事实的动态，而不能明白事态中人物的情感。看别人荷枪赴前线，并不能体念到战士的心情。要明白大时代，必须在大时代中分担一部分工作。有了操作的经验与热情，而后才能认识时代一部分的真情真意。一部分自然与全面有异，可是认识了一个山峰，到底比瞪着眼看着千重雾岭强。因此，我既然由亡城逃出来，到了武汉，我就想作一点我所能作的，而且是有益于抗战的事。干什么去呢？最理想的当然是到军队里服务。但是，我去不了。我的身体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伤心与自怨是没用的。我决定停在武汉，写稿子，不再作赴前方的梦。一边写文章，一边办理中华全国文艺界抗敌协会的事务，一直到了今年七月月尾。这时候，武汉已遭过两次大轰炸。轰炸，随便吧，炸不死就写稿子。炸弹有两次都落在离我不很远的地方。有些人已向我讨论迁移的问题了，我不大起劲，我以离开武汉为耻。多住一天，仿佛就多一份勇气与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我真不愿走！迁移之议既成，武汉不允许我住下去了。船票不易得，抓到一张，便须起身。流亡者的生活一半是在舟车之上。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（发表于1938年10月，有删改）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4"/>
          <w:szCs w:val="14"/>
          <w:bdr w:val="none" w:color="auto" w:sz="0" w:space="0"/>
        </w:rPr>
        <w:t>[注] 老舍于1948年至1949年创作了长篇小说《鼓书艺人》，被译为英文，1952年出版。中文原稿遗失，后根据英译本回译为中文。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6．下列对文本相关内容和艺术特色的分析鉴赏，正确的一项是（3分）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A．文本一开头写长江向东奔流与难民向西奔逃，炸弹下落与水柱溅起，富有镜头感，将“战局吃紧”真切地呈现出来。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B．文本一写“江水像条怒龙，发狂地在两山之间扭来扭去”，这里的江水象征抗战的艰辛曲折以及人们不屈不挠的意志。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C．文本一写乘客们在寒风中打战，转而又写阳光在江面上投下彩虹，这里的阳光和彩虹都象征着难民们的希望。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D．文本二是老舍在抗战中的自述，从不愿离开武汉到最终离开武汉，他在思想和认识上发生了重大转变。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  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试题二分析：全国一卷阅读Ⅱ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13"/>
          <w:bdr w:val="none" w:color="auto" w:sz="0" w:space="0"/>
        </w:rPr>
        <w:t>第6小题考查对文本相关内容和艺术特色的分析鉴赏，鼓励考生细读文本，做出真正符合语境和逻辑、有文本依据的判断。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项涉及文本一的第一段和第二段。第一段简洁地交代了时间和形势，一下把读者带入历史情境，也为整个文本奠定了基调。第二段四句构成两组对照，一组是长江向东奔流与难民们朝着相反的方向（即向西）奔逃，另一组是日本飞机从上空扔下炸弹（向下）与炸弹落水后溅起冲天水柱（向上），前者在水平方向对照，后者在垂直方向对照，很像电影镜头。叙述者像一台摄影机，敏锐地捕捉现场画面，既有全景，又有特写，带来强烈的视觉冲击，“富有镜头感”就体现在这里。第一段和第二段写出环境的危险和难民的慌乱，真切而又形象地呈现了“战局吃紧”的情况。A项正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项涉及文本一的第五段，这段是对轮船在长江上艰难航行的描绘。把“江水”比喻为“怒龙”，是为了突出长江的湍急汹涌。“发狂地在两山之间扭来扭去”，写出了由于地势原因，长江在两山相夹的峡谷之间蜿蜒而又迅疾流淌之势，这是一种写实化的呈现，江水奔腾而下，不仅壮观，而且让人感到恐惧。以发狂的怒龙为喻，写出了江水的形象和气势，非常生动逼真，而且与下文写江轮“像一条毛毛虫在挣命”形成鲜明对比，凸显了难民在凶险的自然环境下的渺小无助。象征是用具体的事物表现某种抽象的意义，但这种具体与抽象之间的对应不是任意的，也不是无条件的。不能脱离语境，孤立地、绝对地进行解读，更不能把某些语言符号固化为某种象征。B项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项涉及文本一的第六段。这段环境描写也是高度写实化的。江轮是在三峡中航行，两岸有高山峭崖，当太阳被峭崖遮挡时就比较阴冷，再加上江上的寒风，乘客们冷得打战。而随着船的前行，太阳又间或从山间或岩石缝里露出来，江面上水汽大，阳光射入，容易在江面上投下彩虹。难民们这时并没有感觉到希望，因为接下来第八段写他们“都被眼前的危险和茫茫前途吓住了”，第九段又写“人们不是烦恼，就是生气，悲伤”，这些都表明他们的心情并未因阳光和彩虹而变得积极乐观。C项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项是对文本二的整体意涵的判断。文本二题目就是“我为什么离开武汉”，老舍细致交代了他对抗战中个人何为的思考。他到武汉就是为参加抗战，以文报国。他在武汉“一边写文章，一边办理中华全国文艺界抗敌协会的事务”。他不愿意离开武汉，因为有“在大时代分担一部分的工作”的强烈意愿。待在武汉，正是“勇气与力量”的表现。而后来武汉战局吃紧，“迁移之议既成”，老舍无法继续在武汉从事“文协”相关工作，这才乘船去往大后方。他为抗战工作的意愿并未发生变化。所以，他在思想和认识上并没有发生“重大转变”，他的“勇气和力量”是贯穿抗战始终的。D项错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学语文的文学教学中，存在简单套用陈旧的、刻板的“套路”来解释文本的误区，对“象征”“隐喻”意义的任意泛化就是表现之一。文本细读不是任意联想或穿凿附会。分析文学作品时要实事求是、言必有据，避免脱离文本、割裂文本，对只言片语进行过度解读，强行阐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试题三：全国一卷阅读Ⅲ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（三）阅读Ⅲ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材料一：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郑伯如晋，子大叔相，见范献子[注]。献子曰：“若王室何？”对曰：“老夫其国家不能恤，敢及王室？抑人亦有言曰：‘嫠不恤其纬，而忧宗周之陨，为将及焉。’今王室实蠢蠢焉，吾小国惧矣，然大国之忧也，吾侪何知焉？吾子其早图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（节选自《左传·昭公二十四年》）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材料二：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漆室女者，鲁漆室邑之女也。当穆公时，君老，太子幼。女倚柱而啸，旁人闻之，莫不为之惨者。其邻人妇从之游，谓曰：“何啸之悲也？”漆室女曰：“吾忧鲁君老，太子幼。”邻妇笑曰：“此乃鲁大夫之忧，妇人何与焉！”漆室女曰：“不然，非子所知也。昔晋客舍吾家，系马园中。马佚驰走，践吾葵，使我终岁不食葵。邻人女奔，随人亡，其家倩吾兄行追之。逢霖水出，溺流而死，令吾终身无兄。今鲁君老悖，太子少愚，愚伪日起。夫鲁国有患者君臣父子皆被其辱祸及众庶妇人独安所避乎！吾甚忧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（节选自刘向《列女传》卷三）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材料三：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鲁监门之女婴相从绩，中夜而泣涕，其偶曰：“何谓而泣也？”婴曰：“吾闻卫世子不肖，所以泣也。”其偶曰：“卫世子不肖，诸侯之忧也，子曷为泣也？”婴曰：“吾闻之异乎子之言也。昔者宋之桓司马得罪于宋君，出于鲁，其马佚而吾园，而食吾园之葵。是岁，吾闻园人亡利之半。越王勾践起兵而攻吴，诸侯畏其威，鲁往献女，吾姊与焉，兄往视之，道畏而死。越兵威者，吴也；兄死者，我也。今卫世子甚不肖，好兵，吾男弟三人，能无忧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（节选自韩婴《韩诗外传》卷二）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材料四：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战国之时，说客辨士尤好借物以喻其意，非以为实有此事也，乃汉晋著述者往往误以为实事而采之入书。《春秋传》子大叔云“嫠不恤其纬，而忧宗周之陨，为将及焉”，此不过设言耳。其后衍之，遂谓漆室之女不绩其麻而忧鲁国；其后又衍之，遂谓鲁监门之女婴忧卫世子之不肖。而有“终岁不食葵”“终身无兄”之言，若真有其人其事者矣。由是韩婴竟采之以入《诗外传》，刘向采之以入《列女传》。传之益久，信者愈多，遂至虚言竟成实事。乃世之士但见汉人之书有之，遂信之而不疑，抑亦过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（节选自崔述《考信录》）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4"/>
          <w:szCs w:val="14"/>
          <w:bdr w:val="none" w:color="auto" w:sz="0" w:space="0"/>
        </w:rPr>
        <w:t>[注] 春秋末期，宗周王室动荡，晋强郑弱。子大叔为郑国正卿，范献子为晋国大臣。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14．崔述运用三则材料说明了什么观点？请概括他的观点并谈谈你的认识。（5分）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观点：对“借物喻意”的故事，刘向、韩婴不应该直接采信，后人不应该信而不疑。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认识：①对古书中的记载不宜盲目相信，而需加以辨析；②对于“借物喻意”的故事，重在理解故事所阐述的道理，不必强求其真实性。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试题三分析：全国一卷阅读Ⅲ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13"/>
          <w:bdr w:val="none" w:color="auto" w:sz="0" w:space="0"/>
        </w:rPr>
        <w:t>材料组合巧妙。四则材料中，前三则材料分别来自《左传》《列女传》《韩诗外传》，第四则材料《考信录》将它们组合起来。四则材料内容上浑然一体。文献来源以先秦两汉为主，体现了经典文言文的语言风格；题材上有史实，有故事，有议论，历史记载简洁晓畅，故事描写生动形象，议论分析条理清晰。这种多文本的组合，既符合高中毕业生文言文的阅读认知水平，能全面地考查各文言文必备知识，也更有利于考查出不同考生文言文阅读水平的层次差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考查要求提高。第14小题要求考生具备辩证思维和批判性思维能力，能够综合材料、提取信息、归纳思想，能够全方位、多角度地思考问题。首先要求考生概括崔述运用前三则材料所说明的观点，具备综合归纳的能力；然后要求考生针对崔述的观点谈自己的认识，具备辩证思维、批判性思维的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试题四：全国一卷写作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23．阅读下面的材料，根据要求写作。（60分）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16"/>
          <w:szCs w:val="16"/>
          <w:bdr w:val="none" w:color="auto" w:sz="0" w:space="0"/>
        </w:rPr>
        <w:t>他想要给孩子们唱上一段，可是心里直翻腾，开不了口。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6"/>
          <w:szCs w:val="16"/>
          <w:bdr w:val="none" w:color="auto" w:sz="0" w:space="0"/>
        </w:rPr>
        <w:t>——老舍《鼓书艺人》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16"/>
          <w:szCs w:val="16"/>
          <w:bdr w:val="none" w:color="auto" w:sz="0" w:space="0"/>
        </w:rPr>
        <w:t>假如我是一只鸟，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16"/>
          <w:szCs w:val="16"/>
          <w:bdr w:val="none" w:color="auto" w:sz="0" w:space="0"/>
        </w:rPr>
        <w:t>我也应该用嘶哑的喉咙歌唱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6"/>
          <w:szCs w:val="16"/>
          <w:bdr w:val="none" w:color="auto" w:sz="0" w:space="0"/>
        </w:rPr>
        <w:t>——艾青《我爱这土地》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6"/>
          <w:szCs w:val="16"/>
          <w:bdr w:val="none" w:color="auto" w:sz="0" w:space="0"/>
        </w:rPr>
        <w:t>我要以带血的手和你们一一拥抱，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6"/>
          <w:szCs w:val="16"/>
          <w:bdr w:val="none" w:color="auto" w:sz="0" w:space="0"/>
        </w:rPr>
        <w:t>因为一个民族已经起来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6"/>
          <w:szCs w:val="16"/>
          <w:bdr w:val="none" w:color="auto" w:sz="0" w:space="0"/>
        </w:rPr>
        <w:t>——穆旦《赞美》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以上材料引发了你怎样的联想和思考？请写一篇文章。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要求：选准角度，确定立意，明确文体，自拟标题；不要套作，不得抄袭；不得泄露个人信息；不少于800字。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试题四分析：全国一卷写作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全国一卷写作试题“民族魂”围绕抗战胜利80周年纪念主题设计，由来自阅读Ⅱ的材料和补充材料共同组成，体现统编教材“教读—自读—课外阅读”三位一体的教学理念，彰显教考衔接、延伸阅读的导向。试题要求考生基于审美体验写作，调动阅读积累和文化积淀，以真诚的文字表达自己的情感和认识，不仅考查写作能力，也考查文学审美能力。好的作文应当避免表达的套路化和概念化，展现内容的真诚性与独特性。这对考生的语文核心素养提出了较高的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试题五：全国二卷阅读Ⅱ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（二）阅读Ⅱ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8"/>
          <w:szCs w:val="18"/>
          <w:bdr w:val="none" w:color="auto" w:sz="0" w:space="0"/>
        </w:rPr>
        <w:t>添四客述往思来　弹一曲高山流水（节选）</w:t>
      </w:r>
      <w:r>
        <w:rPr>
          <w:sz w:val="13"/>
          <w:szCs w:val="13"/>
          <w:bdr w:val="none" w:color="auto" w:sz="0" w:space="0"/>
          <w:vertAlign w:val="superscript"/>
        </w:rPr>
        <w:t>[注] </w:t>
      </w:r>
      <w:r>
        <w:rPr>
          <w:sz w:val="18"/>
          <w:szCs w:val="1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sz w:val="14"/>
          <w:szCs w:val="14"/>
          <w:bdr w:val="none" w:color="auto" w:sz="0" w:space="0"/>
        </w:rPr>
        <w:t>吴敬梓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话说万历二十三年，那南京的名士都已渐渐销磨尽了。花坛酒社，都没有那些才俊之人；礼乐文章，也不见那些贤人讲究。论出处，不过得手的就是才能，失意的就是愚拙；论豪侠，不过有余的就会奢华，不足的就见萧索。凭你有李杜的文章，颜曾的品行，却是也没有一个人来问你。所以那些大户人家，冠昏丧祭，乡绅堂里，坐着几个席头，无非讲的是些升迁调降的官场；就是那贫贱儒生，又不过做的是些揣合逢迎的考校。那知市井中间，又出了几个奇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一个是卖火纸筒子的。这人姓王，名太，他祖代是三牌楼卖菜的，到他父亲手里穷了，把菜园都卖掉了。他自小儿最喜下围棋，后来父亲死了，他无以为生，每日到虎踞关一带卖火纸筒过活。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那一日，妙意庵做会。那庵临着乌龙潭，正是初夏的天气，一潭簇新的荷叶，亭亭浮在水上。这庵里曲曲折折，也有许多亭榭，那些游人都进来顽耍。王太走将进来，各处转了一会，走到柳阴树下，一个石台，两边四条石凳，三四个大老官簇拥着两个人在那里下棋。一个穿宝蓝的道：“我们这位马先生前日在扬州盐台那里，下的是一百一十两的彩，他前后共赢了二千多银子。”【</w:t>
      </w:r>
      <w:r>
        <w:rPr>
          <w:sz w:val="14"/>
          <w:szCs w:val="14"/>
          <w:bdr w:val="none" w:color="auto" w:sz="0" w:space="0"/>
        </w:rPr>
        <w:t>写妙意庵之清新景色，正为烘托大老官之庸俗谈吐。</w:t>
      </w:r>
      <w:r>
        <w:rPr>
          <w:sz w:val="18"/>
          <w:szCs w:val="18"/>
          <w:bdr w:val="none" w:color="auto" w:sz="0" w:space="0"/>
        </w:rPr>
        <w:t>】一个穿玉色的少年道：“我们这马先生是天下的大国手，只有这卞先生受两子还可以敌得来。只是我们要学到卞先生的地步，也就着实费力了。”王太就挨着身子上前去偷看。小厮们看见他穿的褴褛，推推搡搡，不许他上前。底下坐的主人道：“你这样一个人，也晓得看棋？”王太道：“我也略晓得些。”撑着看了一会，嘻嘻的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那姓马的道：“你这人会笑，难道下得过我们？”王太道：“也勉强将就。”主人道：“你是何等之人，好同马先生下棋！”姓卞的道：“他既大胆，就叫他出个丑何妨！才晓得我们老爷们下棋，【</w:t>
      </w:r>
      <w:r>
        <w:rPr>
          <w:sz w:val="14"/>
          <w:szCs w:val="14"/>
          <w:bdr w:val="none" w:color="auto" w:sz="0" w:space="0"/>
        </w:rPr>
        <w:t>姓卞的所说“我们老爷们”即姓马的所说“我们”。“我们”虽含蓄，却已将两种身份划清；只因王太不买账，姓卞的方说清“我们老爷们”。</w:t>
      </w:r>
      <w:r>
        <w:rPr>
          <w:sz w:val="18"/>
          <w:szCs w:val="18"/>
          <w:bdr w:val="none" w:color="auto" w:sz="0" w:space="0"/>
        </w:rPr>
        <w:t>】不是他插得嘴的！”王太也不推辞，摆起子来，就请那姓马的动着。旁边人都觉得好笑。那姓马的同他下了几着，觉得他出手不同。下了半盘，站起身来道：“我这棋输了半子了。”那些人都不晓得。姓卞的道：“论这局面，却是马先生略负了些。”众人大惊，就要拉着王太吃酒。王太大笑道：“天下那里还有个快活似杀矢棋的事！我杀过矢棋，心里快活极了，那里还吃的下酒！”说毕，哈哈大笑，头也不回，就去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一个是做裁缝的。这人姓荆，名元，五十多岁，在三山街开着一个裁缝铺。每日替人家做了生活，余下来工夫就弹琴写字，也极喜欢做诗。朋友们和他相与的问他道：“你既要做雅人，为甚么还要做你这贵行？何不同些学校里人相与相与？”他道：“我也不是要做雅人，也只为性情相近，故此时常学学。至于我们这个贱行，是祖、父遗留下来的，难道读书识字，做了裁缝就玷污了不成？况且那些学校中的朋友，他们另有一番见识，怎肯和我们相与？而今每日寻得六七分银子，吃饱了饭，要弹琴，要写字，诸事都由得我；又不贪图人的富贵，又不伺候人的颜色，天不收，地不管，倒不快活？”朋友们听了他这一番话，也就不和他亲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一日，荆元吃过了饭，思量没事，一径踱到清凉山来。这清凉山是城西极幽静的所在。他有一个老朋友，姓于，住在山背后。那于老者也不读书，也不做生意，养了五个儿子，最长的四十多岁，小儿子也有二十多岁。老者督率着他五个儿子灌园。那园却有二三百亩大，中间空隙之地，种了许多花卉，堆着几块石头。老者就在那旁边盖了几间茅草房，手植的几树梧桐，长到三四十围大。老者看看儿子灌了园，也就到茅斋生起火来，煨好了茶，吃着，看那园中的新绿。这日，荆元步了进来，于老者迎着道：“好些时不见老哥来，生意忙的紧？”荆元道：“正是。今日才打发清楚些，特来看看老爹。”于老者道：“恰好烹了一壶现成茶，请用杯。”斟了送过来。荆元接了，坐着吃，道：“这茶，色、香、味都好，老爹却是那里取来的这样好水？”于老者道：“我们城西不比你城南，到处井泉都是吃得的。”荆元道：“古人动说桃源避世，我想起来，那里要甚么桃源！只如老爹这样清闲自在，住在这样城市山林的所在，就是现在的活神仙了！”于老者道：“只是我老拙一样事也不会做，怎的如老哥会弹一曲琴，也觉得消遣些。近来想是一发弹的好了，可好几时请教一回？”荆元道：“这也容易。老爹不厌污耳，明日我把琴来请教。”说了一会，辞别回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次日，荆元自己抱了琴，来到园里，于老者已焚下一炉好香，在那里等候。彼此见了，又说了几句话。于老者替荆元把琴安放在石凳上。荆元席地坐下，于老者也坐在旁边。荆元慢慢的和了弦，弹起来，铿铿锵锵，声振林木，那些鸟雀闻之，都栖息枝间窃听。弹了一会，忽作变徵之音，凄清宛转。于老者听到深微之处，不觉凄然泪下。自此，他两人常常往来。当下也就别过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看官！难道自今以后，就没一个贤人君子可以入得《儒林外史》的么？但是，他不曾在朝廷这一番旌扬之列，我也就不说了。毕竟怎的旌扬，且听下回分解。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right"/>
      </w:pPr>
      <w:r>
        <w:rPr>
          <w:sz w:val="14"/>
          <w:szCs w:val="14"/>
          <w:bdr w:val="none" w:color="auto" w:sz="0" w:space="0"/>
        </w:rPr>
        <w:t>（有删节）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4"/>
          <w:szCs w:val="14"/>
          <w:bdr w:val="none" w:color="auto" w:sz="0" w:space="0"/>
        </w:rPr>
        <w:t>[注] 本文节选自《儒林外史》第五十五回，所写“四客”分别是：无业者季遐年、卖火纸筒子的王太、开茶馆的盖宽、裁缝荆元，四人技艺分别对应书、棋、画、琴。这里节选其二。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9．王太下棋部分，方括号中的文字是评论者插入的评点，或点出写法之妙，或揭示人物心理。请你参照这种方式，分别就“观棋众人”与“王太的笑”两个方面，各找出一处有所会心的语句，并给出简单的评点。（6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“观棋众人”：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sz w:val="18"/>
          <w:szCs w:val="18"/>
          <w:bdr w:val="none" w:color="auto" w:sz="0" w:space="0"/>
        </w:rPr>
        <w:t>示例一：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小厮们看见他穿的褴褛，推推搡搡，不许他上前。【</w:t>
      </w:r>
      <w:r>
        <w:rPr>
          <w:color w:val="1E5886"/>
          <w:sz w:val="16"/>
          <w:szCs w:val="16"/>
          <w:bdr w:val="none" w:color="auto" w:sz="0" w:space="0"/>
        </w:rPr>
        <w:t>衣帽取人。必不敢拦那“穿宝蓝的”“穿玉色的”。</w:t>
      </w:r>
      <w:r>
        <w:rPr>
          <w:color w:val="1E5886"/>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sz w:val="18"/>
          <w:szCs w:val="18"/>
          <w:bdr w:val="none" w:color="auto" w:sz="0" w:space="0"/>
        </w:rPr>
        <w:t>示例二：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众人大惊，【</w:t>
      </w:r>
      <w:r>
        <w:rPr>
          <w:color w:val="1E5886"/>
          <w:sz w:val="16"/>
          <w:szCs w:val="16"/>
          <w:bdr w:val="none" w:color="auto" w:sz="0" w:space="0"/>
        </w:rPr>
        <w:t>并不懂棋，故不是吃惊王太棋术高妙，而是吃惊王太竟然赢了老爷，吃惊连老爷都认了输。</w:t>
      </w:r>
      <w:r>
        <w:rPr>
          <w:color w:val="1E5886"/>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“王太的笑”：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sz w:val="18"/>
          <w:szCs w:val="18"/>
          <w:bdr w:val="none" w:color="auto" w:sz="0" w:space="0"/>
        </w:rPr>
        <w:t>示例一：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撑着看了一会，嘻嘻的笑。【</w:t>
      </w:r>
      <w:r>
        <w:rPr>
          <w:color w:val="1E5886"/>
          <w:sz w:val="16"/>
          <w:szCs w:val="16"/>
          <w:bdr w:val="none" w:color="auto" w:sz="0" w:space="0"/>
        </w:rPr>
        <w:t>王太看了一会，已经明白了“大国手”的水平，撑不住了，哂笑之意藏不住了。</w:t>
      </w:r>
      <w:r>
        <w:rPr>
          <w:color w:val="1E5886"/>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sz w:val="18"/>
          <w:szCs w:val="18"/>
          <w:bdr w:val="none" w:color="auto" w:sz="0" w:space="0"/>
        </w:rPr>
        <w:t>示例二：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1E5886"/>
          <w:sz w:val="18"/>
          <w:szCs w:val="18"/>
          <w:bdr w:val="none" w:color="auto" w:sz="0" w:space="0"/>
        </w:rPr>
        <w:t>哈哈大笑，头也不回，就去了。【</w:t>
      </w:r>
      <w:r>
        <w:rPr>
          <w:color w:val="1E5886"/>
          <w:sz w:val="16"/>
          <w:szCs w:val="16"/>
          <w:bdr w:val="none" w:color="auto" w:sz="0" w:space="0"/>
        </w:rPr>
        <w:t>从“嘻嘻的笑”，到“大笑”嘲骂对方“矢棋”，到“哈哈大笑”掉头而去，一笑更比一笑张扬。</w:t>
      </w:r>
      <w:r>
        <w:rPr>
          <w:color w:val="1E5886"/>
          <w:sz w:val="18"/>
          <w:szCs w:val="1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试题五分析：全国二卷阅读Ⅱ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13"/>
          <w:bdr w:val="none" w:color="auto" w:sz="0" w:space="0"/>
        </w:rPr>
        <w:t>本试题创新有二：一是选材创新，二是问答题设计创新。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阅读Ⅱ的材料，选自《儒林外史》第五十五回。明清白话小说作为阅读文本材料，上一次出现在高考语文全国卷中，还是2007年首度命制的课标卷，选用了《水浒》片段《林冲见差拨》。时隔18年，语文试卷再次选用这类文本，合乎中学语文对优秀传统文学作品阅读与讲授的一贯重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《儒林外史》是中学生较为熟悉的一部古代白话小说，统编教材九年级上册的课文《范进中举》，就节选自该书第三回“周学道校士拔真才 胡屠户行凶闹捷报”，九年级下册又以作为讽刺小说这一小说类型代表的《儒林外史》来安排“名著导读”，引导学生从更广阔的文学史层面来理解并领略这部作品的丰富意蕴，并建议师生们展开多个指向的“专题探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儒林外史》这部书，虽借用明代编年，从明朝初建一直叙述到万历年间，但实际上是一部吴敬梓本人亦身在其中的明清文人故事集及生活交游录。书中很多儒林人物都实有其人，部分人物的原型就是吴敬梓的亲密友人，而杜少卿这个人物，更是吴敬梓本人的虚拟自我。因此，这部书具有一种“现在进行时”特征，记录了吴敬梓及其文人朋友圈的生活、观念的动态变化，也同时呈现出雍乾时期较为广阔的社会风貌。小说主体部分以群像展览的方式，写出了从朝廷到乡野、从士林到青楼的林林总总，尤其是对于科举制度之下儒林和官场众生相的讽刺，可谓鞭辟入里。这样的写作，至第五十四回基本结束。但小说第五十五回，却又笔锋一转，看似游离小说主体，“添写”了距小说高潮部分（第三十七回的泰伯祭）几近四十年之后的市井“四客”，作为小说在人物与情节方面的结尾。本试题材料就节选自这一回。文本语言虽有少量字词或表述带有清代用语习惯，但整体而言是明白晓畅的白话，对考生来说没有阅读障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针对这样的阅读材料，本试题设置了一道与材料极为匹配的鉴赏类主观题：要求考生对文本进行“评点”。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评点，是我国传统的文学批评方式，尤其在古典小说阅读批评方面，曾经蔚为大观。统编教材七年级下册的“名著导读”就曾经介绍说，“金圣叹对《水浒传》的评点，毛宗岗对《三国演义》的评点，脂砚斋对《红楼梦》的评点，都是中国古典小说批评史上的经典”。作为一种传统的文学批评方式，评点在今天仍然对我们有着很大帮助，所以统编高中教材选择性必修下册第三单元的研习任务中就提醒同学们，“学习评点，既能培养细读文章的能力，又能提高概括表达的水平，有助于研习古代诗文”。本题的设计即与此相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题目选择了王太下棋这个部分作为评点对象，因为这个部分有场景、有人物、有动作、有言语，情节集中而且有趣，能够激发考生的阅读兴趣，可供评点的“点”也较多。为了让考生易于把握，文本中特意插入了《儒林外史》研究专家陈美林先生的两处评点作为样例。第一处指点出景物描写的清新与其间人物的粗鄙形成对比，这种艺术手法的妙处在于更加凸显了二者之间的张力。第二处勾连上下两处的类似说法，即“我们”和“我们老爷们”，看似不起眼，但评点揭出了其中含有的隐秘心态，让我们更能够领会王太与“老爷们”之间的对抗性。这两处评点，或点出写法之妙，或揭示人物心理，都是评点中多用的着眼方式，作为样例非常合适。至于要求考生评点“观棋众人”和“王太的笑”这两个方面，是考虑到这样便于考生较快地“锁定”评点对象，更是因为这两个方面有较多、较明显的可评之点，尤其是王太的几次笑，真是“会笑”，极为生动地传达了王太的恣肆张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观棋众人”方面，文中至少有“旁边人都觉得好笑”“那些人都不晓得”“众人大惊，就要拉着王太吃酒”几处，“小厮们”也可归入“观棋众人”。答案示例一选了一个句子，评点了小厮们的衣帽取人；示例二选了“大惊”这个词，评点众人“大惊”之下的心理。“王太的笑”方面，文中有三处直接写到，有一处间接提及（即“大国手”说“你这人会笑”）。答案示例一评点了王太的第一次笑，即“嘻嘻的笑”；示例二则将一笑更比一笑张扬的“王太三笑”加以关联评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本题为开放性试题，考生大可以瞬间化身“金圣叹”，抓住自己最为会心的语句，给出自己的“酷评”。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5"/>
          <w:color w:val="337AB7"/>
          <w:bdr w:val="none" w:color="auto" w:sz="0" w:space="0"/>
        </w:rPr>
        <w:t>试题六：全国二卷语言文字运用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学生习作：</w:t>
      </w:r>
      <w:r>
        <w:rPr>
          <w:sz w:val="18"/>
          <w:szCs w:val="18"/>
          <w:bdr w:val="none" w:color="auto" w:sz="0" w:space="0"/>
        </w:rPr>
        <w:t>我们很多人，对灰尘之类的小东西，常常是不以为然的，认为没有什么了不起，其实不然。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语言学家讲评：</w:t>
      </w:r>
      <w:r>
        <w:rPr>
          <w:sz w:val="18"/>
          <w:szCs w:val="18"/>
          <w:bdr w:val="none" w:color="auto" w:sz="0" w:space="0"/>
        </w:rPr>
        <w:t>“不以为然”里的“然”是“对”的意思。“不以为然”就是“不认为是对的”,等于说“不赞成”“不同意”。近几年来，有些人把“不以为然”误认为是“不在乎”的意思。这一句里的“不以为然”就是这样用的。这种用法是错误的，不能提倡。有人说，（             ）。今天认为是不合法的用法，等到用的人多了，慢慢就变成合法的了。所以我们最好不要去反对它。这种理论是似是而非的。  ①  采取这种态度，我们事必对于语言里所有新出现的不合习惯的说法都一概承认是合法的，那么我们的语言还有什么规范和标准可言呢？  ②  当一种说法得到社会普遍承认之后，我们  ③  能承认它的合法性。这就是语言学家的态度。从这一点看来，语言学家是非常“势利眼”的。不过我们别无他法，只能采取这种态度。有人说，我不是语言学家，我不管你们赞成还是反对，只要有人这样说，我就可以跟着这样说。这当然不错。一个人采用什么方式说话有他的自由，别人没有权利干涉。不过语言除了作为交流思想的工具之外，同时又是对运用语言的人进行社会评价的一种依据。在这一点上，语言跟衣服有共同之处。衣服的作用当然是庇体和御寒，可是除此之外，它又是对于穿衣服的人进行社会评价的依据。一个人的衣服的样示不符合社会习惯，别人就会对他有看法。一个人写文章时用语不符合一般人的习惯，别人对作者和他的文章也会有看法。文章是写了给人看的，我们不能不考虑它的社会效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19．下列选项中加点的词语感情色彩都发生了变化，其中与文中“势利眼”的变化不同的一项是（3分）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A．要把这个雄心壮志牢固地树立起来，扭着不放，“顽固”一点，毫不动摇。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B．鲁迅毫不惮于他的战斗文字为当时的“正人君子”之流所深恶痛疾。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C．教育工作者和家长要积极引导孩子们“异想天开”，大胆创新。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D．我们在工作中就是要“斤斤计较”，千方百计地保障群众的利益。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1E5886"/>
          <w:bdr w:val="none" w:color="auto" w:sz="0" w:space="0"/>
        </w:rPr>
        <w:t>【答案示例】  B</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21．文中有多处错别字，请找出两处含错别字的词语并改正。（3分）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“事必”改为“势必”；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“权利”改为“权力”；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“庇体”改为“蔽体”；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“样示”改为“样式”。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z w:val="18"/>
          <w:szCs w:val="18"/>
          <w:bdr w:val="none" w:color="auto" w:sz="0" w:space="0"/>
        </w:rPr>
        <w:t>22．有些成语在使用过程中，意义会发生变化。比如“空穴来风”，原本比喻消息和传说不是完全没有原因的，现在多用来指消息和传说毫无根据。请根据文中语言学家的观点对这种现象加以解释，并再举出一个类似的成语，说明其意义的变化。（6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【参考答案】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第一问：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①“空穴来风”原来只有第一种意义，第二种意义是不正确的；②用的人多了，新意义得到社会的普遍承认，就被承认是合法的了。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第二问：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示例：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美轮美奂：原用于形容房屋高大美观，后来也用于形容装饰、布置等美好漂亮。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试题六分析：全国二卷语言文字运用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spacing w:val="13"/>
          <w:bdr w:val="none" w:color="auto" w:sz="0" w:space="0"/>
        </w:rPr>
        <w:t>试题情境是以师生对话的形式评改中学生作文，贴近中学教学实际。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19小题和第21小题分别从“语言”和“文字”两个方面考查学生基本的语言文字运用能力。《普通高中语文课程标准》（2017年版2020年修订）要求学生“在丰富的语言实践中，通过主动地积累、梳理和整合，初步具有良好语感”。统编教材必修上册第八单元学习活动中，要求学生体会词语在具体语境中的感情色彩。第19小题从这个角度出发，考查考生在语境中解读词汇、理解语义、体会词语褒贬色彩与情感态度关系的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21小题考查考生“认识和书写常用汉字”的素养。汉字承载着中华民族在几千年的历史长河中顽强生存和不断发展的基因密码，但当下因为大量采用拼音输入和文字识别而普遍存在对错别字“熟视无睹”及书写时“提笔忘字”的情况。设置找出并改正错别字的题型，旨在提醒语文教学要回归初心，充分重视汉字教学，增强文字规范意识，夯实语文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22小题是对成语的考查。近年来相关考查多采用填空题、选择题形式，本题在考查形式上进行了创新，要求考生结合阅读材料的内容，思考成语用法的演变。《普通高中语文课程标准》（2017年版2020年修订）中要求关注“语言生活中的现实问题”，特别是“成语典故运用问题”。试题设计意在启发学生理解并运用材料中提及的语言演变规律，举一反三，关注语言在实际使用中发生的变化，并在实际语言运用中努力促进祖国语言文字健康发展。</w:t>
      </w:r>
    </w:p>
    <w:p>
      <w:pPr>
        <w:rPr>
          <w:sz w:val="30"/>
          <w:szCs w:val="30"/>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DF3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2025-06-07T04:56:52Z</dcterms:created>
  <dc:creator>zh603</dc:creator>
  <cp:lastModifiedBy>公众号C3H3化学</cp:lastModifiedBy>
  <dcterms:modified xsi:type="dcterms:W3CDTF">2025-06-07T04:57:45Z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