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8"/>
        <w:gridCol w:w="4254"/>
      </w:tblGrid>
      <w:tr w14:paraId="7BDE736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24" w:hRule="atLeast"/>
        </w:trPr>
        <w:tc>
          <w:tcPr>
            <w:tcW w:w="8540" w:type="dxa"/>
            <w:gridSpan w:val="2"/>
            <w:vAlign w:val="center"/>
          </w:tcPr>
          <w:p w14:paraId="18D9F025">
            <w:pPr>
              <w:rPr>
                <w:rFonts w:hint="eastAsia" w:ascii="宋体" w:hAnsi="宋体" w:eastAsia="宋体" w:cs="Times New Roman"/>
                <w:kern w:val="0"/>
                <w:sz w:val="24"/>
                <w:szCs w:val="24"/>
              </w:rPr>
            </w:pPr>
            <w:r>
              <w:rPr>
                <w:rFonts w:ascii="宋体" w:hAnsi="宋体" w:eastAsia="宋体" w:cs="Times New Roman"/>
                <w:kern w:val="0"/>
                <w:sz w:val="24"/>
                <w:szCs w:val="24"/>
              </w:rPr>
              <w:t>实验名称</w:t>
            </w:r>
            <w:r>
              <w:rPr>
                <w:rFonts w:hint="eastAsia" w:ascii="宋体" w:hAnsi="宋体" w:eastAsia="宋体" w:cs="Times New Roman"/>
                <w:kern w:val="0"/>
                <w:sz w:val="24"/>
                <w:szCs w:val="24"/>
              </w:rPr>
              <w:t>：</w:t>
            </w:r>
            <w:r>
              <w:rPr>
                <w:rFonts w:hint="eastAsia" w:ascii="Times New Roman" w:hAnsi="Times New Roman" w:eastAsia="宋体" w:cs="Times New Roman"/>
                <w:kern w:val="0"/>
                <w:sz w:val="18"/>
                <w:szCs w:val="18"/>
              </w:rPr>
              <w:t>生成树的配置</w:t>
            </w:r>
          </w:p>
        </w:tc>
      </w:tr>
      <w:tr w14:paraId="3DC68A1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70" w:type="dxa"/>
            <w:vAlign w:val="center"/>
          </w:tcPr>
          <w:p w14:paraId="1FFE7749">
            <w:pPr>
              <w:rPr>
                <w:rFonts w:hint="eastAsia" w:ascii="宋体" w:hAnsi="宋体" w:eastAsia="宋体" w:cs="Times New Roman"/>
                <w:kern w:val="0"/>
                <w:sz w:val="24"/>
                <w:szCs w:val="24"/>
                <w:lang w:val="en-US" w:eastAsia="zh-CN"/>
              </w:rPr>
            </w:pPr>
            <w:r>
              <w:rPr>
                <w:rFonts w:ascii="宋体" w:hAnsi="宋体" w:eastAsia="宋体" w:cs="Times New Roman"/>
                <w:kern w:val="0"/>
                <w:sz w:val="24"/>
                <w:szCs w:val="24"/>
              </w:rPr>
              <w:t>实验台号：</w:t>
            </w:r>
            <w:r>
              <w:rPr>
                <w:rFonts w:hint="eastAsia" w:ascii="宋体" w:hAnsi="宋体" w:eastAsia="宋体" w:cs="Times New Roman"/>
                <w:kern w:val="0"/>
                <w:sz w:val="24"/>
                <w:szCs w:val="24"/>
                <w:lang w:val="en-US" w:eastAsia="zh-CN"/>
              </w:rPr>
              <w:t>1</w:t>
            </w:r>
          </w:p>
        </w:tc>
        <w:tc>
          <w:tcPr>
            <w:tcW w:w="4270" w:type="dxa"/>
            <w:vAlign w:val="center"/>
          </w:tcPr>
          <w:p w14:paraId="0032F3FB">
            <w:pPr>
              <w:rPr>
                <w:rFonts w:hint="default" w:ascii="宋体" w:hAnsi="宋体" w:eastAsia="宋体" w:cs="Times New Roman"/>
                <w:kern w:val="0"/>
                <w:sz w:val="24"/>
                <w:szCs w:val="24"/>
                <w:lang w:val="en-US" w:eastAsia="zh-CN"/>
              </w:rPr>
            </w:pPr>
            <w:r>
              <w:rPr>
                <w:rFonts w:ascii="宋体" w:hAnsi="宋体" w:eastAsia="宋体" w:cs="Times New Roman"/>
                <w:kern w:val="0"/>
                <w:sz w:val="24"/>
                <w:szCs w:val="24"/>
              </w:rPr>
              <w:t>实验时间：</w:t>
            </w:r>
            <w:r>
              <w:rPr>
                <w:rFonts w:hint="eastAsia" w:ascii="宋体" w:hAnsi="宋体" w:eastAsia="宋体" w:cs="Times New Roman"/>
                <w:kern w:val="0"/>
                <w:sz w:val="24"/>
                <w:szCs w:val="24"/>
                <w:lang w:val="en-US" w:eastAsia="zh-CN"/>
              </w:rPr>
              <w:t>2024.12.1</w:t>
            </w:r>
          </w:p>
        </w:tc>
      </w:tr>
      <w:tr w14:paraId="4B086C5F">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0" w:hRule="atLeast"/>
        </w:trPr>
        <w:tc>
          <w:tcPr>
            <w:tcW w:w="8540" w:type="dxa"/>
            <w:gridSpan w:val="2"/>
          </w:tcPr>
          <w:p w14:paraId="710795BD">
            <w:pPr>
              <w:rPr>
                <w:rFonts w:hint="eastAsia" w:ascii="宋体" w:hAnsi="宋体" w:eastAsia="宋体" w:cs="Times New Roman"/>
                <w:b/>
                <w:bCs/>
                <w:kern w:val="0"/>
                <w:sz w:val="24"/>
                <w:szCs w:val="24"/>
                <w:lang w:val="en-US" w:eastAsia="zh-CN"/>
              </w:rPr>
            </w:pPr>
            <w:r>
              <w:rPr>
                <w:rFonts w:ascii="宋体" w:hAnsi="宋体" w:eastAsia="宋体" w:cs="Times New Roman"/>
                <w:kern w:val="0"/>
                <w:sz w:val="24"/>
                <w:szCs w:val="24"/>
              </w:rPr>
              <w:t>实验小组：</w:t>
            </w:r>
            <w:r>
              <w:rPr>
                <w:rFonts w:hint="eastAsia" w:ascii="宋体" w:hAnsi="宋体" w:eastAsia="宋体" w:cs="Times New Roman"/>
                <w:kern w:val="0"/>
                <w:sz w:val="24"/>
                <w:szCs w:val="24"/>
                <w:lang w:val="en-US" w:eastAsia="zh-CN"/>
              </w:rPr>
              <w:t>1</w:t>
            </w:r>
          </w:p>
        </w:tc>
      </w:tr>
      <w:tr w14:paraId="252A395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0" w:hRule="atLeast"/>
        </w:trPr>
        <w:tc>
          <w:tcPr>
            <w:tcW w:w="8540" w:type="dxa"/>
            <w:gridSpan w:val="2"/>
          </w:tcPr>
          <w:p w14:paraId="1D3243F8">
            <w:pPr>
              <w:rPr>
                <w:rFonts w:hint="eastAsia" w:ascii="宋体" w:hAnsi="宋体" w:eastAsia="宋体" w:cs="Times New Roman"/>
                <w:kern w:val="0"/>
                <w:sz w:val="24"/>
                <w:szCs w:val="24"/>
              </w:rPr>
            </w:pPr>
            <w:r>
              <w:rPr>
                <w:rFonts w:ascii="宋体" w:hAnsi="宋体" w:eastAsia="宋体" w:cs="Times New Roman"/>
                <w:kern w:val="0"/>
                <w:sz w:val="24"/>
                <w:szCs w:val="24"/>
              </w:rPr>
              <w:t>实验目的：</w:t>
            </w:r>
          </w:p>
          <w:p w14:paraId="3154E327">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•理解生成树协议工作原理；</w:t>
            </w:r>
          </w:p>
          <w:p w14:paraId="209B2A22">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•掌握快速生成树协议RSTP基本配置方法；</w:t>
            </w:r>
          </w:p>
          <w:p w14:paraId="7BAC2175">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•理解STP的选举过程；</w:t>
            </w:r>
          </w:p>
          <w:p w14:paraId="158C6DCF">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•掌握修改交换机优先级的方法；</w:t>
            </w:r>
          </w:p>
          <w:p w14:paraId="475D4BAE">
            <w:pPr>
              <w:ind w:firstLine="400" w:firstLineChars="200"/>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•理解根端口的选举过程。</w:t>
            </w:r>
          </w:p>
          <w:p w14:paraId="5771006D">
            <w:pPr>
              <w:pStyle w:val="13"/>
              <w:ind w:left="720" w:firstLine="0" w:firstLineChars="0"/>
              <w:rPr>
                <w:rFonts w:hint="eastAsia" w:ascii="宋体" w:hAnsi="宋体" w:eastAsia="宋体" w:cs="Times New Roman"/>
                <w:kern w:val="0"/>
                <w:sz w:val="24"/>
                <w:szCs w:val="24"/>
              </w:rPr>
            </w:pPr>
          </w:p>
        </w:tc>
      </w:tr>
      <w:tr w14:paraId="6F5FBE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21" w:hRule="atLeast"/>
        </w:trPr>
        <w:tc>
          <w:tcPr>
            <w:tcW w:w="8540" w:type="dxa"/>
            <w:gridSpan w:val="2"/>
          </w:tcPr>
          <w:p w14:paraId="5FE61C49">
            <w:pPr>
              <w:rPr>
                <w:rFonts w:hint="eastAsia" w:ascii="宋体" w:hAnsi="宋体" w:eastAsia="宋体" w:cs="Times New Roman"/>
                <w:kern w:val="0"/>
                <w:sz w:val="24"/>
                <w:szCs w:val="24"/>
              </w:rPr>
            </w:pPr>
            <w:r>
              <w:rPr>
                <w:rFonts w:ascii="宋体" w:hAnsi="宋体" w:eastAsia="宋体" w:cs="Times New Roman"/>
                <w:kern w:val="0"/>
                <w:sz w:val="24"/>
                <w:szCs w:val="24"/>
              </w:rPr>
              <w:t>实验环境说明：</w:t>
            </w:r>
          </w:p>
          <w:p w14:paraId="431A9F58">
            <w:pPr>
              <w:pStyle w:val="13"/>
              <w:ind w:left="0" w:leftChars="0" w:firstLine="0" w:firstLineChars="0"/>
              <w:jc w:val="center"/>
              <w:rPr>
                <w:rFonts w:hint="default" w:ascii="宋体" w:hAnsi="宋体" w:eastAsia="宋体" w:cs="Times New Roman"/>
                <w:kern w:val="0"/>
                <w:sz w:val="24"/>
                <w:szCs w:val="24"/>
                <w:lang w:val="en-GB"/>
              </w:rPr>
            </w:pPr>
            <w:r>
              <w:rPr>
                <w:rFonts w:hint="default" w:ascii="宋体" w:hAnsi="宋体" w:eastAsia="宋体" w:cs="Times New Roman"/>
                <w:kern w:val="0"/>
                <w:sz w:val="24"/>
                <w:szCs w:val="24"/>
                <w:lang w:val="en-GB"/>
              </w:rPr>
              <w:drawing>
                <wp:inline distT="0" distB="0" distL="114300" distR="114300">
                  <wp:extent cx="4499610" cy="3880485"/>
                  <wp:effectExtent l="0" t="0" r="5715" b="5715"/>
                  <wp:docPr id="2" name="图片 2" descr="6317184f21e6023a7299eabf0b40a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6317184f21e6023a7299eabf0b40ace"/>
                          <pic:cNvPicPr>
                            <a:picLocks noChangeAspect="1"/>
                          </pic:cNvPicPr>
                        </pic:nvPicPr>
                        <pic:blipFill>
                          <a:blip r:embed="rId4"/>
                          <a:srcRect l="33374" t="22757" r="21714" b="20181"/>
                          <a:stretch>
                            <a:fillRect/>
                          </a:stretch>
                        </pic:blipFill>
                        <pic:spPr>
                          <a:xfrm>
                            <a:off x="0" y="0"/>
                            <a:ext cx="4499610" cy="3880485"/>
                          </a:xfrm>
                          <a:prstGeom prst="rect">
                            <a:avLst/>
                          </a:prstGeom>
                        </pic:spPr>
                      </pic:pic>
                    </a:graphicData>
                  </a:graphic>
                </wp:inline>
              </w:drawing>
            </w:r>
          </w:p>
        </w:tc>
      </w:tr>
      <w:tr w14:paraId="3EC95F7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9" w:hRule="atLeast"/>
        </w:trPr>
        <w:tc>
          <w:tcPr>
            <w:tcW w:w="8540" w:type="dxa"/>
            <w:gridSpan w:val="2"/>
          </w:tcPr>
          <w:p w14:paraId="471EE272">
            <w:pPr>
              <w:rPr>
                <w:rFonts w:hint="eastAsia" w:ascii="宋体" w:hAnsi="宋体" w:eastAsia="宋体" w:cs="Times New Roman"/>
                <w:kern w:val="0"/>
                <w:sz w:val="24"/>
                <w:szCs w:val="24"/>
              </w:rPr>
            </w:pPr>
            <w:r>
              <w:rPr>
                <w:rFonts w:ascii="宋体" w:hAnsi="宋体" w:eastAsia="宋体" w:cs="Times New Roman"/>
                <w:kern w:val="0"/>
                <w:sz w:val="24"/>
                <w:szCs w:val="24"/>
              </w:rPr>
              <w:t>实验过程、步骤（可另附页、使用网络拓扑图等辅助说明）及结果：</w:t>
            </w:r>
          </w:p>
          <w:p w14:paraId="3D875EFD">
            <w:pPr>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1. SW1配置</w:t>
            </w:r>
          </w:p>
          <w:p w14:paraId="697F019A">
            <w:pPr>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lang w:val="en-US" w:eastAsia="zh-CN"/>
              </w:rPr>
              <w:t>首先创建</w:t>
            </w:r>
            <w:r>
              <w:rPr>
                <w:rFonts w:hint="eastAsia" w:ascii="宋体" w:hAnsi="宋体" w:eastAsia="宋体" w:cs="Times New Roman"/>
                <w:kern w:val="0"/>
                <w:sz w:val="24"/>
                <w:szCs w:val="24"/>
              </w:rPr>
              <w:t>VLAN</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lang w:val="en-US" w:eastAsia="zh-CN"/>
              </w:rPr>
              <w:t>随后</w:t>
            </w:r>
            <w:r>
              <w:rPr>
                <w:rFonts w:hint="eastAsia" w:ascii="宋体" w:hAnsi="宋体" w:eastAsia="宋体" w:cs="Times New Roman"/>
                <w:kern w:val="0"/>
                <w:sz w:val="24"/>
                <w:szCs w:val="24"/>
              </w:rPr>
              <w:t>分别进入接口g0/0/1和g0/0/2将接口配置为Trunk模式，用于跨交换机传输多VLAN的数据</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rPr>
              <w:t>允许所有VLAN的流量通过Trunk接口。</w:t>
            </w:r>
          </w:p>
          <w:p w14:paraId="7FB8B144">
            <w:pPr>
              <w:rPr>
                <w:rFonts w:hint="eastAsia" w:ascii="宋体" w:hAnsi="宋体" w:eastAsia="宋体" w:cs="Times New Roman"/>
                <w:kern w:val="0"/>
                <w:sz w:val="24"/>
                <w:szCs w:val="24"/>
              </w:rPr>
            </w:pPr>
            <w:r>
              <w:rPr>
                <w:rFonts w:hint="eastAsia" w:ascii="宋体" w:hAnsi="宋体" w:eastAsia="宋体" w:cs="Times New Roman"/>
                <w:kern w:val="0"/>
                <w:sz w:val="24"/>
                <w:szCs w:val="24"/>
                <w:lang w:val="en-US" w:eastAsia="zh-CN"/>
              </w:rPr>
              <w:t>最后</w:t>
            </w:r>
            <w:r>
              <w:rPr>
                <w:rFonts w:hint="eastAsia" w:ascii="宋体" w:hAnsi="宋体" w:eastAsia="宋体" w:cs="Times New Roman"/>
                <w:kern w:val="0"/>
                <w:sz w:val="24"/>
                <w:szCs w:val="24"/>
              </w:rPr>
              <w:t>启用生成树协议</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rPr>
              <w:t>将STP模式设置为快速生成树（RSTP），以加快网络收敛速度。</w:t>
            </w:r>
          </w:p>
          <w:p w14:paraId="01764D76">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 xml:space="preserve">    </w:t>
            </w:r>
            <w:r>
              <w:rPr>
                <w:rFonts w:hint="eastAsia" w:ascii="宋体" w:hAnsi="宋体" w:eastAsia="宋体" w:cs="Times New Roman"/>
                <w:kern w:val="0"/>
                <w:sz w:val="24"/>
                <w:szCs w:val="24"/>
              </w:rPr>
              <w:t>SW1作为核心交换机，配置多个Trunk接口与其他交换机通信</w:t>
            </w:r>
            <w:r>
              <w:rPr>
                <w:rFonts w:hint="eastAsia" w:ascii="宋体" w:hAnsi="宋体" w:eastAsia="宋体" w:cs="Times New Roman"/>
                <w:kern w:val="0"/>
                <w:sz w:val="24"/>
                <w:szCs w:val="24"/>
                <w:lang w:eastAsia="zh-CN"/>
              </w:rPr>
              <w:t>。</w:t>
            </w:r>
          </w:p>
          <w:p w14:paraId="1ADF8164">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5274310" cy="3590290"/>
                  <wp:effectExtent l="0" t="0" r="2540" b="0"/>
                  <wp:docPr id="53639727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397274" name="图片 1"/>
                          <pic:cNvPicPr>
                            <a:picLocks noChangeAspect="1"/>
                          </pic:cNvPicPr>
                        </pic:nvPicPr>
                        <pic:blipFill>
                          <a:blip r:embed="rId5"/>
                          <a:stretch>
                            <a:fillRect/>
                          </a:stretch>
                        </pic:blipFill>
                        <pic:spPr>
                          <a:xfrm>
                            <a:off x="0" y="0"/>
                            <a:ext cx="5274310" cy="3590290"/>
                          </a:xfrm>
                          <a:prstGeom prst="rect">
                            <a:avLst/>
                          </a:prstGeom>
                        </pic:spPr>
                      </pic:pic>
                    </a:graphicData>
                  </a:graphic>
                </wp:inline>
              </w:drawing>
            </w:r>
          </w:p>
          <w:p w14:paraId="4E4C73EA">
            <w:pPr>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2. SW2 配置</w:t>
            </w:r>
          </w:p>
          <w:p w14:paraId="48E6BA6D">
            <w:pPr>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lang w:val="en-US" w:eastAsia="zh-CN"/>
              </w:rPr>
              <w:t>几乎等同于SW1的配置，区别在将</w:t>
            </w:r>
            <w:r>
              <w:rPr>
                <w:rFonts w:hint="eastAsia" w:ascii="宋体" w:hAnsi="宋体" w:eastAsia="宋体" w:cs="Times New Roman"/>
                <w:kern w:val="0"/>
                <w:sz w:val="24"/>
                <w:szCs w:val="24"/>
              </w:rPr>
              <w:t>接口g0/0/1配置为Access模式，用于连接PC等终端设备</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rPr>
              <w:t>将g0/0/2和g0/0/3接口配置为Trunk模式，允许所有VLAN流量通过，用于连接其他交换机。</w:t>
            </w:r>
          </w:p>
          <w:p w14:paraId="1EBD4BB3">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5274310" cy="3590290"/>
                  <wp:effectExtent l="0" t="0" r="2540" b="0"/>
                  <wp:docPr id="29581165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5811651" name="图片 1"/>
                          <pic:cNvPicPr>
                            <a:picLocks noChangeAspect="1"/>
                          </pic:cNvPicPr>
                        </pic:nvPicPr>
                        <pic:blipFill>
                          <a:blip r:embed="rId6"/>
                          <a:stretch>
                            <a:fillRect/>
                          </a:stretch>
                        </pic:blipFill>
                        <pic:spPr>
                          <a:xfrm>
                            <a:off x="0" y="0"/>
                            <a:ext cx="5274310" cy="3590290"/>
                          </a:xfrm>
                          <a:prstGeom prst="rect">
                            <a:avLst/>
                          </a:prstGeom>
                        </pic:spPr>
                      </pic:pic>
                    </a:graphicData>
                  </a:graphic>
                </wp:inline>
              </w:drawing>
            </w:r>
          </w:p>
          <w:p w14:paraId="5EBA0E0C">
            <w:pPr>
              <w:rPr>
                <w:rFonts w:hint="eastAsia" w:ascii="宋体" w:hAnsi="宋体" w:eastAsia="宋体" w:cs="Times New Roman"/>
                <w:b/>
                <w:bCs/>
                <w:kern w:val="0"/>
                <w:sz w:val="24"/>
                <w:szCs w:val="24"/>
              </w:rPr>
            </w:pPr>
            <w:r>
              <w:rPr>
                <w:rFonts w:hint="eastAsia" w:ascii="宋体" w:hAnsi="宋体" w:eastAsia="宋体" w:cs="Times New Roman"/>
                <w:b/>
                <w:bCs/>
                <w:kern w:val="0"/>
                <w:sz w:val="24"/>
                <w:szCs w:val="24"/>
              </w:rPr>
              <w:t>3. SW3 配置</w:t>
            </w:r>
          </w:p>
          <w:p w14:paraId="0BAA224E">
            <w:pPr>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lang w:val="en-US" w:eastAsia="zh-CN"/>
              </w:rPr>
              <w:t>等同于SW2的配置，将</w:t>
            </w:r>
            <w:r>
              <w:rPr>
                <w:rFonts w:hint="eastAsia" w:ascii="宋体" w:hAnsi="宋体" w:eastAsia="宋体" w:cs="Times New Roman"/>
                <w:kern w:val="0"/>
                <w:sz w:val="24"/>
                <w:szCs w:val="24"/>
              </w:rPr>
              <w:t>接口g0/0/</w:t>
            </w:r>
            <w:r>
              <w:rPr>
                <w:rFonts w:hint="eastAsia" w:ascii="宋体" w:hAnsi="宋体" w:eastAsia="宋体" w:cs="Times New Roman"/>
                <w:kern w:val="0"/>
                <w:sz w:val="24"/>
                <w:szCs w:val="24"/>
                <w:lang w:val="en-US" w:eastAsia="zh-CN"/>
              </w:rPr>
              <w:t>2</w:t>
            </w:r>
            <w:r>
              <w:rPr>
                <w:rFonts w:hint="eastAsia" w:ascii="宋体" w:hAnsi="宋体" w:eastAsia="宋体" w:cs="Times New Roman"/>
                <w:kern w:val="0"/>
                <w:sz w:val="24"/>
                <w:szCs w:val="24"/>
              </w:rPr>
              <w:t>配置为Access模式，用于连接PC等终端设备</w:t>
            </w:r>
            <w:r>
              <w:rPr>
                <w:rFonts w:hint="eastAsia" w:ascii="宋体" w:hAnsi="宋体" w:eastAsia="宋体" w:cs="Times New Roman"/>
                <w:kern w:val="0"/>
                <w:sz w:val="24"/>
                <w:szCs w:val="24"/>
                <w:lang w:eastAsia="zh-CN"/>
              </w:rPr>
              <w:t>；</w:t>
            </w:r>
            <w:r>
              <w:rPr>
                <w:rFonts w:hint="eastAsia" w:ascii="宋体" w:hAnsi="宋体" w:eastAsia="宋体" w:cs="Times New Roman"/>
                <w:kern w:val="0"/>
                <w:sz w:val="24"/>
                <w:szCs w:val="24"/>
              </w:rPr>
              <w:t>将g0/0/</w:t>
            </w:r>
            <w:r>
              <w:rPr>
                <w:rFonts w:hint="eastAsia" w:ascii="宋体" w:hAnsi="宋体" w:eastAsia="宋体" w:cs="Times New Roman"/>
                <w:kern w:val="0"/>
                <w:sz w:val="24"/>
                <w:szCs w:val="24"/>
                <w:lang w:val="en-US" w:eastAsia="zh-CN"/>
              </w:rPr>
              <w:t>1</w:t>
            </w:r>
            <w:r>
              <w:rPr>
                <w:rFonts w:hint="eastAsia" w:ascii="宋体" w:hAnsi="宋体" w:eastAsia="宋体" w:cs="Times New Roman"/>
                <w:kern w:val="0"/>
                <w:sz w:val="24"/>
                <w:szCs w:val="24"/>
              </w:rPr>
              <w:t>和g0/0/3接口配置为Trunk模式，允许所有VLAN流量通过，用于连接其他交换机。</w:t>
            </w:r>
          </w:p>
          <w:p w14:paraId="648A1CAE">
            <w:pPr>
              <w:ind w:firstLine="480" w:firstLineChars="200"/>
              <w:rPr>
                <w:rFonts w:hint="eastAsia" w:ascii="宋体" w:hAnsi="宋体" w:eastAsia="宋体" w:cs="Times New Roman"/>
                <w:kern w:val="0"/>
                <w:sz w:val="24"/>
                <w:szCs w:val="24"/>
              </w:rPr>
            </w:pPr>
            <w:r>
              <w:rPr>
                <w:rFonts w:hint="eastAsia" w:ascii="宋体" w:hAnsi="宋体" w:eastAsia="宋体" w:cs="Times New Roman"/>
                <w:kern w:val="0"/>
                <w:sz w:val="24"/>
                <w:szCs w:val="24"/>
              </w:rPr>
              <w:t>SW2和SW3分别配置了Access和Trunk接口，用于终端接入和交换机互连。</w:t>
            </w:r>
          </w:p>
          <w:p w14:paraId="6AC68162">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5274310" cy="3590290"/>
                  <wp:effectExtent l="0" t="0" r="2540" b="0"/>
                  <wp:docPr id="12743122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4312283" name="图片 1"/>
                          <pic:cNvPicPr>
                            <a:picLocks noChangeAspect="1"/>
                          </pic:cNvPicPr>
                        </pic:nvPicPr>
                        <pic:blipFill>
                          <a:blip r:embed="rId7"/>
                          <a:stretch>
                            <a:fillRect/>
                          </a:stretch>
                        </pic:blipFill>
                        <pic:spPr>
                          <a:xfrm>
                            <a:off x="0" y="0"/>
                            <a:ext cx="5274310" cy="3590290"/>
                          </a:xfrm>
                          <a:prstGeom prst="rect">
                            <a:avLst/>
                          </a:prstGeom>
                        </pic:spPr>
                      </pic:pic>
                    </a:graphicData>
                  </a:graphic>
                </wp:inline>
              </w:drawing>
            </w:r>
          </w:p>
          <w:p w14:paraId="46C2A201">
            <w:pPr>
              <w:numPr>
                <w:ilvl w:val="0"/>
                <w:numId w:val="1"/>
              </w:numPr>
              <w:rPr>
                <w:rFonts w:hint="default"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lang w:val="en-US" w:eastAsia="zh-CN"/>
              </w:rPr>
              <w:t>查看端口状态</w:t>
            </w:r>
          </w:p>
          <w:p w14:paraId="70C83642">
            <w:pPr>
              <w:numPr>
                <w:ilvl w:val="0"/>
                <w:numId w:val="2"/>
              </w:numPr>
              <w:rPr>
                <w:rFonts w:hint="eastAsia"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SW1</w:t>
            </w:r>
          </w:p>
          <w:p w14:paraId="47A40DCB">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SW1所有端口角色均为指定端口（DESI），且处于转发（FORWARDING）状态</w:t>
            </w:r>
            <w:r>
              <w:rPr>
                <w:rFonts w:hint="eastAsia" w:ascii="宋体" w:hAnsi="宋体" w:eastAsia="宋体" w:cs="Times New Roman"/>
                <w:b w:val="0"/>
                <w:bCs w:val="0"/>
                <w:kern w:val="0"/>
                <w:sz w:val="24"/>
                <w:szCs w:val="24"/>
                <w:lang w:val="en-US" w:eastAsia="zh-CN"/>
              </w:rPr>
              <w:t>，</w:t>
            </w:r>
            <w:r>
              <w:rPr>
                <w:rFonts w:hint="default" w:ascii="宋体" w:hAnsi="宋体" w:eastAsia="宋体" w:cs="Times New Roman"/>
                <w:b w:val="0"/>
                <w:bCs w:val="0"/>
                <w:kern w:val="0"/>
                <w:sz w:val="24"/>
                <w:szCs w:val="24"/>
                <w:lang w:val="en-US" w:eastAsia="zh-CN"/>
              </w:rPr>
              <w:t>是网络中的根桥</w:t>
            </w:r>
            <w:r>
              <w:rPr>
                <w:rFonts w:hint="eastAsia" w:ascii="宋体" w:hAnsi="宋体" w:eastAsia="宋体" w:cs="Times New Roman"/>
                <w:b w:val="0"/>
                <w:bCs w:val="0"/>
                <w:kern w:val="0"/>
                <w:sz w:val="24"/>
                <w:szCs w:val="24"/>
                <w:lang w:val="en-US" w:eastAsia="zh-CN"/>
              </w:rPr>
              <w:t>。</w:t>
            </w:r>
            <w:r>
              <w:rPr>
                <w:rFonts w:hint="default" w:ascii="宋体" w:hAnsi="宋体" w:eastAsia="宋体" w:cs="Times New Roman"/>
                <w:b w:val="0"/>
                <w:bCs w:val="0"/>
                <w:kern w:val="0"/>
                <w:sz w:val="24"/>
                <w:szCs w:val="24"/>
                <w:lang w:val="en-US" w:eastAsia="zh-CN"/>
              </w:rPr>
              <w:t>SW1的桥ID是全网最小的。</w:t>
            </w:r>
          </w:p>
          <w:p w14:paraId="5B607E31">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根桥的所有端口都是指定端口，用于连接其他交换机，状态为转发。</w:t>
            </w:r>
          </w:p>
          <w:p w14:paraId="0885A1D6">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4396105" cy="565150"/>
                  <wp:effectExtent l="0" t="0" r="0" b="0"/>
                  <wp:docPr id="17672758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275810" name="图片 1"/>
                          <pic:cNvPicPr>
                            <a:picLocks noChangeAspect="1"/>
                          </pic:cNvPicPr>
                        </pic:nvPicPr>
                        <pic:blipFill>
                          <a:blip r:embed="rId8"/>
                          <a:srcRect t="72427" r="16651" b="11832"/>
                          <a:stretch>
                            <a:fillRect/>
                          </a:stretch>
                        </pic:blipFill>
                        <pic:spPr>
                          <a:xfrm>
                            <a:off x="0" y="0"/>
                            <a:ext cx="4396105" cy="565150"/>
                          </a:xfrm>
                          <a:prstGeom prst="rect">
                            <a:avLst/>
                          </a:prstGeom>
                        </pic:spPr>
                      </pic:pic>
                    </a:graphicData>
                  </a:graphic>
                </wp:inline>
              </w:drawing>
            </w:r>
          </w:p>
          <w:p w14:paraId="00F73057">
            <w:pPr>
              <w:numPr>
                <w:ilvl w:val="0"/>
                <w:numId w:val="0"/>
              </w:numPr>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（2）</w:t>
            </w:r>
            <w:r>
              <w:rPr>
                <w:rFonts w:hint="default" w:ascii="宋体" w:hAnsi="宋体" w:eastAsia="宋体" w:cs="Times New Roman"/>
                <w:b w:val="0"/>
                <w:bCs w:val="0"/>
                <w:kern w:val="0"/>
                <w:sz w:val="24"/>
                <w:szCs w:val="24"/>
                <w:lang w:val="en-US" w:eastAsia="zh-CN"/>
              </w:rPr>
              <w:t>SW2</w:t>
            </w:r>
          </w:p>
          <w:p w14:paraId="61274F6E">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SW2通过根端口GigabitEthernet0/0/2连接到SW1</w:t>
            </w:r>
            <w:r>
              <w:rPr>
                <w:rFonts w:hint="eastAsia" w:ascii="宋体" w:hAnsi="宋体" w:eastAsia="宋体" w:cs="Times New Roman"/>
                <w:b w:val="0"/>
                <w:bCs w:val="0"/>
                <w:kern w:val="0"/>
                <w:sz w:val="24"/>
                <w:szCs w:val="24"/>
                <w:lang w:val="en-US" w:eastAsia="zh-CN"/>
              </w:rPr>
              <w:t>，而</w:t>
            </w:r>
            <w:r>
              <w:rPr>
                <w:rFonts w:hint="default" w:ascii="宋体" w:hAnsi="宋体" w:eastAsia="宋体" w:cs="Times New Roman"/>
                <w:b w:val="0"/>
                <w:bCs w:val="0"/>
                <w:kern w:val="0"/>
                <w:sz w:val="24"/>
                <w:szCs w:val="24"/>
                <w:lang w:val="en-US" w:eastAsia="zh-CN"/>
              </w:rPr>
              <w:t>GigabitEthernet0/0/1 连接到</w:t>
            </w:r>
            <w:r>
              <w:rPr>
                <w:rFonts w:hint="eastAsia" w:ascii="宋体" w:hAnsi="宋体" w:eastAsia="宋体" w:cs="Times New Roman"/>
                <w:b w:val="0"/>
                <w:bCs w:val="0"/>
                <w:kern w:val="0"/>
                <w:sz w:val="24"/>
                <w:szCs w:val="24"/>
                <w:lang w:val="en-US" w:eastAsia="zh-CN"/>
              </w:rPr>
              <w:t>PC2205</w:t>
            </w:r>
            <w:r>
              <w:rPr>
                <w:rFonts w:hint="default" w:ascii="宋体" w:hAnsi="宋体" w:eastAsia="宋体" w:cs="Times New Roman"/>
                <w:b w:val="0"/>
                <w:bCs w:val="0"/>
                <w:kern w:val="0"/>
                <w:sz w:val="24"/>
                <w:szCs w:val="24"/>
                <w:lang w:val="en-US" w:eastAsia="zh-CN"/>
              </w:rPr>
              <w:t>，并负责转发该网络段的数据。</w:t>
            </w:r>
          </w:p>
          <w:p w14:paraId="436DD3DC">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GigabitEthernet0/0/3被置为替代端口（ALTE），进入阻塞状态，避免网络环路。</w:t>
            </w:r>
          </w:p>
          <w:p w14:paraId="4D97BCF2">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4364355" cy="657225"/>
                  <wp:effectExtent l="0" t="0" r="0" b="0"/>
                  <wp:docPr id="12995999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9599904" name="图片 1"/>
                          <pic:cNvPicPr>
                            <a:picLocks noChangeAspect="1"/>
                          </pic:cNvPicPr>
                        </pic:nvPicPr>
                        <pic:blipFill>
                          <a:blip r:embed="rId9"/>
                          <a:srcRect t="52016" r="17253" b="29678"/>
                          <a:stretch>
                            <a:fillRect/>
                          </a:stretch>
                        </pic:blipFill>
                        <pic:spPr>
                          <a:xfrm>
                            <a:off x="0" y="0"/>
                            <a:ext cx="4364355" cy="657225"/>
                          </a:xfrm>
                          <a:prstGeom prst="rect">
                            <a:avLst/>
                          </a:prstGeom>
                        </pic:spPr>
                      </pic:pic>
                    </a:graphicData>
                  </a:graphic>
                </wp:inline>
              </w:drawing>
            </w:r>
          </w:p>
          <w:p w14:paraId="4452C889">
            <w:pPr>
              <w:numPr>
                <w:ilvl w:val="0"/>
                <w:numId w:val="2"/>
              </w:numPr>
              <w:ind w:left="0" w:leftChars="0" w:firstLine="0" w:firstLineChars="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SW3</w:t>
            </w:r>
          </w:p>
          <w:p w14:paraId="5D83E23F">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SW</w:t>
            </w:r>
            <w:r>
              <w:rPr>
                <w:rFonts w:hint="eastAsia" w:ascii="宋体" w:hAnsi="宋体" w:eastAsia="宋体" w:cs="Times New Roman"/>
                <w:b w:val="0"/>
                <w:bCs w:val="0"/>
                <w:kern w:val="0"/>
                <w:sz w:val="24"/>
                <w:szCs w:val="24"/>
                <w:lang w:val="en-US" w:eastAsia="zh-CN"/>
              </w:rPr>
              <w:t>3</w:t>
            </w:r>
            <w:r>
              <w:rPr>
                <w:rFonts w:hint="default" w:ascii="宋体" w:hAnsi="宋体" w:eastAsia="宋体" w:cs="Times New Roman"/>
                <w:b w:val="0"/>
                <w:bCs w:val="0"/>
                <w:kern w:val="0"/>
                <w:sz w:val="24"/>
                <w:szCs w:val="24"/>
                <w:lang w:val="en-US" w:eastAsia="zh-CN"/>
              </w:rPr>
              <w:t>通过GigabitEthernet0/0/1连接到根桥（SW1）</w:t>
            </w:r>
            <w:r>
              <w:rPr>
                <w:rFonts w:hint="eastAsia" w:ascii="宋体" w:hAnsi="宋体" w:eastAsia="宋体" w:cs="Times New Roman"/>
                <w:b w:val="0"/>
                <w:bCs w:val="0"/>
                <w:kern w:val="0"/>
                <w:sz w:val="24"/>
                <w:szCs w:val="24"/>
                <w:lang w:val="en-US" w:eastAsia="zh-CN"/>
              </w:rPr>
              <w:t>，</w:t>
            </w:r>
            <w:r>
              <w:rPr>
                <w:rFonts w:hint="default" w:ascii="宋体" w:hAnsi="宋体" w:eastAsia="宋体" w:cs="Times New Roman"/>
                <w:b w:val="0"/>
                <w:bCs w:val="0"/>
                <w:kern w:val="0"/>
                <w:sz w:val="24"/>
                <w:szCs w:val="24"/>
                <w:lang w:val="en-US" w:eastAsia="zh-CN"/>
              </w:rPr>
              <w:t>GigabitEthernet0/0/2和GigabitEthernet0/0/3</w:t>
            </w:r>
            <w:r>
              <w:rPr>
                <w:rFonts w:hint="eastAsia" w:ascii="宋体" w:hAnsi="宋体" w:eastAsia="宋体" w:cs="Times New Roman"/>
                <w:b w:val="0"/>
                <w:bCs w:val="0"/>
                <w:kern w:val="0"/>
                <w:sz w:val="24"/>
                <w:szCs w:val="24"/>
                <w:lang w:val="en-US" w:eastAsia="zh-CN"/>
              </w:rPr>
              <w:t>分别</w:t>
            </w:r>
            <w:r>
              <w:rPr>
                <w:rFonts w:hint="default" w:ascii="宋体" w:hAnsi="宋体" w:eastAsia="宋体" w:cs="Times New Roman"/>
                <w:b w:val="0"/>
                <w:bCs w:val="0"/>
                <w:kern w:val="0"/>
                <w:sz w:val="24"/>
                <w:szCs w:val="24"/>
                <w:lang w:val="en-US" w:eastAsia="zh-CN"/>
              </w:rPr>
              <w:t>负责与</w:t>
            </w:r>
            <w:r>
              <w:rPr>
                <w:rFonts w:hint="eastAsia" w:ascii="宋体" w:hAnsi="宋体" w:eastAsia="宋体" w:cs="Times New Roman"/>
                <w:b w:val="0"/>
                <w:bCs w:val="0"/>
                <w:kern w:val="0"/>
                <w:sz w:val="24"/>
                <w:szCs w:val="24"/>
                <w:lang w:val="en-US" w:eastAsia="zh-CN"/>
              </w:rPr>
              <w:t>PC0106和交换机SW2</w:t>
            </w:r>
            <w:r>
              <w:rPr>
                <w:rFonts w:hint="default" w:ascii="宋体" w:hAnsi="宋体" w:eastAsia="宋体" w:cs="Times New Roman"/>
                <w:b w:val="0"/>
                <w:bCs w:val="0"/>
                <w:kern w:val="0"/>
                <w:sz w:val="24"/>
                <w:szCs w:val="24"/>
                <w:lang w:val="en-US" w:eastAsia="zh-CN"/>
              </w:rPr>
              <w:t>通信，并处于转发状态。</w:t>
            </w:r>
          </w:p>
          <w:p w14:paraId="2A6DCC52">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4436110" cy="656590"/>
                  <wp:effectExtent l="0" t="0" r="0" b="0"/>
                  <wp:docPr id="19005474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547439" name="图片 1"/>
                          <pic:cNvPicPr>
                            <a:picLocks noChangeAspect="1"/>
                          </pic:cNvPicPr>
                        </pic:nvPicPr>
                        <pic:blipFill>
                          <a:blip r:embed="rId10"/>
                          <a:srcRect t="34259" r="15892" b="47453"/>
                          <a:stretch>
                            <a:fillRect/>
                          </a:stretch>
                        </pic:blipFill>
                        <pic:spPr>
                          <a:xfrm>
                            <a:off x="0" y="0"/>
                            <a:ext cx="4436110" cy="656590"/>
                          </a:xfrm>
                          <a:prstGeom prst="rect">
                            <a:avLst/>
                          </a:prstGeom>
                        </pic:spPr>
                      </pic:pic>
                    </a:graphicData>
                  </a:graphic>
                </wp:inline>
              </w:drawing>
            </w:r>
          </w:p>
          <w:p w14:paraId="0223085B">
            <w:pPr>
              <w:numPr>
                <w:ilvl w:val="0"/>
                <w:numId w:val="1"/>
              </w:numPr>
              <w:ind w:left="0" w:leftChars="0" w:firstLine="0" w:firstLineChars="0"/>
              <w:rPr>
                <w:rFonts w:hint="default" w:ascii="宋体" w:hAnsi="宋体" w:eastAsia="宋体" w:cs="Times New Roman"/>
                <w:b/>
                <w:bCs/>
                <w:kern w:val="0"/>
                <w:sz w:val="24"/>
                <w:szCs w:val="24"/>
                <w:lang w:val="en-US" w:eastAsia="zh-CN"/>
              </w:rPr>
            </w:pPr>
            <w:r>
              <w:rPr>
                <w:rFonts w:hint="eastAsia" w:ascii="宋体" w:hAnsi="宋体" w:eastAsia="宋体" w:cs="Times New Roman"/>
                <w:b/>
                <w:bCs/>
                <w:kern w:val="0"/>
                <w:sz w:val="24"/>
                <w:szCs w:val="24"/>
                <w:lang w:val="en-US" w:eastAsia="zh-CN"/>
              </w:rPr>
              <w:t>修改优先级</w:t>
            </w:r>
          </w:p>
          <w:p w14:paraId="3C5AFEAA">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 xml:space="preserve">    在SW1上运行</w:t>
            </w:r>
            <w:r>
              <w:rPr>
                <w:rFonts w:hint="default" w:ascii="宋体" w:hAnsi="宋体" w:eastAsia="宋体" w:cs="Times New Roman"/>
                <w:kern w:val="0"/>
                <w:sz w:val="24"/>
                <w:szCs w:val="24"/>
                <w:lang w:val="en-US" w:eastAsia="zh-CN"/>
              </w:rPr>
              <w:t>”</w:t>
            </w:r>
            <w:r>
              <w:rPr>
                <w:rFonts w:hint="eastAsia" w:ascii="宋体" w:hAnsi="宋体" w:eastAsia="宋体" w:cs="Times New Roman"/>
                <w:kern w:val="0"/>
                <w:sz w:val="24"/>
                <w:szCs w:val="24"/>
                <w:lang w:val="en-US" w:eastAsia="zh-CN"/>
              </w:rPr>
              <w:t>stp root secondary</w:t>
            </w:r>
            <w:r>
              <w:rPr>
                <w:rFonts w:hint="default" w:ascii="宋体" w:hAnsi="宋体" w:eastAsia="宋体" w:cs="Times New Roman"/>
                <w:kern w:val="0"/>
                <w:sz w:val="24"/>
                <w:szCs w:val="24"/>
                <w:lang w:val="en-US" w:eastAsia="zh-CN"/>
              </w:rPr>
              <w:t>”将</w:t>
            </w:r>
            <w:r>
              <w:rPr>
                <w:rFonts w:hint="eastAsia" w:ascii="宋体" w:hAnsi="宋体" w:eastAsia="宋体" w:cs="Times New Roman"/>
                <w:kern w:val="0"/>
                <w:sz w:val="24"/>
                <w:szCs w:val="24"/>
                <w:lang w:val="en-US" w:eastAsia="zh-CN"/>
              </w:rPr>
              <w:t>SW1</w:t>
            </w:r>
            <w:r>
              <w:rPr>
                <w:rFonts w:hint="default" w:ascii="宋体" w:hAnsi="宋体" w:eastAsia="宋体" w:cs="Times New Roman"/>
                <w:kern w:val="0"/>
                <w:sz w:val="24"/>
                <w:szCs w:val="24"/>
                <w:lang w:val="en-US" w:eastAsia="zh-CN"/>
              </w:rPr>
              <w:t>的优先级设置为次低优先级（通常为 4096）。</w:t>
            </w:r>
          </w:p>
          <w:p w14:paraId="36296034">
            <w:pPr>
              <w:ind w:firstLine="480" w:firstLineChars="200"/>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在SW2上运行</w:t>
            </w:r>
            <w:r>
              <w:rPr>
                <w:rFonts w:hint="default" w:ascii="宋体" w:hAnsi="宋体" w:eastAsia="宋体" w:cs="Times New Roman"/>
                <w:kern w:val="0"/>
                <w:sz w:val="24"/>
                <w:szCs w:val="24"/>
                <w:lang w:val="en-US" w:eastAsia="zh-CN"/>
              </w:rPr>
              <w:t>”</w:t>
            </w:r>
            <w:r>
              <w:rPr>
                <w:rFonts w:hint="eastAsia" w:ascii="宋体" w:hAnsi="宋体" w:eastAsia="宋体" w:cs="Times New Roman"/>
                <w:kern w:val="0"/>
                <w:sz w:val="24"/>
                <w:szCs w:val="24"/>
                <w:lang w:val="en-US" w:eastAsia="zh-CN"/>
              </w:rPr>
              <w:t>stp root primary</w:t>
            </w:r>
            <w:r>
              <w:rPr>
                <w:rFonts w:hint="default" w:ascii="宋体" w:hAnsi="宋体" w:eastAsia="宋体" w:cs="Times New Roman"/>
                <w:kern w:val="0"/>
                <w:sz w:val="24"/>
                <w:szCs w:val="24"/>
                <w:lang w:val="en-US" w:eastAsia="zh-CN"/>
              </w:rPr>
              <w:t>”将</w:t>
            </w:r>
            <w:r>
              <w:rPr>
                <w:rFonts w:hint="eastAsia" w:ascii="宋体" w:hAnsi="宋体" w:eastAsia="宋体" w:cs="Times New Roman"/>
                <w:kern w:val="0"/>
                <w:sz w:val="24"/>
                <w:szCs w:val="24"/>
                <w:lang w:val="en-US" w:eastAsia="zh-CN"/>
              </w:rPr>
              <w:t>SW2</w:t>
            </w:r>
            <w:r>
              <w:rPr>
                <w:rFonts w:hint="default" w:ascii="宋体" w:hAnsi="宋体" w:eastAsia="宋体" w:cs="Times New Roman"/>
                <w:kern w:val="0"/>
                <w:sz w:val="24"/>
                <w:szCs w:val="24"/>
                <w:lang w:val="en-US" w:eastAsia="zh-CN"/>
              </w:rPr>
              <w:t>优先级设置为当前网络中最低值，强制使其成为根桥。</w:t>
            </w:r>
          </w:p>
          <w:p w14:paraId="54A9F1B8">
            <w:pPr>
              <w:rPr>
                <w:rFonts w:hint="default" w:ascii="宋体" w:hAnsi="宋体" w:eastAsia="宋体" w:cs="Times New Roman"/>
                <w:kern w:val="0"/>
                <w:sz w:val="24"/>
                <w:szCs w:val="24"/>
                <w:lang w:val="en-US" w:eastAsia="zh-CN"/>
              </w:rPr>
            </w:pPr>
            <w:r>
              <w:rPr>
                <w:rFonts w:hint="eastAsia" w:ascii="宋体" w:hAnsi="宋体" w:eastAsia="宋体" w:cs="Times New Roman"/>
                <w:kern w:val="0"/>
                <w:sz w:val="24"/>
                <w:szCs w:val="24"/>
                <w:lang w:val="en-US" w:eastAsia="zh-CN"/>
              </w:rPr>
              <w:t xml:space="preserve">    此时三个交换机的端口状态都有所改变，主要为SW2变为根桥，SW1、SW3为非根桥。</w:t>
            </w:r>
          </w:p>
          <w:p w14:paraId="2E572565">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5274310" cy="1171575"/>
                  <wp:effectExtent l="0" t="0" r="0" b="0"/>
                  <wp:docPr id="424983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983239" name="图片 1"/>
                          <pic:cNvPicPr>
                            <a:picLocks noChangeAspect="1"/>
                          </pic:cNvPicPr>
                        </pic:nvPicPr>
                        <pic:blipFill>
                          <a:blip r:embed="rId11"/>
                          <a:srcRect t="55943" b="11426"/>
                          <a:stretch>
                            <a:fillRect/>
                          </a:stretch>
                        </pic:blipFill>
                        <pic:spPr>
                          <a:xfrm>
                            <a:off x="0" y="0"/>
                            <a:ext cx="5274310" cy="1171575"/>
                          </a:xfrm>
                          <a:prstGeom prst="rect">
                            <a:avLst/>
                          </a:prstGeom>
                        </pic:spPr>
                      </pic:pic>
                    </a:graphicData>
                  </a:graphic>
                </wp:inline>
              </w:drawing>
            </w:r>
          </w:p>
          <w:p w14:paraId="6F962A65">
            <w:pPr>
              <w:rPr>
                <w:rFonts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5274310" cy="1301750"/>
                  <wp:effectExtent l="0" t="0" r="0" b="0"/>
                  <wp:docPr id="21469961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996115" name="图片 1"/>
                          <pic:cNvPicPr>
                            <a:picLocks noChangeAspect="1"/>
                          </pic:cNvPicPr>
                        </pic:nvPicPr>
                        <pic:blipFill>
                          <a:blip r:embed="rId12"/>
                          <a:srcRect t="51804" b="11938"/>
                          <a:stretch>
                            <a:fillRect/>
                          </a:stretch>
                        </pic:blipFill>
                        <pic:spPr>
                          <a:xfrm>
                            <a:off x="0" y="0"/>
                            <a:ext cx="5274310" cy="1301750"/>
                          </a:xfrm>
                          <a:prstGeom prst="rect">
                            <a:avLst/>
                          </a:prstGeom>
                        </pic:spPr>
                      </pic:pic>
                    </a:graphicData>
                  </a:graphic>
                </wp:inline>
              </w:drawing>
            </w:r>
          </w:p>
          <w:p w14:paraId="3299511C">
            <w:pPr>
              <w:rPr>
                <w:rFonts w:hint="eastAsia" w:ascii="宋体" w:hAnsi="宋体" w:eastAsia="宋体" w:cs="Times New Roman"/>
                <w:kern w:val="0"/>
                <w:sz w:val="24"/>
                <w:szCs w:val="24"/>
              </w:rPr>
            </w:pPr>
            <w:r>
              <w:rPr>
                <w:rFonts w:ascii="宋体" w:hAnsi="宋体" w:eastAsia="宋体" w:cs="Times New Roman"/>
                <w:kern w:val="0"/>
                <w:sz w:val="24"/>
                <w:szCs w:val="24"/>
              </w:rPr>
              <w:drawing>
                <wp:inline distT="0" distB="0" distL="0" distR="0">
                  <wp:extent cx="5274310" cy="647700"/>
                  <wp:effectExtent l="0" t="0" r="0" b="0"/>
                  <wp:docPr id="574638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63842" name="图片 1"/>
                          <pic:cNvPicPr>
                            <a:picLocks noChangeAspect="1"/>
                          </pic:cNvPicPr>
                        </pic:nvPicPr>
                        <pic:blipFill>
                          <a:blip r:embed="rId13"/>
                          <a:srcRect t="69950" b="12009"/>
                          <a:stretch>
                            <a:fillRect/>
                          </a:stretch>
                        </pic:blipFill>
                        <pic:spPr>
                          <a:xfrm>
                            <a:off x="0" y="0"/>
                            <a:ext cx="5274310" cy="647700"/>
                          </a:xfrm>
                          <a:prstGeom prst="rect">
                            <a:avLst/>
                          </a:prstGeom>
                        </pic:spPr>
                      </pic:pic>
                    </a:graphicData>
                  </a:graphic>
                </wp:inline>
              </w:drawing>
            </w:r>
          </w:p>
        </w:tc>
      </w:tr>
      <w:tr w14:paraId="6ABFEEA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30" w:hRule="atLeast"/>
        </w:trPr>
        <w:tc>
          <w:tcPr>
            <w:tcW w:w="8540" w:type="dxa"/>
            <w:gridSpan w:val="2"/>
          </w:tcPr>
          <w:p w14:paraId="4E6005DC">
            <w:pPr>
              <w:rPr>
                <w:rFonts w:hint="eastAsia" w:ascii="宋体" w:hAnsi="宋体" w:eastAsia="宋体" w:cs="Times New Roman"/>
                <w:kern w:val="0"/>
                <w:sz w:val="24"/>
                <w:szCs w:val="24"/>
              </w:rPr>
            </w:pPr>
            <w:r>
              <w:rPr>
                <w:rFonts w:hint="eastAsia" w:ascii="宋体" w:hAnsi="宋体" w:eastAsia="宋体" w:cs="Times New Roman"/>
                <w:kern w:val="0"/>
                <w:sz w:val="24"/>
                <w:szCs w:val="24"/>
              </w:rPr>
              <w:t>实验总结（遇到的问题及解决办法、体会）：</w:t>
            </w:r>
          </w:p>
          <w:p w14:paraId="2CF8D066">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通过本次实验，我们深入理解了生成树协议（STP）的基本原理。STP的核心目标是通过阻塞冗余链路，形成一个无环的逻辑拓扑结构，确保交换机网络的稳定性和高效性。在实验中，观察到STP通过桥协议数据单元（BPDU）的传递进行桥根选举和端口角色划分，成功避免了广播风暴的产生。</w:t>
            </w:r>
          </w:p>
          <w:p w14:paraId="46CF0369">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实验验证了STP的选举机制，包括：</w:t>
            </w:r>
          </w:p>
          <w:p w14:paraId="563AA8E8">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根桥选举：通过比较交换机的桥优先级和MAC地址，选出整个网络的根桥。</w:t>
            </w:r>
          </w:p>
          <w:p w14:paraId="188B3FFE">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根端口选举：在非根桥中，根据路径开销选择与根桥最优连接的端口作为根端口。</w:t>
            </w:r>
          </w:p>
          <w:p w14:paraId="146C6F26">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指定端口选举：确保每个网络段只有一个端口作为活跃的转发端口，其余端口进入阻塞状态。</w:t>
            </w:r>
          </w:p>
          <w:p w14:paraId="0825D836">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通过实验中的实际操作，我们掌握了修改交换机桥优先级的方法，并验证其对网络拓扑的直接影响</w:t>
            </w:r>
            <w:r>
              <w:rPr>
                <w:rFonts w:hint="eastAsia" w:ascii="宋体" w:hAnsi="宋体" w:eastAsia="宋体" w:cs="Times New Roman"/>
                <w:b w:val="0"/>
                <w:bCs w:val="0"/>
                <w:kern w:val="0"/>
                <w:sz w:val="24"/>
                <w:szCs w:val="24"/>
                <w:lang w:val="en-US" w:eastAsia="zh-CN"/>
              </w:rPr>
              <w:t>，</w:t>
            </w:r>
            <w:r>
              <w:rPr>
                <w:rFonts w:hint="default" w:ascii="宋体" w:hAnsi="宋体" w:eastAsia="宋体" w:cs="Times New Roman"/>
                <w:b w:val="0"/>
                <w:bCs w:val="0"/>
                <w:kern w:val="0"/>
                <w:sz w:val="24"/>
                <w:szCs w:val="24"/>
                <w:lang w:val="en-US" w:eastAsia="zh-CN"/>
              </w:rPr>
              <w:t>其他交换机的根端口和指定端口均</w:t>
            </w:r>
            <w:r>
              <w:rPr>
                <w:rFonts w:hint="eastAsia" w:ascii="宋体" w:hAnsi="宋体" w:eastAsia="宋体" w:cs="Times New Roman"/>
                <w:b w:val="0"/>
                <w:bCs w:val="0"/>
                <w:kern w:val="0"/>
                <w:sz w:val="24"/>
                <w:szCs w:val="24"/>
                <w:lang w:val="en-US" w:eastAsia="zh-CN"/>
              </w:rPr>
              <w:t>随着修改的交换机</w:t>
            </w:r>
            <w:r>
              <w:rPr>
                <w:rFonts w:hint="default" w:ascii="宋体" w:hAnsi="宋体" w:eastAsia="宋体" w:cs="Times New Roman"/>
                <w:b w:val="0"/>
                <w:bCs w:val="0"/>
                <w:kern w:val="0"/>
                <w:sz w:val="24"/>
                <w:szCs w:val="24"/>
                <w:lang w:val="en-US" w:eastAsia="zh-CN"/>
              </w:rPr>
              <w:t>正确切换到与新根桥的最优路径。</w:t>
            </w:r>
          </w:p>
          <w:p w14:paraId="5EEF424C">
            <w:pPr>
              <w:numPr>
                <w:ilvl w:val="0"/>
                <w:numId w:val="0"/>
              </w:numPr>
              <w:ind w:firstLine="480" w:firstLineChars="200"/>
              <w:rPr>
                <w:rFonts w:hint="default" w:ascii="宋体" w:hAnsi="宋体" w:eastAsia="宋体" w:cs="Times New Roman"/>
                <w:b w:val="0"/>
                <w:bCs w:val="0"/>
                <w:kern w:val="0"/>
                <w:sz w:val="24"/>
                <w:szCs w:val="24"/>
                <w:lang w:val="en-US" w:eastAsia="zh-CN"/>
              </w:rPr>
            </w:pPr>
            <w:r>
              <w:rPr>
                <w:rFonts w:hint="default" w:ascii="宋体" w:hAnsi="宋体" w:eastAsia="宋体" w:cs="Times New Roman"/>
                <w:b w:val="0"/>
                <w:bCs w:val="0"/>
                <w:kern w:val="0"/>
                <w:sz w:val="24"/>
                <w:szCs w:val="24"/>
                <w:lang w:val="en-US" w:eastAsia="zh-CN"/>
              </w:rPr>
              <w:t>实验中，清晰观察到非根桥在多个候选路径中选取开销最小的路径连接到根桥，并将该路径的端口设置为根端口。若路径开销相同，则优先选择与根桥连接的交换机桥ID较小的一端</w:t>
            </w:r>
            <w:r>
              <w:rPr>
                <w:rFonts w:hint="eastAsia" w:ascii="宋体" w:hAnsi="宋体" w:eastAsia="宋体" w:cs="Times New Roman"/>
                <w:b w:val="0"/>
                <w:bCs w:val="0"/>
                <w:kern w:val="0"/>
                <w:sz w:val="24"/>
                <w:szCs w:val="24"/>
                <w:lang w:val="en-US" w:eastAsia="zh-CN"/>
              </w:rPr>
              <w:t>，</w:t>
            </w:r>
            <w:r>
              <w:rPr>
                <w:rFonts w:hint="default" w:ascii="宋体" w:hAnsi="宋体" w:eastAsia="宋体" w:cs="Times New Roman"/>
                <w:b w:val="0"/>
                <w:bCs w:val="0"/>
                <w:kern w:val="0"/>
                <w:sz w:val="24"/>
                <w:szCs w:val="24"/>
                <w:lang w:val="en-US" w:eastAsia="zh-CN"/>
              </w:rPr>
              <w:t>若桥ID相同，则比较端口ID，选取较小值。</w:t>
            </w:r>
          </w:p>
          <w:p w14:paraId="64A39036">
            <w:pPr>
              <w:numPr>
                <w:ilvl w:val="0"/>
                <w:numId w:val="0"/>
              </w:numPr>
              <w:rPr>
                <w:rFonts w:hint="default" w:ascii="宋体" w:hAnsi="宋体" w:eastAsia="宋体" w:cs="Times New Roman"/>
                <w:b w:val="0"/>
                <w:bCs w:val="0"/>
                <w:kern w:val="0"/>
                <w:sz w:val="24"/>
                <w:szCs w:val="24"/>
                <w:lang w:val="en-US" w:eastAsia="zh-CN"/>
              </w:rPr>
            </w:pPr>
            <w:r>
              <w:rPr>
                <w:rFonts w:hint="eastAsia" w:ascii="宋体" w:hAnsi="宋体" w:eastAsia="宋体" w:cs="Times New Roman"/>
                <w:b w:val="0"/>
                <w:bCs w:val="0"/>
                <w:kern w:val="0"/>
                <w:sz w:val="24"/>
                <w:szCs w:val="24"/>
                <w:lang w:val="en-US" w:eastAsia="zh-CN"/>
              </w:rPr>
              <w:t xml:space="preserve">    </w:t>
            </w:r>
            <w:r>
              <w:rPr>
                <w:rFonts w:hint="default" w:ascii="宋体" w:hAnsi="宋体" w:eastAsia="宋体" w:cs="Times New Roman"/>
                <w:b w:val="0"/>
                <w:bCs w:val="0"/>
                <w:kern w:val="0"/>
                <w:sz w:val="24"/>
                <w:szCs w:val="24"/>
                <w:lang w:val="en-US" w:eastAsia="zh-CN"/>
              </w:rPr>
              <w:t>实验通过调整路径成本和交换机优先级，实际验证了根端口的动态选举机制。</w:t>
            </w:r>
          </w:p>
          <w:p w14:paraId="09FA84A9">
            <w:pPr>
              <w:numPr>
                <w:ilvl w:val="0"/>
                <w:numId w:val="0"/>
              </w:numPr>
              <w:ind w:firstLine="480" w:firstLineChars="200"/>
              <w:rPr>
                <w:rFonts w:hint="eastAsia" w:ascii="宋体" w:hAnsi="宋体" w:eastAsia="宋体" w:cs="Times New Roman"/>
                <w:kern w:val="0"/>
                <w:sz w:val="24"/>
                <w:szCs w:val="24"/>
              </w:rPr>
            </w:pPr>
            <w:r>
              <w:rPr>
                <w:rFonts w:hint="default" w:ascii="宋体" w:hAnsi="宋体" w:eastAsia="宋体" w:cs="Times New Roman"/>
                <w:b w:val="0"/>
                <w:bCs w:val="0"/>
                <w:kern w:val="0"/>
                <w:sz w:val="24"/>
                <w:szCs w:val="24"/>
                <w:lang w:val="en-US" w:eastAsia="zh-CN"/>
              </w:rPr>
              <w:t>通过本次实验，我们不仅掌握了STP/RSTP的基本配置和选举机制，还提升了排查网络问题和优化网络设计的能力。这些知识为日后管理和优化复杂网络环境奠定了基础。</w:t>
            </w:r>
          </w:p>
        </w:tc>
      </w:tr>
      <w:tr w14:paraId="082148E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4270" w:type="dxa"/>
            <w:vAlign w:val="center"/>
          </w:tcPr>
          <w:p w14:paraId="603383C3">
            <w:pPr>
              <w:rPr>
                <w:rFonts w:hint="eastAsia" w:ascii="宋体" w:hAnsi="宋体" w:eastAsia="宋体" w:cs="Times New Roman"/>
                <w:kern w:val="0"/>
                <w:sz w:val="24"/>
                <w:szCs w:val="24"/>
                <w:lang w:val="en-US" w:eastAsia="zh-CN"/>
              </w:rPr>
            </w:pPr>
            <w:r>
              <w:rPr>
                <w:rFonts w:hint="eastAsia" w:ascii="宋体" w:hAnsi="宋体" w:eastAsia="宋体" w:cs="Times New Roman"/>
                <w:kern w:val="0"/>
                <w:sz w:val="24"/>
                <w:szCs w:val="24"/>
              </w:rPr>
              <w:t>器材、工具领用及归还负责人：</w:t>
            </w:r>
            <w:r>
              <w:rPr>
                <w:rFonts w:ascii="宋体" w:hAnsi="宋体" w:eastAsia="宋体" w:cs="Times New Roman"/>
                <w:kern w:val="0"/>
                <w:sz w:val="24"/>
                <w:szCs w:val="24"/>
              </w:rPr>
              <w:t xml:space="preserve"> </w:t>
            </w:r>
            <w:r>
              <w:rPr>
                <w:rFonts w:hint="eastAsia" w:ascii="宋体" w:hAnsi="宋体" w:eastAsia="宋体" w:cs="Times New Roman"/>
                <w:kern w:val="0"/>
                <w:sz w:val="24"/>
                <w:szCs w:val="24"/>
                <w:lang w:val="en-US" w:eastAsia="zh-CN"/>
              </w:rPr>
              <w:t>黄江晔</w:t>
            </w:r>
          </w:p>
        </w:tc>
        <w:tc>
          <w:tcPr>
            <w:tcW w:w="4270" w:type="dxa"/>
            <w:vAlign w:val="center"/>
          </w:tcPr>
          <w:p w14:paraId="3352BCC9">
            <w:pPr>
              <w:rPr>
                <w:rFonts w:hint="eastAsia" w:ascii="宋体" w:hAnsi="宋体" w:eastAsia="宋体" w:cs="Times New Roman"/>
                <w:kern w:val="0"/>
                <w:sz w:val="24"/>
                <w:szCs w:val="24"/>
                <w:lang w:val="en-US" w:eastAsia="zh-CN"/>
              </w:rPr>
            </w:pPr>
            <w:r>
              <w:rPr>
                <w:rFonts w:ascii="宋体" w:hAnsi="宋体" w:eastAsia="宋体" w:cs="Times New Roman"/>
                <w:kern w:val="0"/>
                <w:sz w:val="24"/>
                <w:szCs w:val="24"/>
              </w:rPr>
              <w:t>实验记录人：</w:t>
            </w:r>
            <w:r>
              <w:rPr>
                <w:rFonts w:hint="eastAsia" w:ascii="宋体" w:hAnsi="宋体" w:eastAsia="宋体" w:cs="Times New Roman"/>
                <w:kern w:val="0"/>
                <w:sz w:val="24"/>
                <w:szCs w:val="24"/>
                <w:lang w:val="en-US" w:eastAsia="zh-CN"/>
              </w:rPr>
              <w:t>王佳琪</w:t>
            </w:r>
          </w:p>
        </w:tc>
      </w:tr>
      <w:tr w14:paraId="400C5EE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5" w:hRule="atLeast"/>
        </w:trPr>
        <w:tc>
          <w:tcPr>
            <w:tcW w:w="4270" w:type="dxa"/>
            <w:vAlign w:val="center"/>
          </w:tcPr>
          <w:p w14:paraId="7FF6B69B">
            <w:pPr>
              <w:rPr>
                <w:rFonts w:hint="eastAsia" w:ascii="宋体" w:hAnsi="宋体" w:eastAsia="宋体" w:cs="Times New Roman"/>
                <w:kern w:val="0"/>
                <w:sz w:val="24"/>
                <w:szCs w:val="24"/>
                <w:lang w:val="en-US" w:eastAsia="zh-CN"/>
              </w:rPr>
            </w:pPr>
            <w:r>
              <w:rPr>
                <w:rFonts w:ascii="宋体" w:hAnsi="宋体" w:eastAsia="宋体" w:cs="Times New Roman"/>
                <w:kern w:val="0"/>
                <w:sz w:val="24"/>
                <w:szCs w:val="24"/>
              </w:rPr>
              <w:t>实验执笔人：</w:t>
            </w:r>
            <w:r>
              <w:rPr>
                <w:rFonts w:hint="eastAsia" w:ascii="宋体" w:hAnsi="宋体" w:eastAsia="宋体" w:cs="Times New Roman"/>
                <w:kern w:val="0"/>
                <w:sz w:val="24"/>
                <w:szCs w:val="24"/>
                <w:lang w:val="en-US" w:eastAsia="zh-CN"/>
              </w:rPr>
              <w:t>王佳琪</w:t>
            </w:r>
          </w:p>
        </w:tc>
        <w:tc>
          <w:tcPr>
            <w:tcW w:w="4270" w:type="dxa"/>
            <w:vAlign w:val="center"/>
          </w:tcPr>
          <w:p w14:paraId="36C85FB4">
            <w:pPr>
              <w:rPr>
                <w:rFonts w:hint="eastAsia" w:ascii="宋体" w:hAnsi="宋体" w:eastAsia="宋体" w:cs="Times New Roman"/>
                <w:kern w:val="0"/>
                <w:sz w:val="24"/>
                <w:szCs w:val="24"/>
                <w:lang w:val="en-US" w:eastAsia="zh-CN"/>
              </w:rPr>
            </w:pPr>
            <w:r>
              <w:rPr>
                <w:rFonts w:ascii="宋体" w:hAnsi="宋体" w:eastAsia="宋体" w:cs="Times New Roman"/>
                <w:kern w:val="0"/>
                <w:sz w:val="24"/>
                <w:szCs w:val="24"/>
              </w:rPr>
              <w:t>报告协助人：</w:t>
            </w:r>
            <w:r>
              <w:rPr>
                <w:rFonts w:hint="eastAsia" w:ascii="宋体" w:hAnsi="宋体" w:eastAsia="宋体" w:cs="Times New Roman"/>
                <w:kern w:val="0"/>
                <w:sz w:val="24"/>
                <w:szCs w:val="24"/>
                <w:lang w:val="en-US" w:eastAsia="zh-CN"/>
              </w:rPr>
              <w:t>黄江晔</w:t>
            </w:r>
          </w:p>
        </w:tc>
      </w:tr>
      <w:tr w14:paraId="4EDA08A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9" w:hRule="atLeast"/>
        </w:trPr>
        <w:tc>
          <w:tcPr>
            <w:tcW w:w="8540" w:type="dxa"/>
            <w:gridSpan w:val="2"/>
          </w:tcPr>
          <w:p w14:paraId="35A2581B">
            <w:pPr>
              <w:rPr>
                <w:rFonts w:hint="default" w:ascii="宋体" w:hAnsi="宋体" w:eastAsia="宋体" w:cs="Times New Roman"/>
                <w:kern w:val="0"/>
                <w:sz w:val="24"/>
                <w:szCs w:val="24"/>
                <w:lang w:val="en-US" w:eastAsia="zh-CN"/>
              </w:rPr>
            </w:pPr>
            <w:r>
              <w:rPr>
                <w:rFonts w:ascii="宋体" w:hAnsi="宋体" w:eastAsia="宋体" w:cs="Times New Roman"/>
                <w:kern w:val="0"/>
                <w:sz w:val="24"/>
                <w:szCs w:val="24"/>
              </w:rPr>
              <w:t>小组成员签名：</w:t>
            </w:r>
            <w:r>
              <w:rPr>
                <w:rFonts w:hint="eastAsia" w:ascii="宋体" w:hAnsi="宋体" w:eastAsia="宋体" w:cs="Times New Roman"/>
                <w:kern w:val="0"/>
                <w:sz w:val="24"/>
                <w:szCs w:val="24"/>
                <w:lang w:val="en-US" w:eastAsia="zh-CN"/>
              </w:rPr>
              <w:t>王佳琪 黄江晔 柳婧婧 周菡文 夏立群</w:t>
            </w:r>
          </w:p>
          <w:p w14:paraId="0EFE5A47">
            <w:pPr>
              <w:rPr>
                <w:rFonts w:hint="eastAsia" w:ascii="宋体" w:hAnsi="宋体" w:eastAsia="宋体" w:cs="Times New Roman"/>
                <w:kern w:val="0"/>
                <w:sz w:val="24"/>
                <w:szCs w:val="24"/>
              </w:rPr>
            </w:pPr>
          </w:p>
        </w:tc>
      </w:tr>
      <w:tr w14:paraId="7D29D05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4270" w:type="dxa"/>
            <w:vAlign w:val="center"/>
          </w:tcPr>
          <w:p w14:paraId="1D8B6EC6">
            <w:pPr>
              <w:rPr>
                <w:rFonts w:hint="eastAsia" w:ascii="宋体" w:hAnsi="宋体" w:eastAsia="宋体" w:cs="Times New Roman"/>
                <w:kern w:val="0"/>
                <w:sz w:val="24"/>
                <w:szCs w:val="24"/>
              </w:rPr>
            </w:pPr>
            <w:r>
              <w:rPr>
                <w:rFonts w:ascii="宋体" w:hAnsi="宋体" w:eastAsia="宋体" w:cs="Times New Roman"/>
                <w:kern w:val="0"/>
                <w:sz w:val="24"/>
                <w:szCs w:val="24"/>
              </w:rPr>
              <w:t>验收人：</w:t>
            </w:r>
          </w:p>
        </w:tc>
        <w:tc>
          <w:tcPr>
            <w:tcW w:w="4270" w:type="dxa"/>
            <w:vAlign w:val="center"/>
          </w:tcPr>
          <w:p w14:paraId="092575EE">
            <w:pPr>
              <w:rPr>
                <w:rFonts w:hint="eastAsia" w:ascii="宋体" w:hAnsi="宋体" w:eastAsia="宋体" w:cs="Times New Roman"/>
                <w:kern w:val="0"/>
                <w:sz w:val="24"/>
                <w:szCs w:val="24"/>
              </w:rPr>
            </w:pPr>
            <w:r>
              <w:rPr>
                <w:rFonts w:ascii="宋体" w:hAnsi="宋体" w:eastAsia="宋体" w:cs="Times New Roman"/>
                <w:kern w:val="0"/>
                <w:sz w:val="24"/>
                <w:szCs w:val="24"/>
              </w:rPr>
              <w:t>成绩评定：</w:t>
            </w:r>
          </w:p>
        </w:tc>
      </w:tr>
    </w:tbl>
    <w:p w14:paraId="62E2AC3E">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01423A4"/>
    <w:multiLevelType w:val="singleLevel"/>
    <w:tmpl w:val="701423A4"/>
    <w:lvl w:ilvl="0" w:tentative="0">
      <w:start w:val="4"/>
      <w:numFmt w:val="decimal"/>
      <w:suff w:val="space"/>
      <w:lvlText w:val="%1."/>
      <w:lvlJc w:val="left"/>
    </w:lvl>
  </w:abstractNum>
  <w:abstractNum w:abstractNumId="1">
    <w:nsid w:val="7B85F20E"/>
    <w:multiLevelType w:val="singleLevel"/>
    <w:tmpl w:val="7B85F20E"/>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1"/>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5728"/>
    <w:rsid w:val="00001630"/>
    <w:rsid w:val="000F0C85"/>
    <w:rsid w:val="001B5E77"/>
    <w:rsid w:val="001E00CD"/>
    <w:rsid w:val="0021635F"/>
    <w:rsid w:val="002D0433"/>
    <w:rsid w:val="0030043C"/>
    <w:rsid w:val="00384499"/>
    <w:rsid w:val="0039097E"/>
    <w:rsid w:val="003C2245"/>
    <w:rsid w:val="00406013"/>
    <w:rsid w:val="004804D3"/>
    <w:rsid w:val="004F5843"/>
    <w:rsid w:val="005E2D9E"/>
    <w:rsid w:val="00606DBB"/>
    <w:rsid w:val="00612C83"/>
    <w:rsid w:val="00631416"/>
    <w:rsid w:val="006647C1"/>
    <w:rsid w:val="006A78E1"/>
    <w:rsid w:val="006C51E4"/>
    <w:rsid w:val="007A6D9A"/>
    <w:rsid w:val="00937E10"/>
    <w:rsid w:val="00A522E1"/>
    <w:rsid w:val="00AF7A00"/>
    <w:rsid w:val="00B809A8"/>
    <w:rsid w:val="00CE1F45"/>
    <w:rsid w:val="00E6721C"/>
    <w:rsid w:val="00E85728"/>
    <w:rsid w:val="00F03883"/>
    <w:rsid w:val="00F269F2"/>
    <w:rsid w:val="00FE3837"/>
    <w:rsid w:val="2AC44E84"/>
    <w:rsid w:val="31D729D3"/>
    <w:rsid w:val="3A6A181A"/>
    <w:rsid w:val="3F7B2E16"/>
    <w:rsid w:val="48A56114"/>
    <w:rsid w:val="621972D0"/>
    <w:rsid w:val="75D51537"/>
    <w:rsid w:val="7CB749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3">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4">
    <w:name w:val="footer"/>
    <w:basedOn w:val="1"/>
    <w:link w:val="15"/>
    <w:unhideWhenUsed/>
    <w:uiPriority w:val="99"/>
    <w:pPr>
      <w:tabs>
        <w:tab w:val="center" w:pos="4153"/>
        <w:tab w:val="right" w:pos="8306"/>
      </w:tabs>
      <w:snapToGrid w:val="0"/>
      <w:jc w:val="left"/>
    </w:pPr>
    <w:rPr>
      <w:sz w:val="18"/>
      <w:szCs w:val="18"/>
    </w:rPr>
  </w:style>
  <w:style w:type="paragraph" w:styleId="5">
    <w:name w:val="header"/>
    <w:basedOn w:val="1"/>
    <w:link w:val="14"/>
    <w:unhideWhenUsed/>
    <w:uiPriority w:val="99"/>
    <w:pPr>
      <w:pBdr>
        <w:bottom w:val="single" w:color="auto" w:sz="6" w:space="1"/>
      </w:pBdr>
      <w:tabs>
        <w:tab w:val="center" w:pos="4153"/>
        <w:tab w:val="right" w:pos="8306"/>
      </w:tabs>
      <w:snapToGrid w:val="0"/>
      <w:jc w:val="center"/>
    </w:pPr>
    <w:rPr>
      <w:sz w:val="18"/>
      <w:szCs w:val="18"/>
    </w:rPr>
  </w:style>
  <w:style w:type="paragraph" w:styleId="6">
    <w:name w:val="HTML Preformatted"/>
    <w:basedOn w:val="1"/>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9">
    <w:name w:val="Table Grid"/>
    <w:basedOn w:val="8"/>
    <w:qFormat/>
    <w:uiPriority w:val="39"/>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22"/>
    <w:rPr>
      <w:b/>
    </w:rPr>
  </w:style>
  <w:style w:type="character" w:styleId="12">
    <w:name w:val="HTML Code"/>
    <w:basedOn w:val="10"/>
    <w:semiHidden/>
    <w:unhideWhenUsed/>
    <w:uiPriority w:val="99"/>
    <w:rPr>
      <w:rFonts w:ascii="Courier New" w:hAnsi="Courier New"/>
      <w:sz w:val="20"/>
    </w:rPr>
  </w:style>
  <w:style w:type="paragraph" w:styleId="13">
    <w:name w:val="List Paragraph"/>
    <w:basedOn w:val="1"/>
    <w:qFormat/>
    <w:uiPriority w:val="34"/>
    <w:pPr>
      <w:ind w:firstLine="420" w:firstLineChars="200"/>
    </w:pPr>
  </w:style>
  <w:style w:type="character" w:customStyle="1" w:styleId="14">
    <w:name w:val="页眉 字符"/>
    <w:basedOn w:val="10"/>
    <w:link w:val="5"/>
    <w:uiPriority w:val="99"/>
    <w:rPr>
      <w:sz w:val="18"/>
      <w:szCs w:val="18"/>
    </w:rPr>
  </w:style>
  <w:style w:type="character" w:customStyle="1" w:styleId="15">
    <w:name w:val="页脚 字符"/>
    <w:basedOn w:val="10"/>
    <w:link w:val="4"/>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1347</Words>
  <Characters>1704</Characters>
  <Lines>2</Lines>
  <Paragraphs>1</Paragraphs>
  <TotalTime>0</TotalTime>
  <ScaleCrop>false</ScaleCrop>
  <LinksUpToDate>false</LinksUpToDate>
  <CharactersWithSpaces>1736</CharactersWithSpaces>
  <Application>WPS Office_12.1.0.18912_F1E327BC-269C-435d-A152-05C5408002CA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2020-09-14T08:05:00Z</dcterms:created>
  <dc:creator>18211302@qq.com</dc:creator>
  <cp:lastModifiedBy>久</cp:lastModifiedBy>
  <dcterms:modified xsi:type="dcterms:W3CDTF">2024-12-02T02:12:54Z</dcterms:modified>
  <cp:revision>15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2052-12.1.0.18912</vt:lpwstr>
  </property>
  <property fmtid="{D5CDD505-2E9C-101B-9397-08002B2CF9AE}" pid="3" name="ICV">
    <vt:lpwstr>5F2CC0C927274901A7854DD0CCFB0ABE_13</vt:lpwstr>
  </property>
</Properties>
</file>