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销售调整单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原始单据：{{ obj.order_id.name }}</w:t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lang w:val="zh-C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 xml:space="preserve">单据日期：{{ obj.date }}                                       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12"/>
      </w:pPr>
    </w:p>
    <w:tbl>
      <w:tblPr>
        <w:tblStyle w:val="3"/>
        <w:tblW w:w="9596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1293"/>
        <w:gridCol w:w="587"/>
        <w:gridCol w:w="754"/>
        <w:gridCol w:w="649"/>
        <w:gridCol w:w="1165"/>
        <w:gridCol w:w="741"/>
        <w:gridCol w:w="1013"/>
        <w:gridCol w:w="553"/>
        <w:gridCol w:w="815"/>
        <w:gridCol w:w="1003"/>
        <w:gridCol w:w="102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5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调整</w:t>
            </w:r>
            <w:r>
              <w:rPr>
                <w:rFonts w:ascii="Arial Unicode MS" w:hAnsi="Arial Unicode MS" w:cs="Arial Unicode MS"/>
              </w:rPr>
              <w:t>数量</w:t>
            </w: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单位</w:t>
            </w: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金额</w:t>
            </w: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129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obj.line_ids %}</w:t>
            </w:r>
          </w:p>
        </w:tc>
        <w:tc>
          <w:tcPr>
            <w:tcW w:w="58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rFonts w:eastAsia="Arial Unicode M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A"/>
                <w:spacing w:val="0"/>
                <w:w w:val="100"/>
                <w:position w:val="0"/>
                <w:sz w:val="24"/>
                <w:szCs w:val="24"/>
                <w:u w:val="none" w:color="00000A"/>
                <w:vertAlign w:val="baseline"/>
                <w:lang w:val="en-US" w:eastAsia="en-US" w:bidi="ar-SA"/>
              </w:rPr>
            </w:pPr>
          </w:p>
        </w:tc>
        <w:tc>
          <w:tcPr>
            <w:tcW w:w="64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4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5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81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line.attribute_id.name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54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</w:t>
            </w:r>
            <w:r>
              <w:rPr>
                <w:rFonts w:hint="eastAsia" w:eastAsia="宋体" w:cs="Arial Unicode MS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</w:rPr>
              <w:t>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quantity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line.uom_id.name }}</w:t>
            </w: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{{ line.discount_amount }}</w:t>
            </w: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line.tax_rate }}</w:t>
            </w: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line.tax_amount }}</w:t>
            </w: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hint="eastAsia" w:eastAsia="宋体" w:cs="Arial Unicode MS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{{ line.subtotal }}</w:t>
            </w: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12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4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8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bookmarkStart w:id="1" w:name="_GoBack"/>
      <w:bookmarkEnd w:id="1"/>
      <w:r>
        <w:rPr>
          <w:lang w:val="zh-CN" w:eastAsia="zh-CN"/>
        </w:rPr>
        <w:t>日期</w:t>
      </w:r>
      <w:r>
        <w:rPr>
          <w:rFonts w:hint="eastAsia" w:eastAsia="宋体"/>
          <w:lang w:val="en-US" w:eastAsia="zh-CN"/>
        </w:rPr>
        <w:t>：</w:t>
      </w:r>
      <w:r>
        <w:rPr>
          <w:lang w:val="en-US"/>
        </w:rPr>
        <w:t xml:space="preserve">{{ obj.create_date }} 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7436"/>
    <w:rsid w:val="07770038"/>
    <w:rsid w:val="08006A69"/>
    <w:rsid w:val="0E4A560F"/>
    <w:rsid w:val="1E392726"/>
    <w:rsid w:val="24691DAB"/>
    <w:rsid w:val="2BC07D98"/>
    <w:rsid w:val="2D5C53E3"/>
    <w:rsid w:val="303D4C7D"/>
    <w:rsid w:val="30855A28"/>
    <w:rsid w:val="321D17C8"/>
    <w:rsid w:val="363274BE"/>
    <w:rsid w:val="36D63999"/>
    <w:rsid w:val="3E450349"/>
    <w:rsid w:val="45951627"/>
    <w:rsid w:val="49F43415"/>
    <w:rsid w:val="4A3A160F"/>
    <w:rsid w:val="4AA24EDE"/>
    <w:rsid w:val="4EFE5526"/>
    <w:rsid w:val="62BC5CD9"/>
    <w:rsid w:val="643836BB"/>
    <w:rsid w:val="66CC7741"/>
    <w:rsid w:val="6D995886"/>
    <w:rsid w:val="71F03698"/>
    <w:rsid w:val="77B312C7"/>
    <w:rsid w:val="79380B44"/>
    <w:rsid w:val="7B6B2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2016-09-14T05:43:00Z</dcterms:created>
  <dc:creator>xiao</dc:creator>
  <cp:lastModifiedBy>xiao</cp:lastModifiedBy>
  <dcterms:modified xsi:type="dcterms:W3CDTF">2016-09-18T04:21:09Z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