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AD28D4D">
      <w:pPr>
        <w:pStyle w:val="style0"/>
        <w:spacing w:after="38" w:lineRule="auto" w:line="259"/>
        <w:ind w:left="2" w:right="0" w:firstLine="0"/>
        <w:jc w:val="center"/>
        <w:rPr/>
      </w:pPr>
      <w:r>
        <w:rPr>
          <w:sz w:val="34"/>
          <w:u w:val="single" w:color="000000"/>
        </w:rPr>
        <w:t>Mini Project Titles and Abstracts</w:t>
      </w:r>
      <w:r>
        <w:rPr>
          <w:sz w:val="34"/>
        </w:rPr>
        <w:t xml:space="preserve"> </w:t>
      </w:r>
    </w:p>
    <w:p w14:paraId="5A83B4CA">
      <w:pPr>
        <w:pStyle w:val="style0"/>
        <w:spacing w:after="0" w:lineRule="auto" w:line="259"/>
        <w:ind w:left="0" w:right="0" w:firstLine="0"/>
        <w:jc w:val="left"/>
        <w:rPr/>
      </w:pPr>
      <w:r>
        <w:rPr>
          <w:u w:val="single" w:color="000000"/>
        </w:rPr>
        <w:t>Team members:</w:t>
      </w:r>
      <w:r>
        <w:t xml:space="preserve"> </w:t>
      </w:r>
    </w:p>
    <w:tbl>
      <w:tblPr>
        <w:tblStyle w:val="style4097"/>
        <w:tblW w:w="3762" w:type="dxa"/>
        <w:tblInd w:w="0" w:type="dxa"/>
        <w:tblCellMar>
          <w:top w:w="0" w:type="dxa"/>
          <w:left w:w="0" w:type="dxa"/>
          <w:bottom w:w="0" w:type="dxa"/>
          <w:right w:w="0" w:type="dxa"/>
        </w:tblCellMar>
        <w:tblLook w:val="04A0" w:firstRow="1" w:lastRow="0" w:firstColumn="1" w:lastColumn="0" w:noHBand="0" w:noVBand="1"/>
      </w:tblPr>
      <w:tblGrid>
        <w:gridCol w:w="1846"/>
        <w:gridCol w:w="1916"/>
      </w:tblGrid>
      <w:tr w14:paraId="0C160C8D">
        <w:trPr>
          <w:trHeight w:val="316" w:hRule="atLeast"/>
        </w:trPr>
        <w:tc>
          <w:tcPr>
            <w:tcW w:w="1846" w:type="dxa"/>
            <w:tcBorders>
              <w:top w:val="nil"/>
              <w:left w:val="nil"/>
              <w:bottom w:val="nil"/>
              <w:right w:val="nil"/>
            </w:tcBorders>
          </w:tcPr>
          <w:p w14:paraId="09BB7FDB">
            <w:pPr>
              <w:pStyle w:val="style0"/>
              <w:spacing w:after="0" w:lineRule="auto" w:line="259"/>
              <w:ind w:left="0" w:right="0" w:firstLine="0"/>
              <w:jc w:val="left"/>
              <w:rPr/>
            </w:pPr>
            <w:r>
              <w:t>1SJ24AD0</w:t>
            </w:r>
            <w:r>
              <w:rPr>
                <w:lang w:val="en-US"/>
              </w:rPr>
              <w:t>0</w:t>
            </w:r>
            <w:r>
              <w:t>3</w:t>
            </w:r>
          </w:p>
        </w:tc>
        <w:tc>
          <w:tcPr>
            <w:tcW w:w="1916" w:type="dxa"/>
            <w:tcBorders>
              <w:top w:val="nil"/>
              <w:left w:val="nil"/>
              <w:bottom w:val="nil"/>
              <w:right w:val="nil"/>
            </w:tcBorders>
          </w:tcPr>
          <w:p w14:paraId="79249932">
            <w:pPr>
              <w:pStyle w:val="style0"/>
              <w:spacing w:after="0" w:lineRule="auto" w:line="259"/>
              <w:ind w:left="183" w:right="0" w:firstLine="0"/>
              <w:jc w:val="left"/>
              <w:rPr/>
            </w:pPr>
            <w:r>
              <w:rPr>
                <w:lang w:val="en-US"/>
              </w:rPr>
              <w:t xml:space="preserve">Chandana L </w:t>
            </w:r>
          </w:p>
        </w:tc>
      </w:tr>
      <w:tr w14:paraId="041689FD">
        <w:tblPrEx/>
        <w:trPr>
          <w:trHeight w:val="430" w:hRule="atLeast"/>
        </w:trPr>
        <w:tc>
          <w:tcPr>
            <w:tcW w:w="1846" w:type="dxa"/>
            <w:tcBorders>
              <w:top w:val="nil"/>
              <w:left w:val="nil"/>
              <w:bottom w:val="nil"/>
              <w:right w:val="nil"/>
            </w:tcBorders>
            <w:vAlign w:val="center"/>
          </w:tcPr>
          <w:p w14:paraId="44EC3A97">
            <w:pPr>
              <w:pStyle w:val="style0"/>
              <w:spacing w:after="0" w:lineRule="auto" w:line="259"/>
              <w:ind w:left="0" w:right="0" w:firstLine="0"/>
              <w:jc w:val="left"/>
              <w:rPr/>
            </w:pPr>
            <w:r>
              <w:t>1SJ24AD0</w:t>
            </w:r>
            <w:r>
              <w:rPr>
                <w:lang w:val="en-US"/>
              </w:rPr>
              <w:t>13</w:t>
            </w:r>
            <w:r>
              <w:t xml:space="preserve"> </w:t>
            </w:r>
          </w:p>
        </w:tc>
        <w:tc>
          <w:tcPr>
            <w:tcW w:w="1916" w:type="dxa"/>
            <w:tcBorders>
              <w:top w:val="nil"/>
              <w:left w:val="nil"/>
              <w:bottom w:val="nil"/>
              <w:right w:val="nil"/>
            </w:tcBorders>
            <w:vAlign w:val="center"/>
          </w:tcPr>
          <w:p w14:paraId="359083A1">
            <w:pPr>
              <w:pStyle w:val="style0"/>
              <w:spacing w:after="0" w:lineRule="auto" w:line="259"/>
              <w:ind w:left="183" w:right="0" w:firstLine="0"/>
              <w:jc w:val="left"/>
              <w:rPr/>
            </w:pPr>
            <w:r>
              <w:t xml:space="preserve"> </w:t>
            </w:r>
            <w:r>
              <w:rPr>
                <w:lang w:val="en-US"/>
              </w:rPr>
              <w:t>Gourav G L</w:t>
            </w:r>
          </w:p>
        </w:tc>
      </w:tr>
      <w:tr w14:paraId="012CFE73">
        <w:tblPrEx/>
        <w:trPr>
          <w:trHeight w:val="431" w:hRule="atLeast"/>
        </w:trPr>
        <w:tc>
          <w:tcPr>
            <w:tcW w:w="1846" w:type="dxa"/>
            <w:tcBorders>
              <w:top w:val="nil"/>
              <w:left w:val="nil"/>
              <w:bottom w:val="nil"/>
              <w:right w:val="nil"/>
            </w:tcBorders>
            <w:vAlign w:val="center"/>
          </w:tcPr>
          <w:p w14:paraId="6FB861DC">
            <w:pPr>
              <w:pStyle w:val="style0"/>
              <w:spacing w:after="0" w:lineRule="auto" w:line="259"/>
              <w:ind w:left="0" w:right="0" w:firstLine="0"/>
              <w:jc w:val="left"/>
              <w:rPr/>
            </w:pPr>
            <w:r>
              <w:t>1SJ24AD03</w:t>
            </w:r>
            <w:r>
              <w:rPr>
                <w:lang w:val="en-US"/>
              </w:rPr>
              <w:t xml:space="preserve">2 </w:t>
            </w:r>
            <w:r>
              <w:t xml:space="preserve"> </w:t>
            </w:r>
          </w:p>
        </w:tc>
        <w:tc>
          <w:tcPr>
            <w:tcW w:w="1916" w:type="dxa"/>
            <w:tcBorders>
              <w:top w:val="nil"/>
              <w:left w:val="nil"/>
              <w:bottom w:val="nil"/>
              <w:right w:val="nil"/>
            </w:tcBorders>
            <w:vAlign w:val="center"/>
          </w:tcPr>
          <w:p w14:paraId="0F8F228C">
            <w:pPr>
              <w:pStyle w:val="style0"/>
              <w:spacing w:after="0" w:lineRule="auto" w:line="259"/>
              <w:ind w:left="183" w:right="0" w:firstLine="0"/>
              <w:jc w:val="left"/>
              <w:rPr/>
            </w:pPr>
            <w:r>
              <w:rPr>
                <w:lang w:val="en-US"/>
              </w:rPr>
              <w:t>Monik gowda</w:t>
            </w:r>
          </w:p>
        </w:tc>
      </w:tr>
      <w:tr w14:paraId="10FB766B">
        <w:tblPrEx/>
        <w:trPr>
          <w:trHeight w:val="749" w:hRule="atLeast"/>
        </w:trPr>
        <w:tc>
          <w:tcPr>
            <w:tcW w:w="1846" w:type="dxa"/>
            <w:tcBorders>
              <w:top w:val="nil"/>
              <w:left w:val="nil"/>
              <w:bottom w:val="nil"/>
              <w:right w:val="nil"/>
            </w:tcBorders>
            <w:vAlign w:val="bottom"/>
          </w:tcPr>
          <w:p w14:paraId="362A2DFC">
            <w:pPr>
              <w:pStyle w:val="style0"/>
              <w:spacing w:after="150" w:lineRule="auto" w:line="259"/>
              <w:ind w:left="0" w:right="0" w:firstLine="0"/>
              <w:jc w:val="left"/>
              <w:rPr/>
            </w:pPr>
            <w:r>
              <w:rPr>
                <w:lang w:val="en-US"/>
              </w:rPr>
              <w:t>1SJ24AD050</w:t>
            </w:r>
          </w:p>
        </w:tc>
        <w:tc>
          <w:tcPr>
            <w:tcW w:w="1916" w:type="dxa"/>
            <w:tcBorders>
              <w:top w:val="nil"/>
              <w:left w:val="nil"/>
              <w:bottom w:val="nil"/>
              <w:right w:val="nil"/>
            </w:tcBorders>
          </w:tcPr>
          <w:p w14:paraId="8946CBC1">
            <w:pPr>
              <w:pStyle w:val="style0"/>
              <w:spacing w:after="0" w:lineRule="auto" w:line="259"/>
              <w:ind w:left="183" w:right="0" w:firstLine="0"/>
              <w:jc w:val="left"/>
              <w:rPr>
                <w:lang w:val="en-US"/>
              </w:rPr>
            </w:pPr>
          </w:p>
          <w:p w14:paraId="3E1A45FB">
            <w:pPr>
              <w:pStyle w:val="style0"/>
              <w:spacing w:after="0" w:lineRule="auto" w:line="259"/>
              <w:ind w:left="0" w:right="0" w:firstLine="0"/>
              <w:jc w:val="left"/>
              <w:rPr/>
            </w:pPr>
            <w:r>
              <w:rPr>
                <w:lang w:val="en-US"/>
              </w:rPr>
              <w:t xml:space="preserve">    Sarika M</w:t>
            </w:r>
          </w:p>
        </w:tc>
      </w:tr>
    </w:tbl>
    <w:p w14:paraId="3DFC379B">
      <w:pPr>
        <w:pStyle w:val="style0"/>
        <w:spacing w:after="1" w:lineRule="auto" w:line="363"/>
        <w:ind w:left="-5" w:right="2652"/>
        <w:jc w:val="left"/>
        <w:rPr>
          <w:sz w:val="28"/>
          <w:szCs w:val="28"/>
        </w:rPr>
      </w:pPr>
      <w:r>
        <w:rPr>
          <w:sz w:val="28"/>
          <w:szCs w:val="28"/>
        </w:rPr>
        <w:t>Project 1: AI Bug Report Intelligence System</w:t>
      </w:r>
    </w:p>
    <w:p w14:paraId="343380B0">
      <w:pPr>
        <w:pStyle w:val="style0"/>
        <w:spacing w:after="1" w:lineRule="auto" w:line="363"/>
        <w:ind w:left="-5" w:right="2652"/>
        <w:jc w:val="left"/>
        <w:rPr/>
      </w:pPr>
      <w:r>
        <w:rPr>
          <w:sz w:val="28"/>
          <w:szCs w:val="28"/>
        </w:rPr>
        <w:t xml:space="preserve">Abstract: </w:t>
      </w:r>
    </w:p>
    <w:p w14:paraId="DC7C8182">
      <w:pPr>
        <w:pStyle w:val="style0"/>
        <w:spacing w:after="220" w:lineRule="auto" w:line="259"/>
        <w:ind w:left="0" w:right="0" w:firstLine="0"/>
        <w:jc w:val="left"/>
        <w:rPr/>
      </w:pPr>
      <w:r>
        <w:rPr>
          <w:lang w:val="en-US"/>
        </w:rPr>
        <w:t>The AI Bug Report Intelligence System is designed to automatically analyze software bug reports using Artificial Intelligence and Natural Language Processing. The system classifies bugs into relevant categories, predicts their severity or priority, detects duplicate or similar reports, and generates concise summaries. By converting unstructured bug descriptions into structured information, the system helps development teams reduce manual bug-triaging effort and organize issues more efficiently. The project demonstrates the application of NLP, text classification, semantic similarity, and AI-based decision support in software development.</w:t>
      </w:r>
    </w:p>
    <w:p w14:paraId="29F9CC89">
      <w:pPr>
        <w:pStyle w:val="style0"/>
        <w:spacing w:after="0" w:lineRule="auto" w:line="364"/>
        <w:ind w:left="0" w:right="4613" w:firstLine="0"/>
        <w:jc w:val="left"/>
        <w:rPr>
          <w:sz w:val="28"/>
          <w:szCs w:val="28"/>
        </w:rPr>
      </w:pPr>
      <w:r>
        <w:rPr>
          <w:sz w:val="28"/>
          <w:szCs w:val="28"/>
        </w:rPr>
        <w:t>Project 2: AI Civic</w:t>
      </w:r>
      <w:r>
        <w:rPr>
          <w:sz w:val="28"/>
          <w:szCs w:val="28"/>
          <w:lang w:val="en-US"/>
        </w:rPr>
        <w:t xml:space="preserve"> </w:t>
      </w:r>
      <w:r>
        <w:rPr>
          <w:sz w:val="28"/>
          <w:szCs w:val="28"/>
        </w:rPr>
        <w:t>Complaint Intelligence</w:t>
      </w:r>
    </w:p>
    <w:p w14:paraId="42DF26B8">
      <w:pPr>
        <w:pStyle w:val="style0"/>
        <w:ind w:left="-5" w:right="-11"/>
        <w:rPr/>
      </w:pPr>
      <w:r>
        <w:rPr>
          <w:sz w:val="28"/>
          <w:szCs w:val="28"/>
        </w:rPr>
        <w:t>Abstract :</w:t>
      </w:r>
    </w:p>
    <w:p w14:paraId="3B97F1DC">
      <w:pPr>
        <w:pStyle w:val="style0"/>
        <w:ind w:left="-15" w:right="-11" w:firstLine="0"/>
        <w:rPr/>
      </w:pPr>
      <w:r>
        <w:rPr>
          <w:lang w:val="en-US"/>
        </w:rPr>
        <w:t>The AI Civic Complaint Intelligence system uses Artificial Intelligence and Natural Language Processing to analyze citizen complaints related to public services. The system automatically identifies the complaint category, determines its priority, detects similar complaints, and recommends the appropriate department for handling it. The system can also summarize complaints and generate analytics about frequently reported civic issues. The project aims to transform unstructured citizen feedback into structured and actionable information for more efficient complaint management.</w:t>
      </w:r>
    </w:p>
    <w:p w14:paraId="0C59D959">
      <w:pPr>
        <w:pStyle w:val="style0"/>
        <w:ind w:left="-5" w:right="-11"/>
        <w:rPr/>
      </w:pPr>
    </w:p>
    <w:p w14:paraId="1A14DE6E">
      <w:pPr>
        <w:pStyle w:val="style0"/>
        <w:spacing w:after="1" w:lineRule="auto" w:line="276"/>
        <w:ind w:left="-5" w:right="2652"/>
        <w:jc w:val="left"/>
        <w:rPr>
          <w:sz w:val="30"/>
        </w:rPr>
      </w:pPr>
      <w:r>
        <w:rPr>
          <w:sz w:val="30"/>
        </w:rPr>
        <w:t xml:space="preserve">Project 3: </w:t>
      </w:r>
      <w:r>
        <w:rPr>
          <w:sz w:val="30"/>
          <w:lang w:val="en-US"/>
        </w:rPr>
        <w:t>AI Document Error &amp; Consistency Detector</w:t>
      </w:r>
    </w:p>
    <w:p w14:paraId="C0F45618">
      <w:pPr>
        <w:pStyle w:val="style0"/>
        <w:spacing w:after="1" w:lineRule="auto" w:line="276"/>
        <w:ind w:left="-5" w:right="2652"/>
        <w:jc w:val="left"/>
        <w:rPr>
          <w:sz w:val="30"/>
        </w:rPr>
      </w:pPr>
    </w:p>
    <w:p w14:paraId="4BF615F0">
      <w:pPr>
        <w:pStyle w:val="style0"/>
        <w:spacing w:after="1" w:lineRule="auto" w:line="276"/>
        <w:ind w:left="-5" w:right="2652"/>
        <w:jc w:val="left"/>
        <w:rPr>
          <w:sz w:val="24"/>
          <w:lang w:val="en-US"/>
        </w:rPr>
      </w:pPr>
      <w:r>
        <w:rPr>
          <w:sz w:val="30"/>
          <w:lang w:val="en-US"/>
        </w:rPr>
        <w:t>Abstract :</w:t>
      </w:r>
    </w:p>
    <w:p w14:paraId="15003FD1">
      <w:pPr>
        <w:pStyle w:val="style0"/>
        <w:spacing w:after="1" w:lineRule="auto" w:line="276"/>
        <w:ind w:left="0" w:right="0" w:firstLine="0"/>
        <w:jc w:val="left"/>
        <w:rPr>
          <w:sz w:val="24"/>
        </w:rPr>
      </w:pPr>
      <w:r>
        <w:rPr>
          <w:sz w:val="24"/>
          <w:lang w:val="en-US"/>
        </w:rPr>
        <w:t>The AI Document Error &amp; Consistency Detector is designed to automatically identify errors and inconsistencies in digital documents using Artificial Intelligence and Natural Language Processing. The system analyzes documents to detect issues such as conflicting dates, inconsistent names, numerical mismatches, repeated information, missing sections, and contradictory statements. It compares related information across different parts of a document and highlights potential inconsistencies with explanations. The project aims to reduce manual document verification effort and demonstrates the use of NLP, information extraction, semantic similarity, and rule-based AI techniques.</w:t>
      </w:r>
    </w:p>
    <w:p w14:paraId="2D369DB7">
      <w:pPr>
        <w:pStyle w:val="style0"/>
        <w:spacing w:after="1" w:lineRule="auto" w:line="276"/>
        <w:ind w:left="-5" w:right="2652"/>
        <w:jc w:val="left"/>
        <w:rPr>
          <w:sz w:val="24"/>
        </w:rPr>
      </w:pPr>
    </w:p>
    <w:p w14:paraId="6196E229">
      <w:pPr>
        <w:pStyle w:val="style0"/>
        <w:spacing w:after="1" w:lineRule="auto" w:line="363"/>
        <w:ind w:left="-5" w:right="2652"/>
        <w:jc w:val="left"/>
        <w:rPr>
          <w:sz w:val="30"/>
        </w:rPr>
      </w:pPr>
      <w:r>
        <w:rPr>
          <w:sz w:val="30"/>
        </w:rPr>
        <w:t>Project 4:</w:t>
      </w:r>
      <w:r>
        <w:rPr>
          <w:sz w:val="30"/>
          <w:lang w:val="en-US"/>
        </w:rPr>
        <w:t xml:space="preserve"> AI Learning-Gap Detector</w:t>
      </w:r>
    </w:p>
    <w:p w14:paraId="E9771D47">
      <w:pPr>
        <w:pStyle w:val="style0"/>
        <w:spacing w:after="1" w:lineRule="auto" w:line="363"/>
        <w:ind w:left="-5" w:right="2652"/>
        <w:jc w:val="left"/>
        <w:rPr/>
      </w:pPr>
      <w:r>
        <w:rPr>
          <w:sz w:val="30"/>
        </w:rPr>
        <w:t xml:space="preserve">Abstract: </w:t>
      </w:r>
    </w:p>
    <w:p w14:paraId="3A55C2A0">
      <w:pPr>
        <w:pStyle w:val="style0"/>
        <w:ind w:left="-15" w:right="-11" w:firstLine="0"/>
        <w:rPr/>
      </w:pPr>
      <w:r>
        <w:rPr>
          <w:lang w:val="en-US"/>
        </w:rPr>
        <w:t>The AI Learning-Gap Detector is an intelligent system designed to identify gaps in a student's knowledge based on assessment performance. The system analyzes quiz or test responses, maps questions to specific concepts, identifies weak topics, and estimates the student's proficiency across different learning areas. It can then recommend suitable topics or learning resources based on the detected gaps. The project aims to provide personalized learning insights and demonstrates the application of machine learning, NLP, knowledge mapping, and recommendation techniques in education.</w:t>
      </w:r>
    </w:p>
    <w:p w14:paraId="1DBC19A5">
      <w:pPr>
        <w:pStyle w:val="style0"/>
        <w:ind w:left="-5" w:right="-11"/>
        <w:rPr/>
      </w:pPr>
    </w:p>
    <w:p w14:paraId="1432D8CF">
      <w:pPr>
        <w:pStyle w:val="style0"/>
        <w:ind w:left="-5" w:right="-11"/>
        <w:rPr/>
      </w:pPr>
      <w:r>
        <w:rPr>
          <w:rFonts w:ascii="Times New Roman" w:cs="Times New Roman" w:eastAsia="Times New Roman" w:hAnsi="Times New Roman" w:hint="default"/>
          <w:b w:val="false"/>
          <w:bCs w:val="false"/>
          <w:i w:val="false"/>
          <w:iCs w:val="false"/>
          <w:color w:val="000000"/>
          <w:kern w:val="2"/>
          <w:sz w:val="30"/>
          <w:szCs w:val="24"/>
          <w:highlight w:val="none"/>
          <w:vertAlign w:val="baseline"/>
          <w:em w:val="none"/>
          <w:lang w:val="en-GB" w:eastAsia="en-GB"/>
        </w:rPr>
        <w:t>Project</w:t>
      </w:r>
      <w:r>
        <w:rPr>
          <w:rFonts w:ascii="Times New Roman" w:cs="Times New Roman" w:eastAsia="Times New Roman" w:hAnsi="Times New Roman" w:hint="default"/>
          <w:b w:val="false"/>
          <w:bCs w:val="false"/>
          <w:i w:val="false"/>
          <w:iCs w:val="false"/>
          <w:color w:val="000000"/>
          <w:kern w:val="2"/>
          <w:sz w:val="30"/>
          <w:szCs w:val="24"/>
          <w:highlight w:val="none"/>
          <w:vertAlign w:val="baseline"/>
          <w:em w:val="none"/>
          <w:lang w:val="en-GB" w:eastAsia="en-GB"/>
        </w:rPr>
        <w:t xml:space="preserve"> </w:t>
      </w:r>
      <w:r>
        <w:rPr>
          <w:rFonts w:ascii="Times New Roman" w:cs="Times New Roman" w:eastAsia="Times New Roman" w:hAnsi="Times New Roman" w:hint="default"/>
          <w:b w:val="false"/>
          <w:bCs w:val="false"/>
          <w:i w:val="false"/>
          <w:iCs w:val="false"/>
          <w:color w:val="000000"/>
          <w:kern w:val="2"/>
          <w:sz w:val="30"/>
          <w:szCs w:val="24"/>
          <w:highlight w:val="none"/>
          <w:vertAlign w:val="baseline"/>
          <w:em w:val="none"/>
          <w:lang w:val="en-US" w:eastAsia="en-GB"/>
        </w:rPr>
        <w:t>5</w:t>
      </w:r>
      <w:r>
        <w:rPr>
          <w:rFonts w:ascii="Times New Roman" w:cs="Times New Roman" w:eastAsia="Times New Roman" w:hAnsi="Times New Roman" w:hint="default"/>
          <w:b w:val="false"/>
          <w:bCs w:val="false"/>
          <w:i w:val="false"/>
          <w:iCs w:val="false"/>
          <w:color w:val="000000"/>
          <w:kern w:val="2"/>
          <w:sz w:val="30"/>
          <w:szCs w:val="24"/>
          <w:highlight w:val="none"/>
          <w:vertAlign w:val="baseline"/>
          <w:em w:val="none"/>
          <w:lang w:val="en-GB" w:eastAsia="en-GB"/>
        </w:rPr>
        <w:t>:</w:t>
      </w:r>
      <w:r>
        <w:rPr>
          <w:rFonts w:ascii="Times New Roman" w:cs="Times New Roman" w:eastAsia="Times New Roman" w:hAnsi="Times New Roman" w:hint="default"/>
          <w:b w:val="false"/>
          <w:bCs w:val="false"/>
          <w:i w:val="false"/>
          <w:iCs w:val="false"/>
          <w:color w:val="000000"/>
          <w:kern w:val="2"/>
          <w:sz w:val="30"/>
          <w:szCs w:val="24"/>
          <w:highlight w:val="none"/>
          <w:vertAlign w:val="baseline"/>
          <w:em w:val="none"/>
          <w:lang w:val="en-US" w:eastAsia="en-GB"/>
        </w:rPr>
        <w:t xml:space="preserve"> Automated AI-Driven Smart Parking Management and License Plate Recognition System Using YOLOv8 and FastAPI</w:t>
      </w:r>
    </w:p>
    <w:p w14:paraId="9DBDEA20">
      <w:pPr>
        <w:pStyle w:val="style0"/>
        <w:ind w:left="-5" w:right="-11"/>
        <w:rPr>
          <w:sz w:val="24"/>
          <w:szCs w:val="24"/>
          <w:lang w:val="en-US"/>
        </w:rPr>
      </w:pPr>
      <w:r>
        <w:rPr>
          <w:rFonts w:ascii="Times New Roman" w:cs="Times New Roman" w:hAnsi="Times New Roman" w:hint="default"/>
          <w:b w:val="false"/>
          <w:bCs w:val="false"/>
          <w:i w:val="false"/>
          <w:iCs w:val="false"/>
          <w:color w:val="000000"/>
          <w:kern w:val="2"/>
          <w:sz w:val="30"/>
          <w:szCs w:val="24"/>
          <w:highlight w:val="none"/>
          <w:vertAlign w:val="baseline"/>
          <w:em w:val="none"/>
          <w:lang w:val="en-US" w:eastAsia="en-GB"/>
        </w:rPr>
        <w:t>Abstract:</w:t>
      </w:r>
    </w:p>
    <w:p w14:paraId="CE23B27A">
      <w:pPr>
        <w:pStyle w:val="style0"/>
        <w:ind w:left="-5" w:right="-11"/>
        <w:rPr>
          <w:sz w:val="24"/>
          <w:szCs w:val="24"/>
        </w:rPr>
      </w:pPr>
      <w:r>
        <w:rPr>
          <w:sz w:val="24"/>
          <w:szCs w:val="24"/>
          <w:lang w:val="en-US"/>
        </w:rPr>
        <w:t>Traditional parking management relies on costly physical hardware sensors that are difficult to scale and maintain. This project introduces a software-driven Smart Parking System that uses overhead camera feeds and computer vision to monitor parking space availability in real time. Built with a YOLOv8 deep learning model, the system tracks vehicle occupancy across pre-defined parking slots and uses EasyOCR for Automatic License Plate Recognition (ALPR) to automate entry logs and billing. A FastAPI backend streams live slot updates and vehicle entry data to an interactive React dashboard, delivering a low-cost, scalable solution that reduces driver search time and streamlines parking administration.</w:t>
      </w:r>
    </w:p>
    <w:sectPr>
      <w:pgSz w:w="12240" w:h="15840" w:orient="portrait"/>
      <w:pgMar w:top="1430" w:right="1889" w:bottom="1638"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31"/>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kern w:val="2"/>
        <w:sz w:val="24"/>
        <w:szCs w:val="24"/>
        <w:lang w:val="en-GB" w:bidi="ar-SA" w:eastAsia="en-GB"/>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156" w:lineRule="auto" w:line="251"/>
      <w:ind w:left="10" w:right="1" w:hanging="10"/>
      <w:jc w:val="both"/>
    </w:pPr>
    <w:rPr>
      <w:rFonts w:ascii="Times New Roman" w:cs="Times New Roman" w:eastAsia="Times New Roman" w:hAnsi="Times New Roman"/>
      <w:color w:val="000000"/>
      <w:sz w:val="23"/>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Grid"/>
    <w:next w:val="style4097"/>
    <w:pPr>
      <w:spacing w:after="0" w:lineRule="auto" w:line="240"/>
    </w:pPr>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Words>493</Words>
  <Pages>4</Pages>
  <Characters>3189</Characters>
  <Application>WPS Office</Application>
  <DocSecurity>0</DocSecurity>
  <Paragraphs>34</Paragraphs>
  <ScaleCrop>false</ScaleCrop>
  <LinksUpToDate>false</LinksUpToDate>
  <CharactersWithSpaces>3670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2026-09-16T08:25:00Z</dcterms:created>
  <dc:creator>WPS Office</dc:creator>
  <lastModifiedBy>V2311</lastModifiedBy>
  <dcterms:modified xsi:type="dcterms:W3CDTF">2026-09-17T07:16:40Z</dcterms:modified>
  <revision>2</revision>
  <dc:title>Microsoft Word - Document1</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bb725c556f1d469fb42b18071452e991</vt:lpwstr>
  </property>
</Properties>
</file>