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2907D" w14:textId="77777777" w:rsidR="009B543A" w:rsidRPr="009B543A" w:rsidRDefault="009B543A" w:rsidP="009B543A">
      <w:pPr>
        <w:tabs>
          <w:tab w:val="left" w:pos="3090"/>
        </w:tabs>
        <w:rPr>
          <w:sz w:val="32"/>
          <w:szCs w:val="32"/>
        </w:rPr>
      </w:pPr>
      <w:r w:rsidRPr="009B543A">
        <w:rPr>
          <w:sz w:val="32"/>
          <w:szCs w:val="32"/>
        </w:rPr>
        <w:t xml:space="preserve">CQRS stands for </w:t>
      </w:r>
      <w:r w:rsidRPr="009B543A">
        <w:rPr>
          <w:b/>
          <w:bCs/>
          <w:sz w:val="32"/>
          <w:szCs w:val="32"/>
        </w:rPr>
        <w:t>Command Query Responsibility Segregation</w:t>
      </w:r>
      <w:r w:rsidRPr="009B543A">
        <w:rPr>
          <w:sz w:val="32"/>
          <w:szCs w:val="32"/>
        </w:rPr>
        <w:t>. It is an architectural pattern that separates the handling of read (query) and write (command) operations into different models. This approach can help optimize performance, scalability, and maintainability, especially in complex systems.</w:t>
      </w:r>
    </w:p>
    <w:p w14:paraId="5FEDE925" w14:textId="77777777" w:rsidR="009B543A" w:rsidRPr="009B543A" w:rsidRDefault="009B543A" w:rsidP="009B543A">
      <w:pPr>
        <w:tabs>
          <w:tab w:val="left" w:pos="3090"/>
        </w:tabs>
        <w:rPr>
          <w:b/>
          <w:bCs/>
          <w:sz w:val="32"/>
          <w:szCs w:val="32"/>
        </w:rPr>
      </w:pPr>
      <w:r w:rsidRPr="009B543A">
        <w:rPr>
          <w:b/>
          <w:bCs/>
          <w:sz w:val="32"/>
          <w:szCs w:val="32"/>
        </w:rPr>
        <w:t>Key Concepts:</w:t>
      </w:r>
    </w:p>
    <w:p w14:paraId="45161332" w14:textId="77777777" w:rsidR="009B543A" w:rsidRPr="009B543A" w:rsidRDefault="009B543A">
      <w:pPr>
        <w:numPr>
          <w:ilvl w:val="0"/>
          <w:numId w:val="1"/>
        </w:numPr>
        <w:tabs>
          <w:tab w:val="left" w:pos="3090"/>
        </w:tabs>
        <w:rPr>
          <w:sz w:val="32"/>
          <w:szCs w:val="32"/>
        </w:rPr>
      </w:pPr>
      <w:r w:rsidRPr="009B543A">
        <w:rPr>
          <w:b/>
          <w:bCs/>
          <w:sz w:val="32"/>
          <w:szCs w:val="32"/>
        </w:rPr>
        <w:t>Commands</w:t>
      </w:r>
      <w:r w:rsidRPr="009B543A">
        <w:rPr>
          <w:sz w:val="32"/>
          <w:szCs w:val="32"/>
        </w:rPr>
        <w:t>: These represent the "write" operations in CQRS. Commands change the state of the system (e.g., creating, updating, or deleting data). Commands are typically handled by a command handler.</w:t>
      </w:r>
    </w:p>
    <w:p w14:paraId="7AEB4E6F" w14:textId="77777777" w:rsidR="009B543A" w:rsidRPr="009B543A" w:rsidRDefault="009B543A">
      <w:pPr>
        <w:numPr>
          <w:ilvl w:val="0"/>
          <w:numId w:val="1"/>
        </w:numPr>
        <w:tabs>
          <w:tab w:val="left" w:pos="3090"/>
        </w:tabs>
        <w:rPr>
          <w:sz w:val="32"/>
          <w:szCs w:val="32"/>
        </w:rPr>
      </w:pPr>
      <w:r w:rsidRPr="009B543A">
        <w:rPr>
          <w:b/>
          <w:bCs/>
          <w:sz w:val="32"/>
          <w:szCs w:val="32"/>
        </w:rPr>
        <w:t>Queries</w:t>
      </w:r>
      <w:r w:rsidRPr="009B543A">
        <w:rPr>
          <w:sz w:val="32"/>
          <w:szCs w:val="32"/>
        </w:rPr>
        <w:t>: These represent the "read" operations. Queries fetch data without changing the state. Queries are typically handled by a query handler.</w:t>
      </w:r>
    </w:p>
    <w:p w14:paraId="302D0065" w14:textId="77777777" w:rsidR="009B543A" w:rsidRPr="009B543A" w:rsidRDefault="009B543A">
      <w:pPr>
        <w:numPr>
          <w:ilvl w:val="0"/>
          <w:numId w:val="1"/>
        </w:numPr>
        <w:tabs>
          <w:tab w:val="left" w:pos="3090"/>
        </w:tabs>
        <w:rPr>
          <w:sz w:val="32"/>
          <w:szCs w:val="32"/>
        </w:rPr>
      </w:pPr>
      <w:r w:rsidRPr="009B543A">
        <w:rPr>
          <w:b/>
          <w:bCs/>
          <w:sz w:val="32"/>
          <w:szCs w:val="32"/>
        </w:rPr>
        <w:t>Separation of Models</w:t>
      </w:r>
      <w:r w:rsidRPr="009B543A">
        <w:rPr>
          <w:sz w:val="32"/>
          <w:szCs w:val="32"/>
        </w:rPr>
        <w:t>: In CQRS, the models used for reading data (queries) are separated from the models used for writing data (commands). This allows each model to be optimized for its specific use case, which can lead to more efficient database access patterns.</w:t>
      </w:r>
    </w:p>
    <w:p w14:paraId="4974F723" w14:textId="77777777" w:rsidR="009B543A" w:rsidRPr="009B543A" w:rsidRDefault="009B543A">
      <w:pPr>
        <w:numPr>
          <w:ilvl w:val="0"/>
          <w:numId w:val="1"/>
        </w:numPr>
        <w:tabs>
          <w:tab w:val="left" w:pos="3090"/>
        </w:tabs>
        <w:rPr>
          <w:sz w:val="32"/>
          <w:szCs w:val="32"/>
        </w:rPr>
      </w:pPr>
      <w:r w:rsidRPr="009B543A">
        <w:rPr>
          <w:b/>
          <w:bCs/>
          <w:sz w:val="32"/>
          <w:szCs w:val="32"/>
        </w:rPr>
        <w:t>Eventual Consistency</w:t>
      </w:r>
      <w:r w:rsidRPr="009B543A">
        <w:rPr>
          <w:sz w:val="32"/>
          <w:szCs w:val="32"/>
        </w:rPr>
        <w:t>: When using CQRS, there can be eventual consistency between the write and read models. This means the data in the read model may not immediately reflect changes made in the write model, but it will eventually become consistent.</w:t>
      </w:r>
    </w:p>
    <w:p w14:paraId="2739C864" w14:textId="77777777" w:rsidR="009B543A" w:rsidRPr="009B543A" w:rsidRDefault="009B543A" w:rsidP="009B543A">
      <w:pPr>
        <w:tabs>
          <w:tab w:val="left" w:pos="3090"/>
        </w:tabs>
        <w:rPr>
          <w:b/>
          <w:bCs/>
          <w:sz w:val="32"/>
          <w:szCs w:val="32"/>
        </w:rPr>
      </w:pPr>
      <w:r w:rsidRPr="009B543A">
        <w:rPr>
          <w:b/>
          <w:bCs/>
          <w:sz w:val="32"/>
          <w:szCs w:val="32"/>
        </w:rPr>
        <w:t>Benefits of CQRS:</w:t>
      </w:r>
    </w:p>
    <w:p w14:paraId="6EC97386" w14:textId="77777777" w:rsidR="009B543A" w:rsidRPr="009B543A" w:rsidRDefault="009B543A">
      <w:pPr>
        <w:numPr>
          <w:ilvl w:val="0"/>
          <w:numId w:val="2"/>
        </w:numPr>
        <w:tabs>
          <w:tab w:val="left" w:pos="3090"/>
        </w:tabs>
        <w:rPr>
          <w:sz w:val="32"/>
          <w:szCs w:val="32"/>
        </w:rPr>
      </w:pPr>
      <w:r w:rsidRPr="009B543A">
        <w:rPr>
          <w:b/>
          <w:bCs/>
          <w:sz w:val="32"/>
          <w:szCs w:val="32"/>
        </w:rPr>
        <w:t>Optimized for Performance</w:t>
      </w:r>
      <w:r w:rsidRPr="009B543A">
        <w:rPr>
          <w:sz w:val="32"/>
          <w:szCs w:val="32"/>
        </w:rPr>
        <w:t xml:space="preserve">: By separating commands and queries, each model can be optimized independently. For </w:t>
      </w:r>
      <w:r w:rsidRPr="009B543A">
        <w:rPr>
          <w:sz w:val="32"/>
          <w:szCs w:val="32"/>
        </w:rPr>
        <w:lastRenderedPageBreak/>
        <w:t>example, the read model can be denormalized and indexed for fast querying, while the write model can be normalized for consistency.</w:t>
      </w:r>
    </w:p>
    <w:p w14:paraId="4161DBA8" w14:textId="77777777" w:rsidR="009B543A" w:rsidRPr="009B543A" w:rsidRDefault="009B543A">
      <w:pPr>
        <w:numPr>
          <w:ilvl w:val="0"/>
          <w:numId w:val="2"/>
        </w:numPr>
        <w:tabs>
          <w:tab w:val="left" w:pos="3090"/>
        </w:tabs>
        <w:rPr>
          <w:sz w:val="32"/>
          <w:szCs w:val="32"/>
        </w:rPr>
      </w:pPr>
      <w:r w:rsidRPr="009B543A">
        <w:rPr>
          <w:b/>
          <w:bCs/>
          <w:sz w:val="32"/>
          <w:szCs w:val="32"/>
        </w:rPr>
        <w:t>Scalability</w:t>
      </w:r>
      <w:r w:rsidRPr="009B543A">
        <w:rPr>
          <w:sz w:val="32"/>
          <w:szCs w:val="32"/>
        </w:rPr>
        <w:t>: CQRS can help scale the read and write sides independently, allowing the system to better handle load.</w:t>
      </w:r>
    </w:p>
    <w:p w14:paraId="62349F29" w14:textId="77777777" w:rsidR="009B543A" w:rsidRPr="009B543A" w:rsidRDefault="009B543A">
      <w:pPr>
        <w:numPr>
          <w:ilvl w:val="0"/>
          <w:numId w:val="2"/>
        </w:numPr>
        <w:tabs>
          <w:tab w:val="left" w:pos="3090"/>
        </w:tabs>
        <w:rPr>
          <w:sz w:val="32"/>
          <w:szCs w:val="32"/>
        </w:rPr>
      </w:pPr>
      <w:r w:rsidRPr="009B543A">
        <w:rPr>
          <w:b/>
          <w:bCs/>
          <w:sz w:val="32"/>
          <w:szCs w:val="32"/>
        </w:rPr>
        <w:t>Maintainability</w:t>
      </w:r>
      <w:r w:rsidRPr="009B543A">
        <w:rPr>
          <w:sz w:val="32"/>
          <w:szCs w:val="32"/>
        </w:rPr>
        <w:t>: It simplifies the codebase by enforcing clear separation of concerns between reading and writing, which makes the system easier to maintain and evolve.</w:t>
      </w:r>
    </w:p>
    <w:p w14:paraId="17CACDA6" w14:textId="77777777" w:rsidR="009B543A" w:rsidRPr="009B543A" w:rsidRDefault="009B543A">
      <w:pPr>
        <w:numPr>
          <w:ilvl w:val="0"/>
          <w:numId w:val="2"/>
        </w:numPr>
        <w:tabs>
          <w:tab w:val="left" w:pos="3090"/>
        </w:tabs>
        <w:rPr>
          <w:sz w:val="32"/>
          <w:szCs w:val="32"/>
        </w:rPr>
      </w:pPr>
      <w:r w:rsidRPr="009B543A">
        <w:rPr>
          <w:b/>
          <w:bCs/>
          <w:sz w:val="32"/>
          <w:szCs w:val="32"/>
        </w:rPr>
        <w:t>Flexibility</w:t>
      </w:r>
      <w:r w:rsidRPr="009B543A">
        <w:rPr>
          <w:sz w:val="32"/>
          <w:szCs w:val="32"/>
        </w:rPr>
        <w:t xml:space="preserve">: It allows different technologies to be used for the command and query sides, for example, a relational database for writes and a NoSQL database for </w:t>
      </w:r>
      <w:proofErr w:type="gramStart"/>
      <w:r w:rsidRPr="009B543A">
        <w:rPr>
          <w:sz w:val="32"/>
          <w:szCs w:val="32"/>
        </w:rPr>
        <w:t>reads</w:t>
      </w:r>
      <w:proofErr w:type="gramEnd"/>
      <w:r w:rsidRPr="009B543A">
        <w:rPr>
          <w:sz w:val="32"/>
          <w:szCs w:val="32"/>
        </w:rPr>
        <w:t>.</w:t>
      </w:r>
    </w:p>
    <w:p w14:paraId="5A402668" w14:textId="77777777" w:rsidR="009B543A" w:rsidRPr="009B543A" w:rsidRDefault="009B543A" w:rsidP="009B543A">
      <w:pPr>
        <w:tabs>
          <w:tab w:val="left" w:pos="3090"/>
        </w:tabs>
        <w:rPr>
          <w:b/>
          <w:bCs/>
          <w:sz w:val="32"/>
          <w:szCs w:val="32"/>
        </w:rPr>
      </w:pPr>
      <w:r w:rsidRPr="009B543A">
        <w:rPr>
          <w:b/>
          <w:bCs/>
          <w:sz w:val="32"/>
          <w:szCs w:val="32"/>
        </w:rPr>
        <w:t>Use Cases:</w:t>
      </w:r>
    </w:p>
    <w:p w14:paraId="6A0E3A19" w14:textId="77777777" w:rsidR="009B543A" w:rsidRPr="009B543A" w:rsidRDefault="009B543A" w:rsidP="009B543A">
      <w:pPr>
        <w:tabs>
          <w:tab w:val="left" w:pos="3090"/>
        </w:tabs>
        <w:rPr>
          <w:sz w:val="32"/>
          <w:szCs w:val="32"/>
        </w:rPr>
      </w:pPr>
      <w:r w:rsidRPr="009B543A">
        <w:rPr>
          <w:sz w:val="32"/>
          <w:szCs w:val="32"/>
        </w:rPr>
        <w:t>CQRS is particularly useful in systems where:</w:t>
      </w:r>
    </w:p>
    <w:p w14:paraId="3ED7B483" w14:textId="77777777" w:rsidR="009B543A" w:rsidRPr="009B543A" w:rsidRDefault="009B543A">
      <w:pPr>
        <w:numPr>
          <w:ilvl w:val="0"/>
          <w:numId w:val="3"/>
        </w:numPr>
        <w:tabs>
          <w:tab w:val="left" w:pos="3090"/>
        </w:tabs>
        <w:rPr>
          <w:sz w:val="32"/>
          <w:szCs w:val="32"/>
        </w:rPr>
      </w:pPr>
      <w:r w:rsidRPr="009B543A">
        <w:rPr>
          <w:sz w:val="32"/>
          <w:szCs w:val="32"/>
        </w:rPr>
        <w:t>There is a high read-to-write ratio.</w:t>
      </w:r>
    </w:p>
    <w:p w14:paraId="7434E0DA" w14:textId="77777777" w:rsidR="009B543A" w:rsidRPr="009B543A" w:rsidRDefault="009B543A">
      <w:pPr>
        <w:numPr>
          <w:ilvl w:val="0"/>
          <w:numId w:val="3"/>
        </w:numPr>
        <w:tabs>
          <w:tab w:val="left" w:pos="3090"/>
        </w:tabs>
        <w:rPr>
          <w:sz w:val="32"/>
          <w:szCs w:val="32"/>
        </w:rPr>
      </w:pPr>
      <w:r w:rsidRPr="009B543A">
        <w:rPr>
          <w:sz w:val="32"/>
          <w:szCs w:val="32"/>
        </w:rPr>
        <w:t>You need to scale the read and write sides independently.</w:t>
      </w:r>
    </w:p>
    <w:p w14:paraId="2BA2EE2D" w14:textId="77777777" w:rsidR="009B543A" w:rsidRPr="009B543A" w:rsidRDefault="009B543A">
      <w:pPr>
        <w:numPr>
          <w:ilvl w:val="0"/>
          <w:numId w:val="3"/>
        </w:numPr>
        <w:tabs>
          <w:tab w:val="left" w:pos="3090"/>
        </w:tabs>
        <w:rPr>
          <w:sz w:val="32"/>
          <w:szCs w:val="32"/>
        </w:rPr>
      </w:pPr>
      <w:r w:rsidRPr="009B543A">
        <w:rPr>
          <w:sz w:val="32"/>
          <w:szCs w:val="32"/>
        </w:rPr>
        <w:t>You are building a system that requires complex or evolving business logic.</w:t>
      </w:r>
    </w:p>
    <w:p w14:paraId="24980C3E" w14:textId="77777777" w:rsidR="009B543A" w:rsidRPr="009B543A" w:rsidRDefault="009B543A" w:rsidP="009B543A">
      <w:pPr>
        <w:tabs>
          <w:tab w:val="left" w:pos="3090"/>
        </w:tabs>
        <w:rPr>
          <w:b/>
          <w:bCs/>
          <w:sz w:val="32"/>
          <w:szCs w:val="32"/>
        </w:rPr>
      </w:pPr>
      <w:r w:rsidRPr="009B543A">
        <w:rPr>
          <w:b/>
          <w:bCs/>
          <w:sz w:val="32"/>
          <w:szCs w:val="32"/>
        </w:rPr>
        <w:t>Example in Practice:</w:t>
      </w:r>
    </w:p>
    <w:p w14:paraId="781A5C78" w14:textId="77777777" w:rsidR="009B543A" w:rsidRPr="009B543A" w:rsidRDefault="009B543A">
      <w:pPr>
        <w:numPr>
          <w:ilvl w:val="0"/>
          <w:numId w:val="4"/>
        </w:numPr>
        <w:tabs>
          <w:tab w:val="left" w:pos="3090"/>
        </w:tabs>
        <w:rPr>
          <w:sz w:val="32"/>
          <w:szCs w:val="32"/>
        </w:rPr>
      </w:pPr>
      <w:r w:rsidRPr="009B543A">
        <w:rPr>
          <w:b/>
          <w:bCs/>
          <w:sz w:val="32"/>
          <w:szCs w:val="32"/>
        </w:rPr>
        <w:t>Write Model</w:t>
      </w:r>
      <w:r w:rsidRPr="009B543A">
        <w:rPr>
          <w:sz w:val="32"/>
          <w:szCs w:val="32"/>
        </w:rPr>
        <w:t>: Imagine a system where you store orders. The command side would handle actions like creating, updating, or deleting orders.</w:t>
      </w:r>
    </w:p>
    <w:p w14:paraId="265A5F68" w14:textId="77777777" w:rsidR="009B543A" w:rsidRPr="009B543A" w:rsidRDefault="009B543A">
      <w:pPr>
        <w:numPr>
          <w:ilvl w:val="0"/>
          <w:numId w:val="4"/>
        </w:numPr>
        <w:tabs>
          <w:tab w:val="left" w:pos="3090"/>
        </w:tabs>
        <w:rPr>
          <w:sz w:val="32"/>
          <w:szCs w:val="32"/>
        </w:rPr>
      </w:pPr>
      <w:r w:rsidRPr="009B543A">
        <w:rPr>
          <w:b/>
          <w:bCs/>
          <w:sz w:val="32"/>
          <w:szCs w:val="32"/>
        </w:rPr>
        <w:t>Read Model</w:t>
      </w:r>
      <w:r w:rsidRPr="009B543A">
        <w:rPr>
          <w:sz w:val="32"/>
          <w:szCs w:val="32"/>
        </w:rPr>
        <w:t xml:space="preserve">: The query side would handle fetching the details of an order, including potentially complex queries, without affecting the </w:t>
      </w:r>
      <w:proofErr w:type="spellStart"/>
      <w:r w:rsidRPr="009B543A">
        <w:rPr>
          <w:sz w:val="32"/>
          <w:szCs w:val="32"/>
        </w:rPr>
        <w:t>write</w:t>
      </w:r>
      <w:proofErr w:type="spellEnd"/>
      <w:r w:rsidRPr="009B543A">
        <w:rPr>
          <w:sz w:val="32"/>
          <w:szCs w:val="32"/>
        </w:rPr>
        <w:t xml:space="preserve"> side.</w:t>
      </w:r>
    </w:p>
    <w:p w14:paraId="740ADD56" w14:textId="77777777" w:rsidR="009B543A" w:rsidRPr="009B543A" w:rsidRDefault="009B543A" w:rsidP="009B543A">
      <w:pPr>
        <w:tabs>
          <w:tab w:val="left" w:pos="3090"/>
        </w:tabs>
        <w:rPr>
          <w:sz w:val="32"/>
          <w:szCs w:val="32"/>
        </w:rPr>
      </w:pPr>
      <w:r w:rsidRPr="009B543A">
        <w:rPr>
          <w:sz w:val="32"/>
          <w:szCs w:val="32"/>
        </w:rPr>
        <w:lastRenderedPageBreak/>
        <w:t>This pattern is especially popular in event-driven architectures and microservices. However, it can add complexity to the system, especially when you need to handle eventual consistency.</w:t>
      </w:r>
    </w:p>
    <w:p w14:paraId="1EE8A488" w14:textId="42F59065" w:rsidR="009B543A" w:rsidRDefault="009B543A" w:rsidP="009B543A">
      <w:pPr>
        <w:tabs>
          <w:tab w:val="left" w:pos="3090"/>
        </w:tabs>
        <w:rPr>
          <w:sz w:val="32"/>
          <w:szCs w:val="32"/>
        </w:rPr>
      </w:pPr>
      <w:r w:rsidRPr="009B543A">
        <w:rPr>
          <w:noProof/>
          <w:sz w:val="32"/>
          <w:szCs w:val="32"/>
        </w:rPr>
        <w:drawing>
          <wp:inline distT="0" distB="0" distL="0" distR="0" wp14:anchorId="61B15944" wp14:editId="115566C5">
            <wp:extent cx="5943600" cy="3238500"/>
            <wp:effectExtent l="0" t="0" r="0" b="0"/>
            <wp:docPr id="1766276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76192" name=""/>
                    <pic:cNvPicPr/>
                  </pic:nvPicPr>
                  <pic:blipFill>
                    <a:blip r:embed="rId8"/>
                    <a:stretch>
                      <a:fillRect/>
                    </a:stretch>
                  </pic:blipFill>
                  <pic:spPr>
                    <a:xfrm>
                      <a:off x="0" y="0"/>
                      <a:ext cx="5943600" cy="3238500"/>
                    </a:xfrm>
                    <a:prstGeom prst="rect">
                      <a:avLst/>
                    </a:prstGeom>
                  </pic:spPr>
                </pic:pic>
              </a:graphicData>
            </a:graphic>
          </wp:inline>
        </w:drawing>
      </w:r>
    </w:p>
    <w:p w14:paraId="026F6911" w14:textId="77777777" w:rsidR="009B543A" w:rsidRDefault="009B543A" w:rsidP="009B543A">
      <w:pPr>
        <w:tabs>
          <w:tab w:val="left" w:pos="3090"/>
        </w:tabs>
        <w:rPr>
          <w:sz w:val="32"/>
          <w:szCs w:val="32"/>
        </w:rPr>
      </w:pPr>
    </w:p>
    <w:p w14:paraId="326A3EF7" w14:textId="2862C903" w:rsidR="009B543A" w:rsidRDefault="009B543A" w:rsidP="009B543A">
      <w:pPr>
        <w:tabs>
          <w:tab w:val="left" w:pos="3090"/>
        </w:tabs>
        <w:rPr>
          <w:sz w:val="32"/>
          <w:szCs w:val="32"/>
        </w:rPr>
      </w:pPr>
      <w:proofErr w:type="spellStart"/>
      <w:r>
        <w:rPr>
          <w:sz w:val="32"/>
          <w:szCs w:val="32"/>
        </w:rPr>
        <w:t>MediatR</w:t>
      </w:r>
      <w:proofErr w:type="spellEnd"/>
      <w:r>
        <w:rPr>
          <w:sz w:val="32"/>
          <w:szCs w:val="32"/>
        </w:rPr>
        <w:t xml:space="preserve"> library</w:t>
      </w:r>
    </w:p>
    <w:p w14:paraId="6EF63EBD" w14:textId="77777777" w:rsidR="00644C97" w:rsidRDefault="00644C97" w:rsidP="009B543A">
      <w:pPr>
        <w:tabs>
          <w:tab w:val="left" w:pos="3090"/>
        </w:tabs>
        <w:rPr>
          <w:sz w:val="32"/>
          <w:szCs w:val="32"/>
        </w:rPr>
      </w:pPr>
    </w:p>
    <w:p w14:paraId="444C1824" w14:textId="1C6804F0" w:rsidR="00644C97" w:rsidRDefault="00644C97" w:rsidP="009B543A">
      <w:pPr>
        <w:tabs>
          <w:tab w:val="left" w:pos="3090"/>
        </w:tabs>
        <w:rPr>
          <w:sz w:val="32"/>
          <w:szCs w:val="32"/>
        </w:rPr>
      </w:pPr>
      <w:r w:rsidRPr="00644C97">
        <w:rPr>
          <w:noProof/>
          <w:sz w:val="32"/>
          <w:szCs w:val="32"/>
        </w:rPr>
        <w:lastRenderedPageBreak/>
        <w:drawing>
          <wp:inline distT="0" distB="0" distL="0" distR="0" wp14:anchorId="5D923331" wp14:editId="4B26CCC0">
            <wp:extent cx="5943600" cy="3613785"/>
            <wp:effectExtent l="0" t="0" r="0" b="5715"/>
            <wp:docPr id="1575688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88388" name=""/>
                    <pic:cNvPicPr/>
                  </pic:nvPicPr>
                  <pic:blipFill>
                    <a:blip r:embed="rId9"/>
                    <a:stretch>
                      <a:fillRect/>
                    </a:stretch>
                  </pic:blipFill>
                  <pic:spPr>
                    <a:xfrm>
                      <a:off x="0" y="0"/>
                      <a:ext cx="5943600" cy="3613785"/>
                    </a:xfrm>
                    <a:prstGeom prst="rect">
                      <a:avLst/>
                    </a:prstGeom>
                  </pic:spPr>
                </pic:pic>
              </a:graphicData>
            </a:graphic>
          </wp:inline>
        </w:drawing>
      </w:r>
    </w:p>
    <w:p w14:paraId="042A47C0" w14:textId="77777777" w:rsidR="00644C97" w:rsidRDefault="00644C97" w:rsidP="009B543A">
      <w:pPr>
        <w:tabs>
          <w:tab w:val="left" w:pos="3090"/>
        </w:tabs>
        <w:rPr>
          <w:sz w:val="32"/>
          <w:szCs w:val="32"/>
        </w:rPr>
      </w:pPr>
    </w:p>
    <w:p w14:paraId="14D06138" w14:textId="3B559725" w:rsidR="00644C97" w:rsidRDefault="00644C97" w:rsidP="00644C97">
      <w:pPr>
        <w:tabs>
          <w:tab w:val="left" w:pos="3090"/>
        </w:tabs>
        <w:rPr>
          <w:sz w:val="32"/>
          <w:szCs w:val="32"/>
        </w:rPr>
      </w:pPr>
      <w:r w:rsidRPr="00644C97">
        <w:rPr>
          <w:sz w:val="32"/>
          <w:szCs w:val="32"/>
        </w:rPr>
        <w:t xml:space="preserve">A </w:t>
      </w:r>
      <w:r w:rsidRPr="00644C97">
        <w:rPr>
          <w:i/>
          <w:iCs/>
          <w:sz w:val="32"/>
          <w:szCs w:val="32"/>
        </w:rPr>
        <w:t xml:space="preserve">service </w:t>
      </w:r>
      <w:r w:rsidRPr="00644C97">
        <w:rPr>
          <w:sz w:val="32"/>
          <w:szCs w:val="32"/>
        </w:rPr>
        <w:t>is a mini application that implements narrowly focused functionality, such as</w:t>
      </w:r>
      <w:r>
        <w:rPr>
          <w:sz w:val="32"/>
          <w:szCs w:val="32"/>
        </w:rPr>
        <w:t xml:space="preserve"> </w:t>
      </w:r>
      <w:r w:rsidRPr="00644C97">
        <w:rPr>
          <w:sz w:val="32"/>
          <w:szCs w:val="32"/>
        </w:rPr>
        <w:t>order management, customer management, and so on.</w:t>
      </w:r>
    </w:p>
    <w:p w14:paraId="772541E8" w14:textId="31F34E66" w:rsidR="00644C97" w:rsidRDefault="00644C97" w:rsidP="00644C97">
      <w:pPr>
        <w:tabs>
          <w:tab w:val="left" w:pos="3090"/>
        </w:tabs>
        <w:rPr>
          <w:sz w:val="32"/>
          <w:szCs w:val="32"/>
        </w:rPr>
      </w:pPr>
      <w:r>
        <w:rPr>
          <w:sz w:val="32"/>
          <w:szCs w:val="32"/>
        </w:rPr>
        <w:t>Benefits of Microservices</w:t>
      </w:r>
    </w:p>
    <w:p w14:paraId="1B4C46D9" w14:textId="77777777" w:rsidR="00644C97" w:rsidRPr="00644C97" w:rsidRDefault="00644C97" w:rsidP="00644C97">
      <w:pPr>
        <w:tabs>
          <w:tab w:val="left" w:pos="3090"/>
        </w:tabs>
        <w:rPr>
          <w:sz w:val="32"/>
          <w:szCs w:val="32"/>
        </w:rPr>
      </w:pPr>
      <w:r w:rsidRPr="00644C97">
        <w:rPr>
          <w:rFonts w:hint="eastAsia"/>
          <w:sz w:val="32"/>
          <w:szCs w:val="32"/>
        </w:rPr>
        <w:t></w:t>
      </w:r>
      <w:r w:rsidRPr="00644C97">
        <w:rPr>
          <w:sz w:val="32"/>
          <w:szCs w:val="32"/>
        </w:rPr>
        <w:t xml:space="preserve"> It enables the continuous delivery and deployment of large, complex applications.</w:t>
      </w:r>
    </w:p>
    <w:p w14:paraId="5846C5B4" w14:textId="77777777" w:rsidR="00644C97" w:rsidRPr="00644C97" w:rsidRDefault="00644C97" w:rsidP="00644C97">
      <w:pPr>
        <w:tabs>
          <w:tab w:val="left" w:pos="3090"/>
        </w:tabs>
        <w:rPr>
          <w:sz w:val="32"/>
          <w:szCs w:val="32"/>
        </w:rPr>
      </w:pPr>
      <w:r w:rsidRPr="00644C97">
        <w:rPr>
          <w:rFonts w:hint="eastAsia"/>
          <w:sz w:val="32"/>
          <w:szCs w:val="32"/>
        </w:rPr>
        <w:t></w:t>
      </w:r>
      <w:r w:rsidRPr="00644C97">
        <w:rPr>
          <w:sz w:val="32"/>
          <w:szCs w:val="32"/>
        </w:rPr>
        <w:t xml:space="preserve"> Services are small and easily maintained.</w:t>
      </w:r>
    </w:p>
    <w:p w14:paraId="2E1B602F" w14:textId="77777777" w:rsidR="00644C97" w:rsidRPr="00644C97" w:rsidRDefault="00644C97" w:rsidP="00644C97">
      <w:pPr>
        <w:tabs>
          <w:tab w:val="left" w:pos="3090"/>
        </w:tabs>
        <w:rPr>
          <w:sz w:val="32"/>
          <w:szCs w:val="32"/>
        </w:rPr>
      </w:pPr>
      <w:r w:rsidRPr="00644C97">
        <w:rPr>
          <w:rFonts w:hint="eastAsia"/>
          <w:sz w:val="32"/>
          <w:szCs w:val="32"/>
        </w:rPr>
        <w:t></w:t>
      </w:r>
      <w:r w:rsidRPr="00644C97">
        <w:rPr>
          <w:sz w:val="32"/>
          <w:szCs w:val="32"/>
        </w:rPr>
        <w:t xml:space="preserve"> Services are independently deployable.</w:t>
      </w:r>
    </w:p>
    <w:p w14:paraId="6B45C416" w14:textId="77777777" w:rsidR="00644C97" w:rsidRPr="00644C97" w:rsidRDefault="00644C97" w:rsidP="00644C97">
      <w:pPr>
        <w:tabs>
          <w:tab w:val="left" w:pos="3090"/>
        </w:tabs>
        <w:rPr>
          <w:sz w:val="32"/>
          <w:szCs w:val="32"/>
        </w:rPr>
      </w:pPr>
      <w:r w:rsidRPr="00644C97">
        <w:rPr>
          <w:rFonts w:hint="eastAsia"/>
          <w:sz w:val="32"/>
          <w:szCs w:val="32"/>
        </w:rPr>
        <w:t></w:t>
      </w:r>
      <w:r w:rsidRPr="00644C97">
        <w:rPr>
          <w:sz w:val="32"/>
          <w:szCs w:val="32"/>
        </w:rPr>
        <w:t xml:space="preserve"> Services are independently scalable.</w:t>
      </w:r>
    </w:p>
    <w:p w14:paraId="6E80781A" w14:textId="77777777" w:rsidR="00644C97" w:rsidRPr="00644C97" w:rsidRDefault="00644C97" w:rsidP="00644C97">
      <w:pPr>
        <w:tabs>
          <w:tab w:val="left" w:pos="3090"/>
        </w:tabs>
        <w:rPr>
          <w:sz w:val="32"/>
          <w:szCs w:val="32"/>
        </w:rPr>
      </w:pPr>
      <w:r w:rsidRPr="00644C97">
        <w:rPr>
          <w:rFonts w:hint="eastAsia"/>
          <w:sz w:val="32"/>
          <w:szCs w:val="32"/>
        </w:rPr>
        <w:t></w:t>
      </w:r>
      <w:r w:rsidRPr="00644C97">
        <w:rPr>
          <w:sz w:val="32"/>
          <w:szCs w:val="32"/>
        </w:rPr>
        <w:t xml:space="preserve"> The microservice architecture enables teams to be autonomous.</w:t>
      </w:r>
    </w:p>
    <w:p w14:paraId="518C5DE1" w14:textId="77777777" w:rsidR="00644C97" w:rsidRPr="00644C97" w:rsidRDefault="00644C97" w:rsidP="00644C97">
      <w:pPr>
        <w:tabs>
          <w:tab w:val="left" w:pos="3090"/>
        </w:tabs>
        <w:rPr>
          <w:sz w:val="32"/>
          <w:szCs w:val="32"/>
        </w:rPr>
      </w:pPr>
      <w:r w:rsidRPr="00644C97">
        <w:rPr>
          <w:rFonts w:hint="eastAsia"/>
          <w:sz w:val="32"/>
          <w:szCs w:val="32"/>
        </w:rPr>
        <w:t></w:t>
      </w:r>
      <w:r w:rsidRPr="00644C97">
        <w:rPr>
          <w:sz w:val="32"/>
          <w:szCs w:val="32"/>
        </w:rPr>
        <w:t xml:space="preserve"> It allows easy experimenting and </w:t>
      </w:r>
      <w:proofErr w:type="gramStart"/>
      <w:r w:rsidRPr="00644C97">
        <w:rPr>
          <w:sz w:val="32"/>
          <w:szCs w:val="32"/>
        </w:rPr>
        <w:t>adoption</w:t>
      </w:r>
      <w:proofErr w:type="gramEnd"/>
      <w:r w:rsidRPr="00644C97">
        <w:rPr>
          <w:sz w:val="32"/>
          <w:szCs w:val="32"/>
        </w:rPr>
        <w:t xml:space="preserve"> of new technologies.</w:t>
      </w:r>
    </w:p>
    <w:p w14:paraId="1922B679" w14:textId="10FA51E4" w:rsidR="00644C97" w:rsidRDefault="00644C97" w:rsidP="00644C97">
      <w:pPr>
        <w:tabs>
          <w:tab w:val="left" w:pos="3090"/>
        </w:tabs>
        <w:rPr>
          <w:sz w:val="32"/>
          <w:szCs w:val="32"/>
        </w:rPr>
      </w:pPr>
      <w:r w:rsidRPr="00644C97">
        <w:rPr>
          <w:rFonts w:hint="eastAsia"/>
          <w:sz w:val="32"/>
          <w:szCs w:val="32"/>
        </w:rPr>
        <w:lastRenderedPageBreak/>
        <w:t></w:t>
      </w:r>
      <w:r w:rsidRPr="00644C97">
        <w:rPr>
          <w:sz w:val="32"/>
          <w:szCs w:val="32"/>
        </w:rPr>
        <w:t xml:space="preserve"> It has better fault isolation.</w:t>
      </w:r>
    </w:p>
    <w:p w14:paraId="52837867" w14:textId="77777777" w:rsidR="00045782" w:rsidRDefault="00045782" w:rsidP="00644C97">
      <w:pPr>
        <w:tabs>
          <w:tab w:val="left" w:pos="3090"/>
        </w:tabs>
        <w:rPr>
          <w:sz w:val="32"/>
          <w:szCs w:val="32"/>
        </w:rPr>
      </w:pPr>
    </w:p>
    <w:p w14:paraId="44613304" w14:textId="77777777" w:rsidR="00045782" w:rsidRPr="00045782" w:rsidRDefault="00045782" w:rsidP="00045782">
      <w:pPr>
        <w:tabs>
          <w:tab w:val="left" w:pos="3090"/>
        </w:tabs>
        <w:rPr>
          <w:sz w:val="32"/>
          <w:szCs w:val="32"/>
        </w:rPr>
      </w:pPr>
      <w:r w:rsidRPr="00045782">
        <w:rPr>
          <w:sz w:val="32"/>
          <w:szCs w:val="32"/>
        </w:rPr>
        <w:t>The patterns are also divided into three layers:</w:t>
      </w:r>
    </w:p>
    <w:p w14:paraId="5FEF01EF" w14:textId="77777777" w:rsidR="00045782" w:rsidRPr="00045782" w:rsidRDefault="00045782" w:rsidP="00045782">
      <w:pPr>
        <w:tabs>
          <w:tab w:val="left" w:pos="3090"/>
        </w:tabs>
        <w:rPr>
          <w:sz w:val="32"/>
          <w:szCs w:val="32"/>
        </w:rPr>
      </w:pPr>
      <w:r w:rsidRPr="00045782">
        <w:rPr>
          <w:rFonts w:hint="eastAsia"/>
          <w:sz w:val="32"/>
          <w:szCs w:val="32"/>
        </w:rPr>
        <w:t></w:t>
      </w:r>
      <w:r w:rsidRPr="00045782">
        <w:rPr>
          <w:sz w:val="32"/>
          <w:szCs w:val="32"/>
        </w:rPr>
        <w:t xml:space="preserve"> </w:t>
      </w:r>
      <w:r w:rsidRPr="00045782">
        <w:rPr>
          <w:i/>
          <w:iCs/>
          <w:sz w:val="32"/>
          <w:szCs w:val="32"/>
        </w:rPr>
        <w:t xml:space="preserve">Infrastructure patterns </w:t>
      </w:r>
      <w:r w:rsidRPr="00045782">
        <w:rPr>
          <w:sz w:val="32"/>
          <w:szCs w:val="32"/>
        </w:rPr>
        <w:t>—These solve problems that are mostly infrastructure issues</w:t>
      </w:r>
    </w:p>
    <w:p w14:paraId="6F2A13B9" w14:textId="77777777" w:rsidR="00045782" w:rsidRPr="00045782" w:rsidRDefault="00045782" w:rsidP="00045782">
      <w:pPr>
        <w:tabs>
          <w:tab w:val="left" w:pos="3090"/>
        </w:tabs>
        <w:rPr>
          <w:sz w:val="32"/>
          <w:szCs w:val="32"/>
        </w:rPr>
      </w:pPr>
      <w:r w:rsidRPr="00045782">
        <w:rPr>
          <w:sz w:val="32"/>
          <w:szCs w:val="32"/>
        </w:rPr>
        <w:t>outside of development.</w:t>
      </w:r>
    </w:p>
    <w:p w14:paraId="3C43A19C" w14:textId="77777777" w:rsidR="00045782" w:rsidRPr="00045782" w:rsidRDefault="00045782" w:rsidP="00045782">
      <w:pPr>
        <w:tabs>
          <w:tab w:val="left" w:pos="3090"/>
        </w:tabs>
        <w:rPr>
          <w:sz w:val="32"/>
          <w:szCs w:val="32"/>
        </w:rPr>
      </w:pPr>
      <w:r w:rsidRPr="00045782">
        <w:rPr>
          <w:rFonts w:hint="eastAsia"/>
          <w:sz w:val="32"/>
          <w:szCs w:val="32"/>
        </w:rPr>
        <w:t></w:t>
      </w:r>
      <w:r w:rsidRPr="00045782">
        <w:rPr>
          <w:sz w:val="32"/>
          <w:szCs w:val="32"/>
        </w:rPr>
        <w:t xml:space="preserve"> </w:t>
      </w:r>
      <w:r w:rsidRPr="00045782">
        <w:rPr>
          <w:i/>
          <w:iCs/>
          <w:sz w:val="32"/>
          <w:szCs w:val="32"/>
        </w:rPr>
        <w:t xml:space="preserve">Application infrastructure </w:t>
      </w:r>
      <w:r w:rsidRPr="00045782">
        <w:rPr>
          <w:sz w:val="32"/>
          <w:szCs w:val="32"/>
        </w:rPr>
        <w:t>—These are for infrastructure issues that also impact</w:t>
      </w:r>
    </w:p>
    <w:p w14:paraId="099BABD3" w14:textId="77777777" w:rsidR="00045782" w:rsidRPr="00045782" w:rsidRDefault="00045782" w:rsidP="00045782">
      <w:pPr>
        <w:tabs>
          <w:tab w:val="left" w:pos="3090"/>
        </w:tabs>
        <w:rPr>
          <w:sz w:val="32"/>
          <w:szCs w:val="32"/>
        </w:rPr>
      </w:pPr>
      <w:r w:rsidRPr="00045782">
        <w:rPr>
          <w:sz w:val="32"/>
          <w:szCs w:val="32"/>
        </w:rPr>
        <w:t>development.</w:t>
      </w:r>
    </w:p>
    <w:p w14:paraId="08E7886F" w14:textId="2AF48B5A" w:rsidR="00045782" w:rsidRDefault="00045782" w:rsidP="00045782">
      <w:pPr>
        <w:tabs>
          <w:tab w:val="left" w:pos="3090"/>
        </w:tabs>
        <w:rPr>
          <w:sz w:val="32"/>
          <w:szCs w:val="32"/>
        </w:rPr>
      </w:pPr>
      <w:r w:rsidRPr="00045782">
        <w:rPr>
          <w:rFonts w:hint="eastAsia"/>
          <w:sz w:val="32"/>
          <w:szCs w:val="32"/>
        </w:rPr>
        <w:t></w:t>
      </w:r>
      <w:r w:rsidRPr="00045782">
        <w:rPr>
          <w:sz w:val="32"/>
          <w:szCs w:val="32"/>
        </w:rPr>
        <w:t xml:space="preserve"> </w:t>
      </w:r>
      <w:r w:rsidRPr="00045782">
        <w:rPr>
          <w:i/>
          <w:iCs/>
          <w:sz w:val="32"/>
          <w:szCs w:val="32"/>
        </w:rPr>
        <w:t>Application patterns</w:t>
      </w:r>
      <w:r w:rsidRPr="00045782">
        <w:rPr>
          <w:sz w:val="32"/>
          <w:szCs w:val="32"/>
        </w:rPr>
        <w:t>—These solve problems faced by developers.</w:t>
      </w:r>
    </w:p>
    <w:p w14:paraId="5142B20D" w14:textId="77777777" w:rsidR="00CA6A2C" w:rsidRDefault="00CA6A2C" w:rsidP="00045782">
      <w:pPr>
        <w:tabs>
          <w:tab w:val="left" w:pos="3090"/>
        </w:tabs>
        <w:rPr>
          <w:sz w:val="32"/>
          <w:szCs w:val="32"/>
        </w:rPr>
      </w:pPr>
    </w:p>
    <w:p w14:paraId="7B9ACF16" w14:textId="47335464" w:rsidR="00CA6A2C" w:rsidRDefault="00CA6A2C" w:rsidP="00045782">
      <w:pPr>
        <w:tabs>
          <w:tab w:val="left" w:pos="3090"/>
        </w:tabs>
        <w:rPr>
          <w:sz w:val="32"/>
          <w:szCs w:val="32"/>
        </w:rPr>
      </w:pPr>
      <w:r>
        <w:rPr>
          <w:sz w:val="32"/>
          <w:szCs w:val="32"/>
        </w:rPr>
        <w:t>Decomposition Pattern</w:t>
      </w:r>
    </w:p>
    <w:p w14:paraId="108C7B0B" w14:textId="77777777" w:rsidR="00CA6A2C" w:rsidRDefault="00CA6A2C" w:rsidP="00045782">
      <w:pPr>
        <w:tabs>
          <w:tab w:val="left" w:pos="3090"/>
        </w:tabs>
        <w:rPr>
          <w:sz w:val="32"/>
          <w:szCs w:val="32"/>
        </w:rPr>
      </w:pPr>
    </w:p>
    <w:p w14:paraId="53153244" w14:textId="77777777" w:rsidR="00CA6A2C" w:rsidRDefault="00CA6A2C" w:rsidP="00045782">
      <w:pPr>
        <w:tabs>
          <w:tab w:val="left" w:pos="3090"/>
        </w:tabs>
        <w:rPr>
          <w:sz w:val="32"/>
          <w:szCs w:val="32"/>
        </w:rPr>
      </w:pPr>
    </w:p>
    <w:p w14:paraId="110E41B1" w14:textId="77777777" w:rsidR="00CA6A2C" w:rsidRDefault="00CA6A2C" w:rsidP="00045782">
      <w:pPr>
        <w:tabs>
          <w:tab w:val="left" w:pos="3090"/>
        </w:tabs>
        <w:rPr>
          <w:sz w:val="32"/>
          <w:szCs w:val="32"/>
        </w:rPr>
      </w:pPr>
    </w:p>
    <w:p w14:paraId="2A14D697" w14:textId="77777777" w:rsidR="00FD0C5E" w:rsidRDefault="00FD0C5E" w:rsidP="00045782">
      <w:pPr>
        <w:tabs>
          <w:tab w:val="left" w:pos="3090"/>
        </w:tabs>
        <w:rPr>
          <w:sz w:val="32"/>
          <w:szCs w:val="32"/>
        </w:rPr>
      </w:pPr>
    </w:p>
    <w:p w14:paraId="5169D75F" w14:textId="77777777" w:rsidR="00FD0C5E" w:rsidRDefault="00FD0C5E" w:rsidP="00045782">
      <w:pPr>
        <w:tabs>
          <w:tab w:val="left" w:pos="3090"/>
        </w:tabs>
        <w:rPr>
          <w:sz w:val="32"/>
          <w:szCs w:val="32"/>
        </w:rPr>
      </w:pPr>
    </w:p>
    <w:p w14:paraId="712FA531" w14:textId="77777777" w:rsidR="00FD0C5E" w:rsidRDefault="00FD0C5E" w:rsidP="00045782">
      <w:pPr>
        <w:tabs>
          <w:tab w:val="left" w:pos="3090"/>
        </w:tabs>
        <w:rPr>
          <w:sz w:val="32"/>
          <w:szCs w:val="32"/>
        </w:rPr>
      </w:pPr>
    </w:p>
    <w:p w14:paraId="1D9AB306" w14:textId="77777777" w:rsidR="00FD0C5E" w:rsidRDefault="00FD0C5E" w:rsidP="00045782">
      <w:pPr>
        <w:tabs>
          <w:tab w:val="left" w:pos="3090"/>
        </w:tabs>
        <w:rPr>
          <w:sz w:val="32"/>
          <w:szCs w:val="32"/>
        </w:rPr>
      </w:pPr>
    </w:p>
    <w:p w14:paraId="79F64A53" w14:textId="77777777" w:rsidR="00FD0C5E" w:rsidRDefault="00FD0C5E" w:rsidP="00045782">
      <w:pPr>
        <w:tabs>
          <w:tab w:val="left" w:pos="3090"/>
        </w:tabs>
        <w:rPr>
          <w:sz w:val="32"/>
          <w:szCs w:val="32"/>
        </w:rPr>
      </w:pPr>
    </w:p>
    <w:p w14:paraId="04008128" w14:textId="77777777" w:rsidR="00FD0C5E" w:rsidRDefault="00FD0C5E" w:rsidP="00045782">
      <w:pPr>
        <w:tabs>
          <w:tab w:val="left" w:pos="3090"/>
        </w:tabs>
        <w:rPr>
          <w:sz w:val="32"/>
          <w:szCs w:val="32"/>
        </w:rPr>
      </w:pPr>
    </w:p>
    <w:p w14:paraId="41A26CBD" w14:textId="77777777" w:rsidR="00FD0C5E" w:rsidRPr="00FD0C5E" w:rsidRDefault="00FD0C5E" w:rsidP="00FD0C5E">
      <w:pPr>
        <w:tabs>
          <w:tab w:val="left" w:pos="3090"/>
        </w:tabs>
        <w:rPr>
          <w:sz w:val="32"/>
          <w:szCs w:val="32"/>
        </w:rPr>
      </w:pPr>
      <w:r w:rsidRPr="00FD0C5E">
        <w:rPr>
          <w:sz w:val="32"/>
          <w:szCs w:val="32"/>
        </w:rPr>
        <w:lastRenderedPageBreak/>
        <w:t>One problem is that many modern technologies, including NoSQL databases</w:t>
      </w:r>
    </w:p>
    <w:p w14:paraId="3125C410" w14:textId="599A00A9" w:rsidR="00FD0C5E" w:rsidRDefault="00FD0C5E" w:rsidP="00FD0C5E">
      <w:pPr>
        <w:tabs>
          <w:tab w:val="left" w:pos="3090"/>
        </w:tabs>
        <w:rPr>
          <w:sz w:val="32"/>
          <w:szCs w:val="32"/>
        </w:rPr>
      </w:pPr>
      <w:r w:rsidRPr="00FD0C5E">
        <w:rPr>
          <w:sz w:val="32"/>
          <w:szCs w:val="32"/>
        </w:rPr>
        <w:t>such as MongoDB and Cassandra, don’t support them. Also, distributed transactions</w:t>
      </w:r>
      <w:r>
        <w:rPr>
          <w:sz w:val="32"/>
          <w:szCs w:val="32"/>
        </w:rPr>
        <w:t xml:space="preserve"> </w:t>
      </w:r>
      <w:r w:rsidRPr="00FD0C5E">
        <w:rPr>
          <w:sz w:val="32"/>
          <w:szCs w:val="32"/>
        </w:rPr>
        <w:t>aren’t supported by modern message brokers such as RabbitMQ and Apache Kafka.</w:t>
      </w:r>
    </w:p>
    <w:p w14:paraId="2EA8E72D" w14:textId="77777777" w:rsidR="00FD0C5E" w:rsidRDefault="00FD0C5E" w:rsidP="00FD0C5E">
      <w:pPr>
        <w:tabs>
          <w:tab w:val="left" w:pos="3090"/>
        </w:tabs>
        <w:rPr>
          <w:sz w:val="32"/>
          <w:szCs w:val="32"/>
        </w:rPr>
      </w:pPr>
    </w:p>
    <w:p w14:paraId="076C1FCE" w14:textId="6325CC80" w:rsidR="00FD0C5E" w:rsidRDefault="00FD0C5E" w:rsidP="00FD0C5E">
      <w:pPr>
        <w:tabs>
          <w:tab w:val="left" w:pos="3090"/>
        </w:tabs>
        <w:rPr>
          <w:sz w:val="32"/>
          <w:szCs w:val="32"/>
        </w:rPr>
      </w:pPr>
      <w:r w:rsidRPr="00FD0C5E">
        <w:rPr>
          <w:i/>
          <w:iCs/>
          <w:sz w:val="32"/>
          <w:szCs w:val="32"/>
        </w:rPr>
        <w:t xml:space="preserve">Sagas </w:t>
      </w:r>
      <w:r w:rsidRPr="00FD0C5E">
        <w:rPr>
          <w:sz w:val="32"/>
          <w:szCs w:val="32"/>
        </w:rPr>
        <w:t xml:space="preserve">are mechanisms to maintain data consistency in </w:t>
      </w:r>
      <w:proofErr w:type="gramStart"/>
      <w:r w:rsidRPr="00FD0C5E">
        <w:rPr>
          <w:sz w:val="32"/>
          <w:szCs w:val="32"/>
        </w:rPr>
        <w:t>a microservice</w:t>
      </w:r>
      <w:proofErr w:type="gramEnd"/>
      <w:r w:rsidRPr="00FD0C5E">
        <w:rPr>
          <w:sz w:val="32"/>
          <w:szCs w:val="32"/>
        </w:rPr>
        <w:t xml:space="preserve"> architecture</w:t>
      </w:r>
      <w:r>
        <w:rPr>
          <w:sz w:val="32"/>
          <w:szCs w:val="32"/>
        </w:rPr>
        <w:t xml:space="preserve"> </w:t>
      </w:r>
      <w:r w:rsidRPr="00FD0C5E">
        <w:rPr>
          <w:sz w:val="32"/>
          <w:szCs w:val="32"/>
        </w:rPr>
        <w:t>without having to use distributed transactions. You define a saga for each system command</w:t>
      </w:r>
      <w:r>
        <w:rPr>
          <w:sz w:val="32"/>
          <w:szCs w:val="32"/>
        </w:rPr>
        <w:t xml:space="preserve"> </w:t>
      </w:r>
      <w:r w:rsidRPr="00FD0C5E">
        <w:rPr>
          <w:sz w:val="32"/>
          <w:szCs w:val="32"/>
        </w:rPr>
        <w:t>that needs to update data in multiple services. A saga is a sequence of local</w:t>
      </w:r>
      <w:r>
        <w:rPr>
          <w:sz w:val="32"/>
          <w:szCs w:val="32"/>
        </w:rPr>
        <w:t xml:space="preserve"> </w:t>
      </w:r>
      <w:r w:rsidRPr="00FD0C5E">
        <w:rPr>
          <w:sz w:val="32"/>
          <w:szCs w:val="32"/>
        </w:rPr>
        <w:t>transactions. Each local transaction updates data within a single service using the</w:t>
      </w:r>
      <w:r>
        <w:rPr>
          <w:sz w:val="32"/>
          <w:szCs w:val="32"/>
        </w:rPr>
        <w:t xml:space="preserve"> </w:t>
      </w:r>
      <w:r w:rsidRPr="00FD0C5E">
        <w:rPr>
          <w:sz w:val="32"/>
          <w:szCs w:val="32"/>
        </w:rPr>
        <w:t>familiar ACID transaction frameworks and libraries mentioned earlier.</w:t>
      </w:r>
    </w:p>
    <w:p w14:paraId="2C91BFA1" w14:textId="5421A396" w:rsidR="00FD0C5E" w:rsidRDefault="00FD0C5E" w:rsidP="00FD0C5E">
      <w:pPr>
        <w:tabs>
          <w:tab w:val="left" w:pos="3090"/>
        </w:tabs>
        <w:rPr>
          <w:sz w:val="32"/>
          <w:szCs w:val="32"/>
        </w:rPr>
      </w:pPr>
      <w:r w:rsidRPr="00FD0C5E">
        <w:rPr>
          <w:sz w:val="32"/>
          <w:szCs w:val="32"/>
        </w:rPr>
        <w:drawing>
          <wp:inline distT="0" distB="0" distL="0" distR="0" wp14:anchorId="298D996B" wp14:editId="3B97812F">
            <wp:extent cx="5943600" cy="2611755"/>
            <wp:effectExtent l="0" t="0" r="0" b="0"/>
            <wp:docPr id="1167720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720545" name=""/>
                    <pic:cNvPicPr/>
                  </pic:nvPicPr>
                  <pic:blipFill>
                    <a:blip r:embed="rId10"/>
                    <a:stretch>
                      <a:fillRect/>
                    </a:stretch>
                  </pic:blipFill>
                  <pic:spPr>
                    <a:xfrm>
                      <a:off x="0" y="0"/>
                      <a:ext cx="5943600" cy="2611755"/>
                    </a:xfrm>
                    <a:prstGeom prst="rect">
                      <a:avLst/>
                    </a:prstGeom>
                  </pic:spPr>
                </pic:pic>
              </a:graphicData>
            </a:graphic>
          </wp:inline>
        </w:drawing>
      </w:r>
    </w:p>
    <w:p w14:paraId="58EF2956" w14:textId="77777777" w:rsidR="00FD0C5E" w:rsidRPr="00FD0C5E" w:rsidRDefault="00FD0C5E" w:rsidP="00FD0C5E">
      <w:pPr>
        <w:tabs>
          <w:tab w:val="left" w:pos="3090"/>
        </w:tabs>
        <w:rPr>
          <w:sz w:val="32"/>
          <w:szCs w:val="32"/>
        </w:rPr>
      </w:pPr>
      <w:r w:rsidRPr="00FD0C5E">
        <w:rPr>
          <w:sz w:val="32"/>
          <w:szCs w:val="32"/>
        </w:rPr>
        <w:t>This saga consists of the following local transactions:</w:t>
      </w:r>
    </w:p>
    <w:p w14:paraId="6A11B51D" w14:textId="77777777" w:rsidR="00FD0C5E" w:rsidRPr="00FD0C5E" w:rsidRDefault="00FD0C5E" w:rsidP="00FD0C5E">
      <w:pPr>
        <w:tabs>
          <w:tab w:val="left" w:pos="3090"/>
        </w:tabs>
        <w:rPr>
          <w:sz w:val="32"/>
          <w:szCs w:val="32"/>
        </w:rPr>
      </w:pPr>
      <w:r w:rsidRPr="00FD0C5E">
        <w:rPr>
          <w:sz w:val="32"/>
          <w:szCs w:val="32"/>
        </w:rPr>
        <w:t>1 Order Service—Create an Order in an APPROVAL_PENDING state.</w:t>
      </w:r>
    </w:p>
    <w:p w14:paraId="445DFED7" w14:textId="77777777" w:rsidR="00FD0C5E" w:rsidRPr="00FD0C5E" w:rsidRDefault="00FD0C5E" w:rsidP="00FD0C5E">
      <w:pPr>
        <w:tabs>
          <w:tab w:val="left" w:pos="3090"/>
        </w:tabs>
        <w:rPr>
          <w:sz w:val="32"/>
          <w:szCs w:val="32"/>
        </w:rPr>
      </w:pPr>
      <w:r w:rsidRPr="00FD0C5E">
        <w:rPr>
          <w:sz w:val="32"/>
          <w:szCs w:val="32"/>
        </w:rPr>
        <w:t>2 Consumer Service—Verify that the consumer can place an order.</w:t>
      </w:r>
    </w:p>
    <w:p w14:paraId="650647C2" w14:textId="77777777" w:rsidR="00FD0C5E" w:rsidRPr="00FD0C5E" w:rsidRDefault="00FD0C5E" w:rsidP="00FD0C5E">
      <w:pPr>
        <w:tabs>
          <w:tab w:val="left" w:pos="3090"/>
        </w:tabs>
        <w:rPr>
          <w:sz w:val="32"/>
          <w:szCs w:val="32"/>
        </w:rPr>
      </w:pPr>
      <w:r w:rsidRPr="00FD0C5E">
        <w:rPr>
          <w:sz w:val="32"/>
          <w:szCs w:val="32"/>
        </w:rPr>
        <w:lastRenderedPageBreak/>
        <w:t>3 Kitchen Service—Validate order details and create a Ticket in the CREATE</w:t>
      </w:r>
    </w:p>
    <w:p w14:paraId="3CFBCC85" w14:textId="77777777" w:rsidR="00FD0C5E" w:rsidRPr="00FD0C5E" w:rsidRDefault="00FD0C5E" w:rsidP="00FD0C5E">
      <w:pPr>
        <w:tabs>
          <w:tab w:val="left" w:pos="3090"/>
        </w:tabs>
        <w:rPr>
          <w:sz w:val="32"/>
          <w:szCs w:val="32"/>
        </w:rPr>
      </w:pPr>
      <w:r w:rsidRPr="00FD0C5E">
        <w:rPr>
          <w:sz w:val="32"/>
          <w:szCs w:val="32"/>
        </w:rPr>
        <w:t>_PENDING.</w:t>
      </w:r>
    </w:p>
    <w:p w14:paraId="22E1EB80" w14:textId="77777777" w:rsidR="00FD0C5E" w:rsidRPr="00FD0C5E" w:rsidRDefault="00FD0C5E" w:rsidP="00FD0C5E">
      <w:pPr>
        <w:tabs>
          <w:tab w:val="left" w:pos="3090"/>
        </w:tabs>
        <w:rPr>
          <w:sz w:val="32"/>
          <w:szCs w:val="32"/>
        </w:rPr>
      </w:pPr>
      <w:r w:rsidRPr="00FD0C5E">
        <w:rPr>
          <w:sz w:val="32"/>
          <w:szCs w:val="32"/>
        </w:rPr>
        <w:t>4 Accounting Service—Authorize consumer’s credit card.</w:t>
      </w:r>
    </w:p>
    <w:p w14:paraId="50145787" w14:textId="77777777" w:rsidR="00FD0C5E" w:rsidRPr="00FD0C5E" w:rsidRDefault="00FD0C5E" w:rsidP="00FD0C5E">
      <w:pPr>
        <w:tabs>
          <w:tab w:val="left" w:pos="3090"/>
        </w:tabs>
        <w:rPr>
          <w:sz w:val="32"/>
          <w:szCs w:val="32"/>
        </w:rPr>
      </w:pPr>
      <w:r w:rsidRPr="00FD0C5E">
        <w:rPr>
          <w:sz w:val="32"/>
          <w:szCs w:val="32"/>
        </w:rPr>
        <w:t>5 Kitchen Service—Change the state of the Ticket to AWAITING_ACCEPTANCE.</w:t>
      </w:r>
    </w:p>
    <w:p w14:paraId="5EDDB057" w14:textId="376EC191" w:rsidR="00FD0C5E" w:rsidRDefault="00FD0C5E" w:rsidP="00FD0C5E">
      <w:pPr>
        <w:tabs>
          <w:tab w:val="left" w:pos="3090"/>
        </w:tabs>
        <w:rPr>
          <w:sz w:val="32"/>
          <w:szCs w:val="32"/>
        </w:rPr>
      </w:pPr>
      <w:r w:rsidRPr="00FD0C5E">
        <w:rPr>
          <w:sz w:val="32"/>
          <w:szCs w:val="32"/>
        </w:rPr>
        <w:t>6 Order Service—Change the state of the Order to APPROVED.</w:t>
      </w:r>
    </w:p>
    <w:p w14:paraId="15031546" w14:textId="77777777" w:rsidR="00FD0C5E" w:rsidRDefault="00FD0C5E" w:rsidP="00FD0C5E">
      <w:pPr>
        <w:tabs>
          <w:tab w:val="left" w:pos="3090"/>
        </w:tabs>
        <w:rPr>
          <w:sz w:val="32"/>
          <w:szCs w:val="32"/>
        </w:rPr>
      </w:pPr>
    </w:p>
    <w:p w14:paraId="3BB5C0E2" w14:textId="77777777" w:rsidR="00FD0C5E" w:rsidRPr="00FD0C5E" w:rsidRDefault="00FD0C5E" w:rsidP="00FD0C5E">
      <w:pPr>
        <w:tabs>
          <w:tab w:val="left" w:pos="3090"/>
        </w:tabs>
        <w:rPr>
          <w:sz w:val="32"/>
          <w:szCs w:val="32"/>
        </w:rPr>
      </w:pPr>
      <w:r w:rsidRPr="00FD0C5E">
        <w:rPr>
          <w:sz w:val="32"/>
          <w:szCs w:val="32"/>
        </w:rPr>
        <w:t>This means, for example, that if the authorization of the credit card</w:t>
      </w:r>
    </w:p>
    <w:p w14:paraId="563810FA" w14:textId="67C51BB1" w:rsidR="00FD0C5E" w:rsidRDefault="00FD0C5E" w:rsidP="00FD0C5E">
      <w:pPr>
        <w:tabs>
          <w:tab w:val="left" w:pos="3090"/>
        </w:tabs>
        <w:rPr>
          <w:sz w:val="32"/>
          <w:szCs w:val="32"/>
        </w:rPr>
      </w:pPr>
      <w:r w:rsidRPr="00FD0C5E">
        <w:rPr>
          <w:sz w:val="32"/>
          <w:szCs w:val="32"/>
        </w:rPr>
        <w:t>fails in the fourth step of the Create Order Saga, the FTGO application must explicitly</w:t>
      </w:r>
      <w:r>
        <w:rPr>
          <w:sz w:val="32"/>
          <w:szCs w:val="32"/>
        </w:rPr>
        <w:t xml:space="preserve"> </w:t>
      </w:r>
      <w:r w:rsidRPr="00FD0C5E">
        <w:rPr>
          <w:sz w:val="32"/>
          <w:szCs w:val="32"/>
        </w:rPr>
        <w:t xml:space="preserve">undo the changes made by the first three steps. You must write what are known as </w:t>
      </w:r>
      <w:r w:rsidRPr="00FD0C5E">
        <w:rPr>
          <w:i/>
          <w:iCs/>
          <w:sz w:val="32"/>
          <w:szCs w:val="32"/>
        </w:rPr>
        <w:t>compensating</w:t>
      </w:r>
      <w:r>
        <w:rPr>
          <w:sz w:val="32"/>
          <w:szCs w:val="32"/>
        </w:rPr>
        <w:t xml:space="preserve"> </w:t>
      </w:r>
      <w:r w:rsidRPr="00FD0C5E">
        <w:rPr>
          <w:i/>
          <w:iCs/>
          <w:sz w:val="32"/>
          <w:szCs w:val="32"/>
        </w:rPr>
        <w:t>transactions</w:t>
      </w:r>
    </w:p>
    <w:p w14:paraId="00651270" w14:textId="77777777" w:rsidR="00FD0C5E" w:rsidRDefault="00FD0C5E" w:rsidP="00FD0C5E">
      <w:pPr>
        <w:tabs>
          <w:tab w:val="left" w:pos="3090"/>
        </w:tabs>
        <w:rPr>
          <w:sz w:val="32"/>
          <w:szCs w:val="32"/>
        </w:rPr>
      </w:pPr>
    </w:p>
    <w:p w14:paraId="2F7A7A95" w14:textId="37BFF781" w:rsidR="00FD0C5E" w:rsidRDefault="00FD0C5E" w:rsidP="00FD0C5E">
      <w:pPr>
        <w:tabs>
          <w:tab w:val="left" w:pos="3090"/>
        </w:tabs>
        <w:rPr>
          <w:sz w:val="32"/>
          <w:szCs w:val="32"/>
        </w:rPr>
      </w:pPr>
      <w:r w:rsidRPr="00FD0C5E">
        <w:rPr>
          <w:sz w:val="32"/>
          <w:szCs w:val="32"/>
        </w:rPr>
        <w:drawing>
          <wp:inline distT="0" distB="0" distL="0" distR="0" wp14:anchorId="5A86E14F" wp14:editId="22520987">
            <wp:extent cx="5943600" cy="2181860"/>
            <wp:effectExtent l="0" t="0" r="0" b="8890"/>
            <wp:docPr id="357491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9178" name="Picture 1" descr="A screenshot of a computer&#10;&#10;AI-generated content may be incorrect."/>
                    <pic:cNvPicPr/>
                  </pic:nvPicPr>
                  <pic:blipFill>
                    <a:blip r:embed="rId11"/>
                    <a:stretch>
                      <a:fillRect/>
                    </a:stretch>
                  </pic:blipFill>
                  <pic:spPr>
                    <a:xfrm>
                      <a:off x="0" y="0"/>
                      <a:ext cx="5943600" cy="2181860"/>
                    </a:xfrm>
                    <a:prstGeom prst="rect">
                      <a:avLst/>
                    </a:prstGeom>
                  </pic:spPr>
                </pic:pic>
              </a:graphicData>
            </a:graphic>
          </wp:inline>
        </w:drawing>
      </w:r>
    </w:p>
    <w:p w14:paraId="45D81DAF" w14:textId="77777777" w:rsidR="00FD0C5E" w:rsidRDefault="00FD0C5E" w:rsidP="00FD0C5E">
      <w:pPr>
        <w:tabs>
          <w:tab w:val="left" w:pos="3090"/>
        </w:tabs>
        <w:rPr>
          <w:sz w:val="32"/>
          <w:szCs w:val="32"/>
        </w:rPr>
      </w:pPr>
    </w:p>
    <w:p w14:paraId="4BB42621" w14:textId="77777777" w:rsidR="00FD0C5E" w:rsidRPr="009B543A" w:rsidRDefault="00FD0C5E" w:rsidP="00FD0C5E">
      <w:pPr>
        <w:tabs>
          <w:tab w:val="left" w:pos="3090"/>
        </w:tabs>
        <w:rPr>
          <w:sz w:val="32"/>
          <w:szCs w:val="32"/>
        </w:rPr>
      </w:pPr>
    </w:p>
    <w:sectPr w:rsidR="00FD0C5E" w:rsidRPr="009B54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8C7CDC"/>
    <w:multiLevelType w:val="multilevel"/>
    <w:tmpl w:val="8E8C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A92FA7"/>
    <w:multiLevelType w:val="multilevel"/>
    <w:tmpl w:val="971A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754BB3"/>
    <w:multiLevelType w:val="multilevel"/>
    <w:tmpl w:val="BDCA8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1F3F72"/>
    <w:multiLevelType w:val="multilevel"/>
    <w:tmpl w:val="73D8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470424">
    <w:abstractNumId w:val="2"/>
  </w:num>
  <w:num w:numId="2" w16cid:durableId="1546601997">
    <w:abstractNumId w:val="3"/>
  </w:num>
  <w:num w:numId="3" w16cid:durableId="1559508022">
    <w:abstractNumId w:val="0"/>
  </w:num>
  <w:num w:numId="4" w16cid:durableId="1082684368">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888"/>
    <w:rsid w:val="00003CB0"/>
    <w:rsid w:val="000124D0"/>
    <w:rsid w:val="000270F0"/>
    <w:rsid w:val="00030A19"/>
    <w:rsid w:val="000377FC"/>
    <w:rsid w:val="000452BF"/>
    <w:rsid w:val="00045782"/>
    <w:rsid w:val="00051172"/>
    <w:rsid w:val="000521EB"/>
    <w:rsid w:val="000646AC"/>
    <w:rsid w:val="0006502E"/>
    <w:rsid w:val="000772B0"/>
    <w:rsid w:val="000778C5"/>
    <w:rsid w:val="00093C29"/>
    <w:rsid w:val="000A135A"/>
    <w:rsid w:val="000A3891"/>
    <w:rsid w:val="000D4A86"/>
    <w:rsid w:val="000D598C"/>
    <w:rsid w:val="000E69C3"/>
    <w:rsid w:val="000F2469"/>
    <w:rsid w:val="000F6742"/>
    <w:rsid w:val="00100504"/>
    <w:rsid w:val="00100675"/>
    <w:rsid w:val="00115D60"/>
    <w:rsid w:val="00137286"/>
    <w:rsid w:val="00142540"/>
    <w:rsid w:val="0015018B"/>
    <w:rsid w:val="0015384B"/>
    <w:rsid w:val="0016032A"/>
    <w:rsid w:val="00166CEA"/>
    <w:rsid w:val="001670DD"/>
    <w:rsid w:val="00171DB0"/>
    <w:rsid w:val="001779E9"/>
    <w:rsid w:val="001B636B"/>
    <w:rsid w:val="001B7092"/>
    <w:rsid w:val="001C4B10"/>
    <w:rsid w:val="001E3476"/>
    <w:rsid w:val="001F0DBF"/>
    <w:rsid w:val="002167C0"/>
    <w:rsid w:val="002200D5"/>
    <w:rsid w:val="002209FD"/>
    <w:rsid w:val="002304AF"/>
    <w:rsid w:val="00231B6B"/>
    <w:rsid w:val="0023501A"/>
    <w:rsid w:val="002435CE"/>
    <w:rsid w:val="00243BFE"/>
    <w:rsid w:val="002467BA"/>
    <w:rsid w:val="00246FD3"/>
    <w:rsid w:val="002568D9"/>
    <w:rsid w:val="002809CA"/>
    <w:rsid w:val="00286185"/>
    <w:rsid w:val="00292B88"/>
    <w:rsid w:val="002B225C"/>
    <w:rsid w:val="002C3774"/>
    <w:rsid w:val="002C4817"/>
    <w:rsid w:val="002D52FE"/>
    <w:rsid w:val="002D7190"/>
    <w:rsid w:val="002E3A0C"/>
    <w:rsid w:val="002E4157"/>
    <w:rsid w:val="002E4A43"/>
    <w:rsid w:val="002F131C"/>
    <w:rsid w:val="002F6C9E"/>
    <w:rsid w:val="00302542"/>
    <w:rsid w:val="00312CC6"/>
    <w:rsid w:val="00312EAA"/>
    <w:rsid w:val="00336D4F"/>
    <w:rsid w:val="00353695"/>
    <w:rsid w:val="00363BD6"/>
    <w:rsid w:val="00382A8B"/>
    <w:rsid w:val="0038633A"/>
    <w:rsid w:val="003923BA"/>
    <w:rsid w:val="003A6220"/>
    <w:rsid w:val="003C3434"/>
    <w:rsid w:val="003C4DF1"/>
    <w:rsid w:val="003D4414"/>
    <w:rsid w:val="003F5F88"/>
    <w:rsid w:val="0041503A"/>
    <w:rsid w:val="00416AFB"/>
    <w:rsid w:val="00417D79"/>
    <w:rsid w:val="004233E5"/>
    <w:rsid w:val="004314DD"/>
    <w:rsid w:val="004359AF"/>
    <w:rsid w:val="00437999"/>
    <w:rsid w:val="00446893"/>
    <w:rsid w:val="00451014"/>
    <w:rsid w:val="00454BEF"/>
    <w:rsid w:val="004702B7"/>
    <w:rsid w:val="004726D2"/>
    <w:rsid w:val="004C1CFD"/>
    <w:rsid w:val="004D4EE9"/>
    <w:rsid w:val="004D5CE6"/>
    <w:rsid w:val="005237C6"/>
    <w:rsid w:val="00533062"/>
    <w:rsid w:val="005334D5"/>
    <w:rsid w:val="00565E19"/>
    <w:rsid w:val="00584A37"/>
    <w:rsid w:val="005906C1"/>
    <w:rsid w:val="005A7DC4"/>
    <w:rsid w:val="005C22C3"/>
    <w:rsid w:val="005C2831"/>
    <w:rsid w:val="005F3BA8"/>
    <w:rsid w:val="00612FFE"/>
    <w:rsid w:val="00620B77"/>
    <w:rsid w:val="00621315"/>
    <w:rsid w:val="00644C97"/>
    <w:rsid w:val="006458A4"/>
    <w:rsid w:val="00647F5B"/>
    <w:rsid w:val="00653D58"/>
    <w:rsid w:val="006540AD"/>
    <w:rsid w:val="00655F50"/>
    <w:rsid w:val="0067434F"/>
    <w:rsid w:val="006923DA"/>
    <w:rsid w:val="006975E6"/>
    <w:rsid w:val="00697D97"/>
    <w:rsid w:val="006A3BF1"/>
    <w:rsid w:val="006A5AB1"/>
    <w:rsid w:val="006A76B8"/>
    <w:rsid w:val="006B4AA3"/>
    <w:rsid w:val="006B5937"/>
    <w:rsid w:val="006C5200"/>
    <w:rsid w:val="006F6828"/>
    <w:rsid w:val="007014DB"/>
    <w:rsid w:val="00701CB7"/>
    <w:rsid w:val="00711C36"/>
    <w:rsid w:val="00714223"/>
    <w:rsid w:val="0071731C"/>
    <w:rsid w:val="0072256A"/>
    <w:rsid w:val="007265DC"/>
    <w:rsid w:val="00752BCB"/>
    <w:rsid w:val="00757B3A"/>
    <w:rsid w:val="00763AAD"/>
    <w:rsid w:val="00764C02"/>
    <w:rsid w:val="00776BF0"/>
    <w:rsid w:val="007779B0"/>
    <w:rsid w:val="007B4567"/>
    <w:rsid w:val="007B7545"/>
    <w:rsid w:val="007C38EC"/>
    <w:rsid w:val="007C642D"/>
    <w:rsid w:val="00801F8F"/>
    <w:rsid w:val="00803758"/>
    <w:rsid w:val="00807EA5"/>
    <w:rsid w:val="008364F4"/>
    <w:rsid w:val="00845635"/>
    <w:rsid w:val="00857113"/>
    <w:rsid w:val="00857495"/>
    <w:rsid w:val="008619A0"/>
    <w:rsid w:val="008678A9"/>
    <w:rsid w:val="00874658"/>
    <w:rsid w:val="00885211"/>
    <w:rsid w:val="0089023E"/>
    <w:rsid w:val="00890FB6"/>
    <w:rsid w:val="00894E99"/>
    <w:rsid w:val="008A01CD"/>
    <w:rsid w:val="008A0C07"/>
    <w:rsid w:val="008D28FF"/>
    <w:rsid w:val="008D2D46"/>
    <w:rsid w:val="008D3266"/>
    <w:rsid w:val="008E2E67"/>
    <w:rsid w:val="008F064F"/>
    <w:rsid w:val="008F11C7"/>
    <w:rsid w:val="008F498E"/>
    <w:rsid w:val="00910BDF"/>
    <w:rsid w:val="00935F5E"/>
    <w:rsid w:val="0094440F"/>
    <w:rsid w:val="0094520F"/>
    <w:rsid w:val="00947296"/>
    <w:rsid w:val="009475D3"/>
    <w:rsid w:val="00953F72"/>
    <w:rsid w:val="00977142"/>
    <w:rsid w:val="00995587"/>
    <w:rsid w:val="009A0B8F"/>
    <w:rsid w:val="009A4806"/>
    <w:rsid w:val="009B4431"/>
    <w:rsid w:val="009B543A"/>
    <w:rsid w:val="009C5A09"/>
    <w:rsid w:val="009D1300"/>
    <w:rsid w:val="009D3E4C"/>
    <w:rsid w:val="009D6C95"/>
    <w:rsid w:val="009E7F5E"/>
    <w:rsid w:val="00A045DB"/>
    <w:rsid w:val="00A07DFD"/>
    <w:rsid w:val="00A2518C"/>
    <w:rsid w:val="00A26110"/>
    <w:rsid w:val="00A30687"/>
    <w:rsid w:val="00A403D8"/>
    <w:rsid w:val="00A432FD"/>
    <w:rsid w:val="00A50B63"/>
    <w:rsid w:val="00A607CA"/>
    <w:rsid w:val="00A86E4F"/>
    <w:rsid w:val="00A966C1"/>
    <w:rsid w:val="00AB3888"/>
    <w:rsid w:val="00AB553D"/>
    <w:rsid w:val="00AD63C2"/>
    <w:rsid w:val="00AF242F"/>
    <w:rsid w:val="00AF71CA"/>
    <w:rsid w:val="00B06DE8"/>
    <w:rsid w:val="00B1063A"/>
    <w:rsid w:val="00B20F80"/>
    <w:rsid w:val="00B36BBF"/>
    <w:rsid w:val="00B37F1C"/>
    <w:rsid w:val="00B452F5"/>
    <w:rsid w:val="00B53543"/>
    <w:rsid w:val="00B60DEF"/>
    <w:rsid w:val="00B7722A"/>
    <w:rsid w:val="00B87E17"/>
    <w:rsid w:val="00BB2059"/>
    <w:rsid w:val="00BC50D7"/>
    <w:rsid w:val="00BE610C"/>
    <w:rsid w:val="00BF179A"/>
    <w:rsid w:val="00BF6ABB"/>
    <w:rsid w:val="00C33C15"/>
    <w:rsid w:val="00C435D5"/>
    <w:rsid w:val="00C52AE1"/>
    <w:rsid w:val="00C531D7"/>
    <w:rsid w:val="00C57A0F"/>
    <w:rsid w:val="00C64F28"/>
    <w:rsid w:val="00C67DC7"/>
    <w:rsid w:val="00C80216"/>
    <w:rsid w:val="00C9731E"/>
    <w:rsid w:val="00CA0AEE"/>
    <w:rsid w:val="00CA342A"/>
    <w:rsid w:val="00CA500D"/>
    <w:rsid w:val="00CA6A2C"/>
    <w:rsid w:val="00CB3D7B"/>
    <w:rsid w:val="00CB7E9A"/>
    <w:rsid w:val="00CC1EA3"/>
    <w:rsid w:val="00CC7766"/>
    <w:rsid w:val="00CD51F9"/>
    <w:rsid w:val="00CE72C7"/>
    <w:rsid w:val="00CF0349"/>
    <w:rsid w:val="00CF4099"/>
    <w:rsid w:val="00CF6A88"/>
    <w:rsid w:val="00D236AA"/>
    <w:rsid w:val="00D33622"/>
    <w:rsid w:val="00D34C24"/>
    <w:rsid w:val="00D57019"/>
    <w:rsid w:val="00D61AAB"/>
    <w:rsid w:val="00D92901"/>
    <w:rsid w:val="00D96CD8"/>
    <w:rsid w:val="00DA3132"/>
    <w:rsid w:val="00DB033D"/>
    <w:rsid w:val="00DB5420"/>
    <w:rsid w:val="00DC5ACE"/>
    <w:rsid w:val="00DC669C"/>
    <w:rsid w:val="00DE522D"/>
    <w:rsid w:val="00DE56FC"/>
    <w:rsid w:val="00DE5B5B"/>
    <w:rsid w:val="00DF0F61"/>
    <w:rsid w:val="00DF1A2F"/>
    <w:rsid w:val="00E05235"/>
    <w:rsid w:val="00E1260F"/>
    <w:rsid w:val="00E16FC1"/>
    <w:rsid w:val="00E23380"/>
    <w:rsid w:val="00E33141"/>
    <w:rsid w:val="00E4459F"/>
    <w:rsid w:val="00E63189"/>
    <w:rsid w:val="00E72B50"/>
    <w:rsid w:val="00E74FD4"/>
    <w:rsid w:val="00E865F6"/>
    <w:rsid w:val="00E8670C"/>
    <w:rsid w:val="00EE02F2"/>
    <w:rsid w:val="00F1770F"/>
    <w:rsid w:val="00F73D00"/>
    <w:rsid w:val="00F7532C"/>
    <w:rsid w:val="00F9201B"/>
    <w:rsid w:val="00F965F5"/>
    <w:rsid w:val="00FA44AB"/>
    <w:rsid w:val="00FA71C8"/>
    <w:rsid w:val="00FB0721"/>
    <w:rsid w:val="00FB2E29"/>
    <w:rsid w:val="00FB6ADD"/>
    <w:rsid w:val="00FC452A"/>
    <w:rsid w:val="00FC4A4D"/>
    <w:rsid w:val="00FC526B"/>
    <w:rsid w:val="00FC5CB4"/>
    <w:rsid w:val="00FD0C5E"/>
    <w:rsid w:val="00FD3C10"/>
    <w:rsid w:val="00FE4D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73B23"/>
  <w15:chartTrackingRefBased/>
  <w15:docId w15:val="{C4ABBE0F-94AE-48E1-BD6A-71D0D1AD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8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38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38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38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38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38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38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38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38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8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38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38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38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38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38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8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8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888"/>
    <w:rPr>
      <w:rFonts w:eastAsiaTheme="majorEastAsia" w:cstheme="majorBidi"/>
      <w:color w:val="272727" w:themeColor="text1" w:themeTint="D8"/>
    </w:rPr>
  </w:style>
  <w:style w:type="paragraph" w:styleId="Title">
    <w:name w:val="Title"/>
    <w:basedOn w:val="Normal"/>
    <w:next w:val="Normal"/>
    <w:link w:val="TitleChar"/>
    <w:uiPriority w:val="10"/>
    <w:qFormat/>
    <w:rsid w:val="00AB38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8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8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38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3888"/>
    <w:pPr>
      <w:spacing w:before="160"/>
      <w:jc w:val="center"/>
    </w:pPr>
    <w:rPr>
      <w:i/>
      <w:iCs/>
      <w:color w:val="404040" w:themeColor="text1" w:themeTint="BF"/>
    </w:rPr>
  </w:style>
  <w:style w:type="character" w:customStyle="1" w:styleId="QuoteChar">
    <w:name w:val="Quote Char"/>
    <w:basedOn w:val="DefaultParagraphFont"/>
    <w:link w:val="Quote"/>
    <w:uiPriority w:val="29"/>
    <w:rsid w:val="00AB3888"/>
    <w:rPr>
      <w:i/>
      <w:iCs/>
      <w:color w:val="404040" w:themeColor="text1" w:themeTint="BF"/>
    </w:rPr>
  </w:style>
  <w:style w:type="paragraph" w:styleId="ListParagraph">
    <w:name w:val="List Paragraph"/>
    <w:basedOn w:val="Normal"/>
    <w:uiPriority w:val="34"/>
    <w:qFormat/>
    <w:rsid w:val="00AB3888"/>
    <w:pPr>
      <w:ind w:left="720"/>
      <w:contextualSpacing/>
    </w:pPr>
  </w:style>
  <w:style w:type="character" w:styleId="IntenseEmphasis">
    <w:name w:val="Intense Emphasis"/>
    <w:basedOn w:val="DefaultParagraphFont"/>
    <w:uiPriority w:val="21"/>
    <w:qFormat/>
    <w:rsid w:val="00AB3888"/>
    <w:rPr>
      <w:i/>
      <w:iCs/>
      <w:color w:val="0F4761" w:themeColor="accent1" w:themeShade="BF"/>
    </w:rPr>
  </w:style>
  <w:style w:type="paragraph" w:styleId="IntenseQuote">
    <w:name w:val="Intense Quote"/>
    <w:basedOn w:val="Normal"/>
    <w:next w:val="Normal"/>
    <w:link w:val="IntenseQuoteChar"/>
    <w:uiPriority w:val="30"/>
    <w:qFormat/>
    <w:rsid w:val="00AB38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3888"/>
    <w:rPr>
      <w:i/>
      <w:iCs/>
      <w:color w:val="0F4761" w:themeColor="accent1" w:themeShade="BF"/>
    </w:rPr>
  </w:style>
  <w:style w:type="character" w:styleId="IntenseReference">
    <w:name w:val="Intense Reference"/>
    <w:basedOn w:val="DefaultParagraphFont"/>
    <w:uiPriority w:val="32"/>
    <w:qFormat/>
    <w:rsid w:val="00AB3888"/>
    <w:rPr>
      <w:b/>
      <w:bCs/>
      <w:smallCaps/>
      <w:color w:val="0F4761" w:themeColor="accent1" w:themeShade="BF"/>
      <w:spacing w:val="5"/>
    </w:rPr>
  </w:style>
  <w:style w:type="paragraph" w:customStyle="1" w:styleId="nf">
    <w:name w:val="nf"/>
    <w:basedOn w:val="Normal"/>
    <w:rsid w:val="00E1260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E126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5573">
      <w:bodyDiv w:val="1"/>
      <w:marLeft w:val="0"/>
      <w:marRight w:val="0"/>
      <w:marTop w:val="0"/>
      <w:marBottom w:val="0"/>
      <w:divBdr>
        <w:top w:val="none" w:sz="0" w:space="0" w:color="auto"/>
        <w:left w:val="none" w:sz="0" w:space="0" w:color="auto"/>
        <w:bottom w:val="none" w:sz="0" w:space="0" w:color="auto"/>
        <w:right w:val="none" w:sz="0" w:space="0" w:color="auto"/>
      </w:divBdr>
    </w:div>
    <w:div w:id="77144279">
      <w:bodyDiv w:val="1"/>
      <w:marLeft w:val="0"/>
      <w:marRight w:val="0"/>
      <w:marTop w:val="0"/>
      <w:marBottom w:val="0"/>
      <w:divBdr>
        <w:top w:val="none" w:sz="0" w:space="0" w:color="auto"/>
        <w:left w:val="none" w:sz="0" w:space="0" w:color="auto"/>
        <w:bottom w:val="none" w:sz="0" w:space="0" w:color="auto"/>
        <w:right w:val="none" w:sz="0" w:space="0" w:color="auto"/>
      </w:divBdr>
    </w:div>
    <w:div w:id="127869352">
      <w:bodyDiv w:val="1"/>
      <w:marLeft w:val="0"/>
      <w:marRight w:val="0"/>
      <w:marTop w:val="0"/>
      <w:marBottom w:val="0"/>
      <w:divBdr>
        <w:top w:val="none" w:sz="0" w:space="0" w:color="auto"/>
        <w:left w:val="none" w:sz="0" w:space="0" w:color="auto"/>
        <w:bottom w:val="none" w:sz="0" w:space="0" w:color="auto"/>
        <w:right w:val="none" w:sz="0" w:space="0" w:color="auto"/>
      </w:divBdr>
      <w:divsChild>
        <w:div w:id="273875666">
          <w:marLeft w:val="0"/>
          <w:marRight w:val="0"/>
          <w:marTop w:val="0"/>
          <w:marBottom w:val="0"/>
          <w:divBdr>
            <w:top w:val="none" w:sz="0" w:space="0" w:color="auto"/>
            <w:left w:val="none" w:sz="0" w:space="0" w:color="auto"/>
            <w:bottom w:val="none" w:sz="0" w:space="0" w:color="auto"/>
            <w:right w:val="none" w:sz="0" w:space="0" w:color="auto"/>
          </w:divBdr>
        </w:div>
        <w:div w:id="1069890157">
          <w:marLeft w:val="0"/>
          <w:marRight w:val="0"/>
          <w:marTop w:val="0"/>
          <w:marBottom w:val="0"/>
          <w:divBdr>
            <w:top w:val="none" w:sz="0" w:space="0" w:color="auto"/>
            <w:left w:val="none" w:sz="0" w:space="0" w:color="auto"/>
            <w:bottom w:val="none" w:sz="0" w:space="0" w:color="auto"/>
            <w:right w:val="none" w:sz="0" w:space="0" w:color="auto"/>
          </w:divBdr>
        </w:div>
      </w:divsChild>
    </w:div>
    <w:div w:id="399526846">
      <w:bodyDiv w:val="1"/>
      <w:marLeft w:val="0"/>
      <w:marRight w:val="0"/>
      <w:marTop w:val="0"/>
      <w:marBottom w:val="0"/>
      <w:divBdr>
        <w:top w:val="none" w:sz="0" w:space="0" w:color="auto"/>
        <w:left w:val="none" w:sz="0" w:space="0" w:color="auto"/>
        <w:bottom w:val="none" w:sz="0" w:space="0" w:color="auto"/>
        <w:right w:val="none" w:sz="0" w:space="0" w:color="auto"/>
      </w:divBdr>
    </w:div>
    <w:div w:id="413670926">
      <w:bodyDiv w:val="1"/>
      <w:marLeft w:val="0"/>
      <w:marRight w:val="0"/>
      <w:marTop w:val="0"/>
      <w:marBottom w:val="0"/>
      <w:divBdr>
        <w:top w:val="none" w:sz="0" w:space="0" w:color="auto"/>
        <w:left w:val="none" w:sz="0" w:space="0" w:color="auto"/>
        <w:bottom w:val="none" w:sz="0" w:space="0" w:color="auto"/>
        <w:right w:val="none" w:sz="0" w:space="0" w:color="auto"/>
      </w:divBdr>
      <w:divsChild>
        <w:div w:id="610163641">
          <w:marLeft w:val="0"/>
          <w:marRight w:val="0"/>
          <w:marTop w:val="0"/>
          <w:marBottom w:val="0"/>
          <w:divBdr>
            <w:top w:val="none" w:sz="0" w:space="0" w:color="auto"/>
            <w:left w:val="none" w:sz="0" w:space="0" w:color="auto"/>
            <w:bottom w:val="none" w:sz="0" w:space="0" w:color="auto"/>
            <w:right w:val="none" w:sz="0" w:space="0" w:color="auto"/>
          </w:divBdr>
        </w:div>
        <w:div w:id="1993751407">
          <w:marLeft w:val="0"/>
          <w:marRight w:val="0"/>
          <w:marTop w:val="0"/>
          <w:marBottom w:val="0"/>
          <w:divBdr>
            <w:top w:val="none" w:sz="0" w:space="0" w:color="auto"/>
            <w:left w:val="none" w:sz="0" w:space="0" w:color="auto"/>
            <w:bottom w:val="none" w:sz="0" w:space="0" w:color="auto"/>
            <w:right w:val="none" w:sz="0" w:space="0" w:color="auto"/>
          </w:divBdr>
        </w:div>
      </w:divsChild>
    </w:div>
    <w:div w:id="481695528">
      <w:bodyDiv w:val="1"/>
      <w:marLeft w:val="0"/>
      <w:marRight w:val="0"/>
      <w:marTop w:val="0"/>
      <w:marBottom w:val="0"/>
      <w:divBdr>
        <w:top w:val="none" w:sz="0" w:space="0" w:color="auto"/>
        <w:left w:val="none" w:sz="0" w:space="0" w:color="auto"/>
        <w:bottom w:val="none" w:sz="0" w:space="0" w:color="auto"/>
        <w:right w:val="none" w:sz="0" w:space="0" w:color="auto"/>
      </w:divBdr>
      <w:divsChild>
        <w:div w:id="1745906566">
          <w:marLeft w:val="0"/>
          <w:marRight w:val="0"/>
          <w:marTop w:val="0"/>
          <w:marBottom w:val="0"/>
          <w:divBdr>
            <w:top w:val="none" w:sz="0" w:space="0" w:color="auto"/>
            <w:left w:val="none" w:sz="0" w:space="0" w:color="auto"/>
            <w:bottom w:val="none" w:sz="0" w:space="0" w:color="auto"/>
            <w:right w:val="none" w:sz="0" w:space="0" w:color="auto"/>
          </w:divBdr>
        </w:div>
        <w:div w:id="296305467">
          <w:marLeft w:val="0"/>
          <w:marRight w:val="0"/>
          <w:marTop w:val="0"/>
          <w:marBottom w:val="0"/>
          <w:divBdr>
            <w:top w:val="none" w:sz="0" w:space="0" w:color="auto"/>
            <w:left w:val="none" w:sz="0" w:space="0" w:color="auto"/>
            <w:bottom w:val="none" w:sz="0" w:space="0" w:color="auto"/>
            <w:right w:val="none" w:sz="0" w:space="0" w:color="auto"/>
          </w:divBdr>
        </w:div>
        <w:div w:id="1523669818">
          <w:marLeft w:val="0"/>
          <w:marRight w:val="0"/>
          <w:marTop w:val="0"/>
          <w:marBottom w:val="0"/>
          <w:divBdr>
            <w:top w:val="none" w:sz="0" w:space="0" w:color="auto"/>
            <w:left w:val="none" w:sz="0" w:space="0" w:color="auto"/>
            <w:bottom w:val="none" w:sz="0" w:space="0" w:color="auto"/>
            <w:right w:val="none" w:sz="0" w:space="0" w:color="auto"/>
          </w:divBdr>
        </w:div>
        <w:div w:id="1712725995">
          <w:marLeft w:val="0"/>
          <w:marRight w:val="0"/>
          <w:marTop w:val="0"/>
          <w:marBottom w:val="0"/>
          <w:divBdr>
            <w:top w:val="none" w:sz="0" w:space="0" w:color="auto"/>
            <w:left w:val="none" w:sz="0" w:space="0" w:color="auto"/>
            <w:bottom w:val="none" w:sz="0" w:space="0" w:color="auto"/>
            <w:right w:val="none" w:sz="0" w:space="0" w:color="auto"/>
          </w:divBdr>
        </w:div>
      </w:divsChild>
    </w:div>
    <w:div w:id="509761098">
      <w:bodyDiv w:val="1"/>
      <w:marLeft w:val="0"/>
      <w:marRight w:val="0"/>
      <w:marTop w:val="0"/>
      <w:marBottom w:val="0"/>
      <w:divBdr>
        <w:top w:val="none" w:sz="0" w:space="0" w:color="auto"/>
        <w:left w:val="none" w:sz="0" w:space="0" w:color="auto"/>
        <w:bottom w:val="none" w:sz="0" w:space="0" w:color="auto"/>
        <w:right w:val="none" w:sz="0" w:space="0" w:color="auto"/>
      </w:divBdr>
    </w:div>
    <w:div w:id="535243107">
      <w:bodyDiv w:val="1"/>
      <w:marLeft w:val="0"/>
      <w:marRight w:val="0"/>
      <w:marTop w:val="0"/>
      <w:marBottom w:val="0"/>
      <w:divBdr>
        <w:top w:val="none" w:sz="0" w:space="0" w:color="auto"/>
        <w:left w:val="none" w:sz="0" w:space="0" w:color="auto"/>
        <w:bottom w:val="none" w:sz="0" w:space="0" w:color="auto"/>
        <w:right w:val="none" w:sz="0" w:space="0" w:color="auto"/>
      </w:divBdr>
      <w:divsChild>
        <w:div w:id="328145386">
          <w:marLeft w:val="0"/>
          <w:marRight w:val="0"/>
          <w:marTop w:val="0"/>
          <w:marBottom w:val="0"/>
          <w:divBdr>
            <w:top w:val="none" w:sz="0" w:space="0" w:color="auto"/>
            <w:left w:val="none" w:sz="0" w:space="0" w:color="auto"/>
            <w:bottom w:val="none" w:sz="0" w:space="0" w:color="auto"/>
            <w:right w:val="none" w:sz="0" w:space="0" w:color="auto"/>
          </w:divBdr>
        </w:div>
        <w:div w:id="929238354">
          <w:marLeft w:val="0"/>
          <w:marRight w:val="0"/>
          <w:marTop w:val="0"/>
          <w:marBottom w:val="0"/>
          <w:divBdr>
            <w:top w:val="none" w:sz="0" w:space="0" w:color="auto"/>
            <w:left w:val="none" w:sz="0" w:space="0" w:color="auto"/>
            <w:bottom w:val="none" w:sz="0" w:space="0" w:color="auto"/>
            <w:right w:val="none" w:sz="0" w:space="0" w:color="auto"/>
          </w:divBdr>
        </w:div>
      </w:divsChild>
    </w:div>
    <w:div w:id="574511058">
      <w:bodyDiv w:val="1"/>
      <w:marLeft w:val="0"/>
      <w:marRight w:val="0"/>
      <w:marTop w:val="0"/>
      <w:marBottom w:val="0"/>
      <w:divBdr>
        <w:top w:val="none" w:sz="0" w:space="0" w:color="auto"/>
        <w:left w:val="none" w:sz="0" w:space="0" w:color="auto"/>
        <w:bottom w:val="none" w:sz="0" w:space="0" w:color="auto"/>
        <w:right w:val="none" w:sz="0" w:space="0" w:color="auto"/>
      </w:divBdr>
    </w:div>
    <w:div w:id="685330265">
      <w:bodyDiv w:val="1"/>
      <w:marLeft w:val="0"/>
      <w:marRight w:val="0"/>
      <w:marTop w:val="0"/>
      <w:marBottom w:val="0"/>
      <w:divBdr>
        <w:top w:val="none" w:sz="0" w:space="0" w:color="auto"/>
        <w:left w:val="none" w:sz="0" w:space="0" w:color="auto"/>
        <w:bottom w:val="none" w:sz="0" w:space="0" w:color="auto"/>
        <w:right w:val="none" w:sz="0" w:space="0" w:color="auto"/>
      </w:divBdr>
    </w:div>
    <w:div w:id="737941994">
      <w:bodyDiv w:val="1"/>
      <w:marLeft w:val="0"/>
      <w:marRight w:val="0"/>
      <w:marTop w:val="0"/>
      <w:marBottom w:val="0"/>
      <w:divBdr>
        <w:top w:val="none" w:sz="0" w:space="0" w:color="auto"/>
        <w:left w:val="none" w:sz="0" w:space="0" w:color="auto"/>
        <w:bottom w:val="none" w:sz="0" w:space="0" w:color="auto"/>
        <w:right w:val="none" w:sz="0" w:space="0" w:color="auto"/>
      </w:divBdr>
    </w:div>
    <w:div w:id="869149268">
      <w:bodyDiv w:val="1"/>
      <w:marLeft w:val="0"/>
      <w:marRight w:val="0"/>
      <w:marTop w:val="0"/>
      <w:marBottom w:val="0"/>
      <w:divBdr>
        <w:top w:val="none" w:sz="0" w:space="0" w:color="auto"/>
        <w:left w:val="none" w:sz="0" w:space="0" w:color="auto"/>
        <w:bottom w:val="none" w:sz="0" w:space="0" w:color="auto"/>
        <w:right w:val="none" w:sz="0" w:space="0" w:color="auto"/>
      </w:divBdr>
    </w:div>
    <w:div w:id="880169587">
      <w:bodyDiv w:val="1"/>
      <w:marLeft w:val="0"/>
      <w:marRight w:val="0"/>
      <w:marTop w:val="0"/>
      <w:marBottom w:val="0"/>
      <w:divBdr>
        <w:top w:val="none" w:sz="0" w:space="0" w:color="auto"/>
        <w:left w:val="none" w:sz="0" w:space="0" w:color="auto"/>
        <w:bottom w:val="none" w:sz="0" w:space="0" w:color="auto"/>
        <w:right w:val="none" w:sz="0" w:space="0" w:color="auto"/>
      </w:divBdr>
    </w:div>
    <w:div w:id="897670929">
      <w:bodyDiv w:val="1"/>
      <w:marLeft w:val="0"/>
      <w:marRight w:val="0"/>
      <w:marTop w:val="0"/>
      <w:marBottom w:val="0"/>
      <w:divBdr>
        <w:top w:val="none" w:sz="0" w:space="0" w:color="auto"/>
        <w:left w:val="none" w:sz="0" w:space="0" w:color="auto"/>
        <w:bottom w:val="none" w:sz="0" w:space="0" w:color="auto"/>
        <w:right w:val="none" w:sz="0" w:space="0" w:color="auto"/>
      </w:divBdr>
      <w:divsChild>
        <w:div w:id="1859811617">
          <w:marLeft w:val="0"/>
          <w:marRight w:val="0"/>
          <w:marTop w:val="0"/>
          <w:marBottom w:val="0"/>
          <w:divBdr>
            <w:top w:val="none" w:sz="0" w:space="0" w:color="auto"/>
            <w:left w:val="none" w:sz="0" w:space="0" w:color="auto"/>
            <w:bottom w:val="none" w:sz="0" w:space="0" w:color="auto"/>
            <w:right w:val="none" w:sz="0" w:space="0" w:color="auto"/>
          </w:divBdr>
        </w:div>
        <w:div w:id="333841903">
          <w:marLeft w:val="0"/>
          <w:marRight w:val="0"/>
          <w:marTop w:val="0"/>
          <w:marBottom w:val="0"/>
          <w:divBdr>
            <w:top w:val="none" w:sz="0" w:space="0" w:color="auto"/>
            <w:left w:val="none" w:sz="0" w:space="0" w:color="auto"/>
            <w:bottom w:val="none" w:sz="0" w:space="0" w:color="auto"/>
            <w:right w:val="none" w:sz="0" w:space="0" w:color="auto"/>
          </w:divBdr>
        </w:div>
      </w:divsChild>
    </w:div>
    <w:div w:id="964510386">
      <w:bodyDiv w:val="1"/>
      <w:marLeft w:val="0"/>
      <w:marRight w:val="0"/>
      <w:marTop w:val="0"/>
      <w:marBottom w:val="0"/>
      <w:divBdr>
        <w:top w:val="none" w:sz="0" w:space="0" w:color="auto"/>
        <w:left w:val="none" w:sz="0" w:space="0" w:color="auto"/>
        <w:bottom w:val="none" w:sz="0" w:space="0" w:color="auto"/>
        <w:right w:val="none" w:sz="0" w:space="0" w:color="auto"/>
      </w:divBdr>
    </w:div>
    <w:div w:id="1087387758">
      <w:bodyDiv w:val="1"/>
      <w:marLeft w:val="0"/>
      <w:marRight w:val="0"/>
      <w:marTop w:val="0"/>
      <w:marBottom w:val="0"/>
      <w:divBdr>
        <w:top w:val="none" w:sz="0" w:space="0" w:color="auto"/>
        <w:left w:val="none" w:sz="0" w:space="0" w:color="auto"/>
        <w:bottom w:val="none" w:sz="0" w:space="0" w:color="auto"/>
        <w:right w:val="none" w:sz="0" w:space="0" w:color="auto"/>
      </w:divBdr>
      <w:divsChild>
        <w:div w:id="466164872">
          <w:marLeft w:val="0"/>
          <w:marRight w:val="0"/>
          <w:marTop w:val="0"/>
          <w:marBottom w:val="0"/>
          <w:divBdr>
            <w:top w:val="none" w:sz="0" w:space="0" w:color="auto"/>
            <w:left w:val="none" w:sz="0" w:space="0" w:color="auto"/>
            <w:bottom w:val="none" w:sz="0" w:space="0" w:color="auto"/>
            <w:right w:val="none" w:sz="0" w:space="0" w:color="auto"/>
          </w:divBdr>
        </w:div>
        <w:div w:id="643465112">
          <w:marLeft w:val="0"/>
          <w:marRight w:val="0"/>
          <w:marTop w:val="0"/>
          <w:marBottom w:val="0"/>
          <w:divBdr>
            <w:top w:val="none" w:sz="0" w:space="0" w:color="auto"/>
            <w:left w:val="none" w:sz="0" w:space="0" w:color="auto"/>
            <w:bottom w:val="none" w:sz="0" w:space="0" w:color="auto"/>
            <w:right w:val="none" w:sz="0" w:space="0" w:color="auto"/>
          </w:divBdr>
        </w:div>
        <w:div w:id="578371037">
          <w:marLeft w:val="0"/>
          <w:marRight w:val="0"/>
          <w:marTop w:val="0"/>
          <w:marBottom w:val="0"/>
          <w:divBdr>
            <w:top w:val="none" w:sz="0" w:space="0" w:color="auto"/>
            <w:left w:val="none" w:sz="0" w:space="0" w:color="auto"/>
            <w:bottom w:val="none" w:sz="0" w:space="0" w:color="auto"/>
            <w:right w:val="none" w:sz="0" w:space="0" w:color="auto"/>
          </w:divBdr>
        </w:div>
        <w:div w:id="1697387613">
          <w:marLeft w:val="0"/>
          <w:marRight w:val="0"/>
          <w:marTop w:val="0"/>
          <w:marBottom w:val="0"/>
          <w:divBdr>
            <w:top w:val="none" w:sz="0" w:space="0" w:color="auto"/>
            <w:left w:val="none" w:sz="0" w:space="0" w:color="auto"/>
            <w:bottom w:val="none" w:sz="0" w:space="0" w:color="auto"/>
            <w:right w:val="none" w:sz="0" w:space="0" w:color="auto"/>
          </w:divBdr>
        </w:div>
        <w:div w:id="834149826">
          <w:marLeft w:val="0"/>
          <w:marRight w:val="0"/>
          <w:marTop w:val="0"/>
          <w:marBottom w:val="0"/>
          <w:divBdr>
            <w:top w:val="none" w:sz="0" w:space="0" w:color="auto"/>
            <w:left w:val="none" w:sz="0" w:space="0" w:color="auto"/>
            <w:bottom w:val="none" w:sz="0" w:space="0" w:color="auto"/>
            <w:right w:val="none" w:sz="0" w:space="0" w:color="auto"/>
          </w:divBdr>
        </w:div>
        <w:div w:id="424696308">
          <w:marLeft w:val="0"/>
          <w:marRight w:val="0"/>
          <w:marTop w:val="0"/>
          <w:marBottom w:val="0"/>
          <w:divBdr>
            <w:top w:val="none" w:sz="0" w:space="0" w:color="auto"/>
            <w:left w:val="none" w:sz="0" w:space="0" w:color="auto"/>
            <w:bottom w:val="none" w:sz="0" w:space="0" w:color="auto"/>
            <w:right w:val="none" w:sz="0" w:space="0" w:color="auto"/>
          </w:divBdr>
        </w:div>
        <w:div w:id="455291216">
          <w:marLeft w:val="0"/>
          <w:marRight w:val="0"/>
          <w:marTop w:val="0"/>
          <w:marBottom w:val="0"/>
          <w:divBdr>
            <w:top w:val="none" w:sz="0" w:space="0" w:color="auto"/>
            <w:left w:val="none" w:sz="0" w:space="0" w:color="auto"/>
            <w:bottom w:val="none" w:sz="0" w:space="0" w:color="auto"/>
            <w:right w:val="none" w:sz="0" w:space="0" w:color="auto"/>
          </w:divBdr>
        </w:div>
        <w:div w:id="1931237262">
          <w:marLeft w:val="0"/>
          <w:marRight w:val="0"/>
          <w:marTop w:val="0"/>
          <w:marBottom w:val="0"/>
          <w:divBdr>
            <w:top w:val="none" w:sz="0" w:space="0" w:color="auto"/>
            <w:left w:val="none" w:sz="0" w:space="0" w:color="auto"/>
            <w:bottom w:val="none" w:sz="0" w:space="0" w:color="auto"/>
            <w:right w:val="none" w:sz="0" w:space="0" w:color="auto"/>
          </w:divBdr>
        </w:div>
        <w:div w:id="100222556">
          <w:marLeft w:val="0"/>
          <w:marRight w:val="0"/>
          <w:marTop w:val="0"/>
          <w:marBottom w:val="0"/>
          <w:divBdr>
            <w:top w:val="none" w:sz="0" w:space="0" w:color="auto"/>
            <w:left w:val="none" w:sz="0" w:space="0" w:color="auto"/>
            <w:bottom w:val="none" w:sz="0" w:space="0" w:color="auto"/>
            <w:right w:val="none" w:sz="0" w:space="0" w:color="auto"/>
          </w:divBdr>
        </w:div>
        <w:div w:id="1638218751">
          <w:marLeft w:val="0"/>
          <w:marRight w:val="0"/>
          <w:marTop w:val="0"/>
          <w:marBottom w:val="0"/>
          <w:divBdr>
            <w:top w:val="none" w:sz="0" w:space="0" w:color="auto"/>
            <w:left w:val="none" w:sz="0" w:space="0" w:color="auto"/>
            <w:bottom w:val="none" w:sz="0" w:space="0" w:color="auto"/>
            <w:right w:val="none" w:sz="0" w:space="0" w:color="auto"/>
          </w:divBdr>
        </w:div>
        <w:div w:id="1218593675">
          <w:marLeft w:val="0"/>
          <w:marRight w:val="0"/>
          <w:marTop w:val="0"/>
          <w:marBottom w:val="0"/>
          <w:divBdr>
            <w:top w:val="none" w:sz="0" w:space="0" w:color="auto"/>
            <w:left w:val="none" w:sz="0" w:space="0" w:color="auto"/>
            <w:bottom w:val="none" w:sz="0" w:space="0" w:color="auto"/>
            <w:right w:val="none" w:sz="0" w:space="0" w:color="auto"/>
          </w:divBdr>
        </w:div>
        <w:div w:id="1405639558">
          <w:marLeft w:val="0"/>
          <w:marRight w:val="0"/>
          <w:marTop w:val="0"/>
          <w:marBottom w:val="0"/>
          <w:divBdr>
            <w:top w:val="none" w:sz="0" w:space="0" w:color="auto"/>
            <w:left w:val="none" w:sz="0" w:space="0" w:color="auto"/>
            <w:bottom w:val="none" w:sz="0" w:space="0" w:color="auto"/>
            <w:right w:val="none" w:sz="0" w:space="0" w:color="auto"/>
          </w:divBdr>
        </w:div>
        <w:div w:id="1190266807">
          <w:marLeft w:val="0"/>
          <w:marRight w:val="0"/>
          <w:marTop w:val="0"/>
          <w:marBottom w:val="0"/>
          <w:divBdr>
            <w:top w:val="none" w:sz="0" w:space="0" w:color="auto"/>
            <w:left w:val="none" w:sz="0" w:space="0" w:color="auto"/>
            <w:bottom w:val="none" w:sz="0" w:space="0" w:color="auto"/>
            <w:right w:val="none" w:sz="0" w:space="0" w:color="auto"/>
          </w:divBdr>
        </w:div>
        <w:div w:id="118838925">
          <w:marLeft w:val="0"/>
          <w:marRight w:val="0"/>
          <w:marTop w:val="0"/>
          <w:marBottom w:val="0"/>
          <w:divBdr>
            <w:top w:val="none" w:sz="0" w:space="0" w:color="auto"/>
            <w:left w:val="none" w:sz="0" w:space="0" w:color="auto"/>
            <w:bottom w:val="none" w:sz="0" w:space="0" w:color="auto"/>
            <w:right w:val="none" w:sz="0" w:space="0" w:color="auto"/>
          </w:divBdr>
        </w:div>
        <w:div w:id="75132356">
          <w:marLeft w:val="0"/>
          <w:marRight w:val="0"/>
          <w:marTop w:val="0"/>
          <w:marBottom w:val="0"/>
          <w:divBdr>
            <w:top w:val="none" w:sz="0" w:space="0" w:color="auto"/>
            <w:left w:val="none" w:sz="0" w:space="0" w:color="auto"/>
            <w:bottom w:val="none" w:sz="0" w:space="0" w:color="auto"/>
            <w:right w:val="none" w:sz="0" w:space="0" w:color="auto"/>
          </w:divBdr>
        </w:div>
        <w:div w:id="519661500">
          <w:marLeft w:val="0"/>
          <w:marRight w:val="0"/>
          <w:marTop w:val="0"/>
          <w:marBottom w:val="0"/>
          <w:divBdr>
            <w:top w:val="none" w:sz="0" w:space="0" w:color="auto"/>
            <w:left w:val="none" w:sz="0" w:space="0" w:color="auto"/>
            <w:bottom w:val="none" w:sz="0" w:space="0" w:color="auto"/>
            <w:right w:val="none" w:sz="0" w:space="0" w:color="auto"/>
          </w:divBdr>
        </w:div>
      </w:divsChild>
    </w:div>
    <w:div w:id="1211722099">
      <w:bodyDiv w:val="1"/>
      <w:marLeft w:val="0"/>
      <w:marRight w:val="0"/>
      <w:marTop w:val="0"/>
      <w:marBottom w:val="0"/>
      <w:divBdr>
        <w:top w:val="none" w:sz="0" w:space="0" w:color="auto"/>
        <w:left w:val="none" w:sz="0" w:space="0" w:color="auto"/>
        <w:bottom w:val="none" w:sz="0" w:space="0" w:color="auto"/>
        <w:right w:val="none" w:sz="0" w:space="0" w:color="auto"/>
      </w:divBdr>
      <w:divsChild>
        <w:div w:id="679626721">
          <w:marLeft w:val="0"/>
          <w:marRight w:val="0"/>
          <w:marTop w:val="0"/>
          <w:marBottom w:val="0"/>
          <w:divBdr>
            <w:top w:val="none" w:sz="0" w:space="0" w:color="auto"/>
            <w:left w:val="none" w:sz="0" w:space="0" w:color="auto"/>
            <w:bottom w:val="none" w:sz="0" w:space="0" w:color="auto"/>
            <w:right w:val="none" w:sz="0" w:space="0" w:color="auto"/>
          </w:divBdr>
        </w:div>
        <w:div w:id="478235078">
          <w:marLeft w:val="0"/>
          <w:marRight w:val="0"/>
          <w:marTop w:val="0"/>
          <w:marBottom w:val="0"/>
          <w:divBdr>
            <w:top w:val="none" w:sz="0" w:space="0" w:color="auto"/>
            <w:left w:val="none" w:sz="0" w:space="0" w:color="auto"/>
            <w:bottom w:val="none" w:sz="0" w:space="0" w:color="auto"/>
            <w:right w:val="none" w:sz="0" w:space="0" w:color="auto"/>
          </w:divBdr>
        </w:div>
      </w:divsChild>
    </w:div>
    <w:div w:id="1258251382">
      <w:bodyDiv w:val="1"/>
      <w:marLeft w:val="0"/>
      <w:marRight w:val="0"/>
      <w:marTop w:val="0"/>
      <w:marBottom w:val="0"/>
      <w:divBdr>
        <w:top w:val="none" w:sz="0" w:space="0" w:color="auto"/>
        <w:left w:val="none" w:sz="0" w:space="0" w:color="auto"/>
        <w:bottom w:val="none" w:sz="0" w:space="0" w:color="auto"/>
        <w:right w:val="none" w:sz="0" w:space="0" w:color="auto"/>
      </w:divBdr>
    </w:div>
    <w:div w:id="1276325982">
      <w:bodyDiv w:val="1"/>
      <w:marLeft w:val="0"/>
      <w:marRight w:val="0"/>
      <w:marTop w:val="0"/>
      <w:marBottom w:val="0"/>
      <w:divBdr>
        <w:top w:val="none" w:sz="0" w:space="0" w:color="auto"/>
        <w:left w:val="none" w:sz="0" w:space="0" w:color="auto"/>
        <w:bottom w:val="none" w:sz="0" w:space="0" w:color="auto"/>
        <w:right w:val="none" w:sz="0" w:space="0" w:color="auto"/>
      </w:divBdr>
    </w:div>
    <w:div w:id="1352417463">
      <w:bodyDiv w:val="1"/>
      <w:marLeft w:val="0"/>
      <w:marRight w:val="0"/>
      <w:marTop w:val="0"/>
      <w:marBottom w:val="0"/>
      <w:divBdr>
        <w:top w:val="none" w:sz="0" w:space="0" w:color="auto"/>
        <w:left w:val="none" w:sz="0" w:space="0" w:color="auto"/>
        <w:bottom w:val="none" w:sz="0" w:space="0" w:color="auto"/>
        <w:right w:val="none" w:sz="0" w:space="0" w:color="auto"/>
      </w:divBdr>
      <w:divsChild>
        <w:div w:id="1422486013">
          <w:marLeft w:val="0"/>
          <w:marRight w:val="0"/>
          <w:marTop w:val="0"/>
          <w:marBottom w:val="0"/>
          <w:divBdr>
            <w:top w:val="none" w:sz="0" w:space="0" w:color="auto"/>
            <w:left w:val="none" w:sz="0" w:space="0" w:color="auto"/>
            <w:bottom w:val="none" w:sz="0" w:space="0" w:color="auto"/>
            <w:right w:val="none" w:sz="0" w:space="0" w:color="auto"/>
          </w:divBdr>
        </w:div>
        <w:div w:id="856315148">
          <w:marLeft w:val="0"/>
          <w:marRight w:val="0"/>
          <w:marTop w:val="0"/>
          <w:marBottom w:val="0"/>
          <w:divBdr>
            <w:top w:val="none" w:sz="0" w:space="0" w:color="auto"/>
            <w:left w:val="none" w:sz="0" w:space="0" w:color="auto"/>
            <w:bottom w:val="none" w:sz="0" w:space="0" w:color="auto"/>
            <w:right w:val="none" w:sz="0" w:space="0" w:color="auto"/>
          </w:divBdr>
        </w:div>
      </w:divsChild>
    </w:div>
    <w:div w:id="1422750558">
      <w:bodyDiv w:val="1"/>
      <w:marLeft w:val="0"/>
      <w:marRight w:val="0"/>
      <w:marTop w:val="0"/>
      <w:marBottom w:val="0"/>
      <w:divBdr>
        <w:top w:val="none" w:sz="0" w:space="0" w:color="auto"/>
        <w:left w:val="none" w:sz="0" w:space="0" w:color="auto"/>
        <w:bottom w:val="none" w:sz="0" w:space="0" w:color="auto"/>
        <w:right w:val="none" w:sz="0" w:space="0" w:color="auto"/>
      </w:divBdr>
      <w:divsChild>
        <w:div w:id="539168866">
          <w:marLeft w:val="0"/>
          <w:marRight w:val="0"/>
          <w:marTop w:val="0"/>
          <w:marBottom w:val="0"/>
          <w:divBdr>
            <w:top w:val="none" w:sz="0" w:space="0" w:color="auto"/>
            <w:left w:val="none" w:sz="0" w:space="0" w:color="auto"/>
            <w:bottom w:val="none" w:sz="0" w:space="0" w:color="auto"/>
            <w:right w:val="none" w:sz="0" w:space="0" w:color="auto"/>
          </w:divBdr>
        </w:div>
        <w:div w:id="2090031055">
          <w:marLeft w:val="0"/>
          <w:marRight w:val="0"/>
          <w:marTop w:val="0"/>
          <w:marBottom w:val="0"/>
          <w:divBdr>
            <w:top w:val="none" w:sz="0" w:space="0" w:color="auto"/>
            <w:left w:val="none" w:sz="0" w:space="0" w:color="auto"/>
            <w:bottom w:val="none" w:sz="0" w:space="0" w:color="auto"/>
            <w:right w:val="none" w:sz="0" w:space="0" w:color="auto"/>
          </w:divBdr>
        </w:div>
      </w:divsChild>
    </w:div>
    <w:div w:id="1456024276">
      <w:bodyDiv w:val="1"/>
      <w:marLeft w:val="0"/>
      <w:marRight w:val="0"/>
      <w:marTop w:val="0"/>
      <w:marBottom w:val="0"/>
      <w:divBdr>
        <w:top w:val="none" w:sz="0" w:space="0" w:color="auto"/>
        <w:left w:val="none" w:sz="0" w:space="0" w:color="auto"/>
        <w:bottom w:val="none" w:sz="0" w:space="0" w:color="auto"/>
        <w:right w:val="none" w:sz="0" w:space="0" w:color="auto"/>
      </w:divBdr>
    </w:div>
    <w:div w:id="1521313539">
      <w:bodyDiv w:val="1"/>
      <w:marLeft w:val="0"/>
      <w:marRight w:val="0"/>
      <w:marTop w:val="0"/>
      <w:marBottom w:val="0"/>
      <w:divBdr>
        <w:top w:val="none" w:sz="0" w:space="0" w:color="auto"/>
        <w:left w:val="none" w:sz="0" w:space="0" w:color="auto"/>
        <w:bottom w:val="none" w:sz="0" w:space="0" w:color="auto"/>
        <w:right w:val="none" w:sz="0" w:space="0" w:color="auto"/>
      </w:divBdr>
      <w:divsChild>
        <w:div w:id="1950159212">
          <w:marLeft w:val="0"/>
          <w:marRight w:val="0"/>
          <w:marTop w:val="0"/>
          <w:marBottom w:val="0"/>
          <w:divBdr>
            <w:top w:val="none" w:sz="0" w:space="0" w:color="auto"/>
            <w:left w:val="none" w:sz="0" w:space="0" w:color="auto"/>
            <w:bottom w:val="none" w:sz="0" w:space="0" w:color="auto"/>
            <w:right w:val="none" w:sz="0" w:space="0" w:color="auto"/>
          </w:divBdr>
        </w:div>
        <w:div w:id="1548224515">
          <w:marLeft w:val="0"/>
          <w:marRight w:val="0"/>
          <w:marTop w:val="0"/>
          <w:marBottom w:val="0"/>
          <w:divBdr>
            <w:top w:val="none" w:sz="0" w:space="0" w:color="auto"/>
            <w:left w:val="none" w:sz="0" w:space="0" w:color="auto"/>
            <w:bottom w:val="none" w:sz="0" w:space="0" w:color="auto"/>
            <w:right w:val="none" w:sz="0" w:space="0" w:color="auto"/>
          </w:divBdr>
        </w:div>
        <w:div w:id="1951624391">
          <w:marLeft w:val="0"/>
          <w:marRight w:val="0"/>
          <w:marTop w:val="0"/>
          <w:marBottom w:val="0"/>
          <w:divBdr>
            <w:top w:val="none" w:sz="0" w:space="0" w:color="auto"/>
            <w:left w:val="none" w:sz="0" w:space="0" w:color="auto"/>
            <w:bottom w:val="none" w:sz="0" w:space="0" w:color="auto"/>
            <w:right w:val="none" w:sz="0" w:space="0" w:color="auto"/>
          </w:divBdr>
        </w:div>
        <w:div w:id="809710734">
          <w:marLeft w:val="0"/>
          <w:marRight w:val="0"/>
          <w:marTop w:val="0"/>
          <w:marBottom w:val="0"/>
          <w:divBdr>
            <w:top w:val="none" w:sz="0" w:space="0" w:color="auto"/>
            <w:left w:val="none" w:sz="0" w:space="0" w:color="auto"/>
            <w:bottom w:val="none" w:sz="0" w:space="0" w:color="auto"/>
            <w:right w:val="none" w:sz="0" w:space="0" w:color="auto"/>
          </w:divBdr>
        </w:div>
        <w:div w:id="1167936696">
          <w:marLeft w:val="0"/>
          <w:marRight w:val="0"/>
          <w:marTop w:val="0"/>
          <w:marBottom w:val="0"/>
          <w:divBdr>
            <w:top w:val="none" w:sz="0" w:space="0" w:color="auto"/>
            <w:left w:val="none" w:sz="0" w:space="0" w:color="auto"/>
            <w:bottom w:val="none" w:sz="0" w:space="0" w:color="auto"/>
            <w:right w:val="none" w:sz="0" w:space="0" w:color="auto"/>
          </w:divBdr>
        </w:div>
        <w:div w:id="1429809204">
          <w:marLeft w:val="0"/>
          <w:marRight w:val="0"/>
          <w:marTop w:val="0"/>
          <w:marBottom w:val="0"/>
          <w:divBdr>
            <w:top w:val="none" w:sz="0" w:space="0" w:color="auto"/>
            <w:left w:val="none" w:sz="0" w:space="0" w:color="auto"/>
            <w:bottom w:val="none" w:sz="0" w:space="0" w:color="auto"/>
            <w:right w:val="none" w:sz="0" w:space="0" w:color="auto"/>
          </w:divBdr>
        </w:div>
        <w:div w:id="1906716089">
          <w:marLeft w:val="0"/>
          <w:marRight w:val="0"/>
          <w:marTop w:val="0"/>
          <w:marBottom w:val="0"/>
          <w:divBdr>
            <w:top w:val="none" w:sz="0" w:space="0" w:color="auto"/>
            <w:left w:val="none" w:sz="0" w:space="0" w:color="auto"/>
            <w:bottom w:val="none" w:sz="0" w:space="0" w:color="auto"/>
            <w:right w:val="none" w:sz="0" w:space="0" w:color="auto"/>
          </w:divBdr>
        </w:div>
        <w:div w:id="815339755">
          <w:marLeft w:val="0"/>
          <w:marRight w:val="0"/>
          <w:marTop w:val="0"/>
          <w:marBottom w:val="0"/>
          <w:divBdr>
            <w:top w:val="none" w:sz="0" w:space="0" w:color="auto"/>
            <w:left w:val="none" w:sz="0" w:space="0" w:color="auto"/>
            <w:bottom w:val="none" w:sz="0" w:space="0" w:color="auto"/>
            <w:right w:val="none" w:sz="0" w:space="0" w:color="auto"/>
          </w:divBdr>
        </w:div>
        <w:div w:id="293484043">
          <w:marLeft w:val="0"/>
          <w:marRight w:val="0"/>
          <w:marTop w:val="0"/>
          <w:marBottom w:val="0"/>
          <w:divBdr>
            <w:top w:val="none" w:sz="0" w:space="0" w:color="auto"/>
            <w:left w:val="none" w:sz="0" w:space="0" w:color="auto"/>
            <w:bottom w:val="none" w:sz="0" w:space="0" w:color="auto"/>
            <w:right w:val="none" w:sz="0" w:space="0" w:color="auto"/>
          </w:divBdr>
        </w:div>
        <w:div w:id="1280331190">
          <w:marLeft w:val="0"/>
          <w:marRight w:val="0"/>
          <w:marTop w:val="0"/>
          <w:marBottom w:val="0"/>
          <w:divBdr>
            <w:top w:val="none" w:sz="0" w:space="0" w:color="auto"/>
            <w:left w:val="none" w:sz="0" w:space="0" w:color="auto"/>
            <w:bottom w:val="none" w:sz="0" w:space="0" w:color="auto"/>
            <w:right w:val="none" w:sz="0" w:space="0" w:color="auto"/>
          </w:divBdr>
        </w:div>
        <w:div w:id="1889024471">
          <w:marLeft w:val="0"/>
          <w:marRight w:val="0"/>
          <w:marTop w:val="0"/>
          <w:marBottom w:val="0"/>
          <w:divBdr>
            <w:top w:val="none" w:sz="0" w:space="0" w:color="auto"/>
            <w:left w:val="none" w:sz="0" w:space="0" w:color="auto"/>
            <w:bottom w:val="none" w:sz="0" w:space="0" w:color="auto"/>
            <w:right w:val="none" w:sz="0" w:space="0" w:color="auto"/>
          </w:divBdr>
        </w:div>
        <w:div w:id="68306184">
          <w:marLeft w:val="0"/>
          <w:marRight w:val="0"/>
          <w:marTop w:val="0"/>
          <w:marBottom w:val="0"/>
          <w:divBdr>
            <w:top w:val="none" w:sz="0" w:space="0" w:color="auto"/>
            <w:left w:val="none" w:sz="0" w:space="0" w:color="auto"/>
            <w:bottom w:val="none" w:sz="0" w:space="0" w:color="auto"/>
            <w:right w:val="none" w:sz="0" w:space="0" w:color="auto"/>
          </w:divBdr>
        </w:div>
        <w:div w:id="1817723353">
          <w:marLeft w:val="0"/>
          <w:marRight w:val="0"/>
          <w:marTop w:val="0"/>
          <w:marBottom w:val="0"/>
          <w:divBdr>
            <w:top w:val="none" w:sz="0" w:space="0" w:color="auto"/>
            <w:left w:val="none" w:sz="0" w:space="0" w:color="auto"/>
            <w:bottom w:val="none" w:sz="0" w:space="0" w:color="auto"/>
            <w:right w:val="none" w:sz="0" w:space="0" w:color="auto"/>
          </w:divBdr>
        </w:div>
        <w:div w:id="1169557819">
          <w:marLeft w:val="0"/>
          <w:marRight w:val="0"/>
          <w:marTop w:val="0"/>
          <w:marBottom w:val="0"/>
          <w:divBdr>
            <w:top w:val="none" w:sz="0" w:space="0" w:color="auto"/>
            <w:left w:val="none" w:sz="0" w:space="0" w:color="auto"/>
            <w:bottom w:val="none" w:sz="0" w:space="0" w:color="auto"/>
            <w:right w:val="none" w:sz="0" w:space="0" w:color="auto"/>
          </w:divBdr>
        </w:div>
        <w:div w:id="818770928">
          <w:marLeft w:val="0"/>
          <w:marRight w:val="0"/>
          <w:marTop w:val="0"/>
          <w:marBottom w:val="0"/>
          <w:divBdr>
            <w:top w:val="none" w:sz="0" w:space="0" w:color="auto"/>
            <w:left w:val="none" w:sz="0" w:space="0" w:color="auto"/>
            <w:bottom w:val="none" w:sz="0" w:space="0" w:color="auto"/>
            <w:right w:val="none" w:sz="0" w:space="0" w:color="auto"/>
          </w:divBdr>
        </w:div>
        <w:div w:id="1730496072">
          <w:marLeft w:val="0"/>
          <w:marRight w:val="0"/>
          <w:marTop w:val="0"/>
          <w:marBottom w:val="0"/>
          <w:divBdr>
            <w:top w:val="none" w:sz="0" w:space="0" w:color="auto"/>
            <w:left w:val="none" w:sz="0" w:space="0" w:color="auto"/>
            <w:bottom w:val="none" w:sz="0" w:space="0" w:color="auto"/>
            <w:right w:val="none" w:sz="0" w:space="0" w:color="auto"/>
          </w:divBdr>
        </w:div>
      </w:divsChild>
    </w:div>
    <w:div w:id="1606882896">
      <w:bodyDiv w:val="1"/>
      <w:marLeft w:val="0"/>
      <w:marRight w:val="0"/>
      <w:marTop w:val="0"/>
      <w:marBottom w:val="0"/>
      <w:divBdr>
        <w:top w:val="none" w:sz="0" w:space="0" w:color="auto"/>
        <w:left w:val="none" w:sz="0" w:space="0" w:color="auto"/>
        <w:bottom w:val="none" w:sz="0" w:space="0" w:color="auto"/>
        <w:right w:val="none" w:sz="0" w:space="0" w:color="auto"/>
      </w:divBdr>
      <w:divsChild>
        <w:div w:id="1744335653">
          <w:marLeft w:val="0"/>
          <w:marRight w:val="0"/>
          <w:marTop w:val="0"/>
          <w:marBottom w:val="0"/>
          <w:divBdr>
            <w:top w:val="none" w:sz="0" w:space="0" w:color="auto"/>
            <w:left w:val="none" w:sz="0" w:space="0" w:color="auto"/>
            <w:bottom w:val="none" w:sz="0" w:space="0" w:color="auto"/>
            <w:right w:val="none" w:sz="0" w:space="0" w:color="auto"/>
          </w:divBdr>
        </w:div>
        <w:div w:id="2099979786">
          <w:marLeft w:val="0"/>
          <w:marRight w:val="0"/>
          <w:marTop w:val="0"/>
          <w:marBottom w:val="0"/>
          <w:divBdr>
            <w:top w:val="none" w:sz="0" w:space="0" w:color="auto"/>
            <w:left w:val="none" w:sz="0" w:space="0" w:color="auto"/>
            <w:bottom w:val="none" w:sz="0" w:space="0" w:color="auto"/>
            <w:right w:val="none" w:sz="0" w:space="0" w:color="auto"/>
          </w:divBdr>
        </w:div>
      </w:divsChild>
    </w:div>
    <w:div w:id="1698002405">
      <w:bodyDiv w:val="1"/>
      <w:marLeft w:val="0"/>
      <w:marRight w:val="0"/>
      <w:marTop w:val="0"/>
      <w:marBottom w:val="0"/>
      <w:divBdr>
        <w:top w:val="none" w:sz="0" w:space="0" w:color="auto"/>
        <w:left w:val="none" w:sz="0" w:space="0" w:color="auto"/>
        <w:bottom w:val="none" w:sz="0" w:space="0" w:color="auto"/>
        <w:right w:val="none" w:sz="0" w:space="0" w:color="auto"/>
      </w:divBdr>
    </w:div>
    <w:div w:id="1792744203">
      <w:bodyDiv w:val="1"/>
      <w:marLeft w:val="0"/>
      <w:marRight w:val="0"/>
      <w:marTop w:val="0"/>
      <w:marBottom w:val="0"/>
      <w:divBdr>
        <w:top w:val="none" w:sz="0" w:space="0" w:color="auto"/>
        <w:left w:val="none" w:sz="0" w:space="0" w:color="auto"/>
        <w:bottom w:val="none" w:sz="0" w:space="0" w:color="auto"/>
        <w:right w:val="none" w:sz="0" w:space="0" w:color="auto"/>
      </w:divBdr>
    </w:div>
    <w:div w:id="1800758544">
      <w:bodyDiv w:val="1"/>
      <w:marLeft w:val="0"/>
      <w:marRight w:val="0"/>
      <w:marTop w:val="0"/>
      <w:marBottom w:val="0"/>
      <w:divBdr>
        <w:top w:val="none" w:sz="0" w:space="0" w:color="auto"/>
        <w:left w:val="none" w:sz="0" w:space="0" w:color="auto"/>
        <w:bottom w:val="none" w:sz="0" w:space="0" w:color="auto"/>
        <w:right w:val="none" w:sz="0" w:space="0" w:color="auto"/>
      </w:divBdr>
    </w:div>
    <w:div w:id="2025354353">
      <w:bodyDiv w:val="1"/>
      <w:marLeft w:val="0"/>
      <w:marRight w:val="0"/>
      <w:marTop w:val="0"/>
      <w:marBottom w:val="0"/>
      <w:divBdr>
        <w:top w:val="none" w:sz="0" w:space="0" w:color="auto"/>
        <w:left w:val="none" w:sz="0" w:space="0" w:color="auto"/>
        <w:bottom w:val="none" w:sz="0" w:space="0" w:color="auto"/>
        <w:right w:val="none" w:sz="0" w:space="0" w:color="auto"/>
      </w:divBdr>
    </w:div>
    <w:div w:id="2055618625">
      <w:bodyDiv w:val="1"/>
      <w:marLeft w:val="0"/>
      <w:marRight w:val="0"/>
      <w:marTop w:val="0"/>
      <w:marBottom w:val="0"/>
      <w:divBdr>
        <w:top w:val="none" w:sz="0" w:space="0" w:color="auto"/>
        <w:left w:val="none" w:sz="0" w:space="0" w:color="auto"/>
        <w:bottom w:val="none" w:sz="0" w:space="0" w:color="auto"/>
        <w:right w:val="none" w:sz="0" w:space="0" w:color="auto"/>
      </w:divBdr>
    </w:div>
    <w:div w:id="2100104459">
      <w:bodyDiv w:val="1"/>
      <w:marLeft w:val="0"/>
      <w:marRight w:val="0"/>
      <w:marTop w:val="0"/>
      <w:marBottom w:val="0"/>
      <w:divBdr>
        <w:top w:val="none" w:sz="0" w:space="0" w:color="auto"/>
        <w:left w:val="none" w:sz="0" w:space="0" w:color="auto"/>
        <w:bottom w:val="none" w:sz="0" w:space="0" w:color="auto"/>
        <w:right w:val="none" w:sz="0" w:space="0" w:color="auto"/>
      </w:divBdr>
      <w:divsChild>
        <w:div w:id="976452490">
          <w:marLeft w:val="0"/>
          <w:marRight w:val="0"/>
          <w:marTop w:val="0"/>
          <w:marBottom w:val="0"/>
          <w:divBdr>
            <w:top w:val="none" w:sz="0" w:space="0" w:color="auto"/>
            <w:left w:val="none" w:sz="0" w:space="0" w:color="auto"/>
            <w:bottom w:val="none" w:sz="0" w:space="0" w:color="auto"/>
            <w:right w:val="none" w:sz="0" w:space="0" w:color="auto"/>
          </w:divBdr>
        </w:div>
        <w:div w:id="17783762">
          <w:marLeft w:val="0"/>
          <w:marRight w:val="0"/>
          <w:marTop w:val="0"/>
          <w:marBottom w:val="0"/>
          <w:divBdr>
            <w:top w:val="none" w:sz="0" w:space="0" w:color="auto"/>
            <w:left w:val="none" w:sz="0" w:space="0" w:color="auto"/>
            <w:bottom w:val="none" w:sz="0" w:space="0" w:color="auto"/>
            <w:right w:val="none" w:sz="0" w:space="0" w:color="auto"/>
          </w:divBdr>
        </w:div>
        <w:div w:id="587537543">
          <w:marLeft w:val="0"/>
          <w:marRight w:val="0"/>
          <w:marTop w:val="0"/>
          <w:marBottom w:val="0"/>
          <w:divBdr>
            <w:top w:val="none" w:sz="0" w:space="0" w:color="auto"/>
            <w:left w:val="none" w:sz="0" w:space="0" w:color="auto"/>
            <w:bottom w:val="none" w:sz="0" w:space="0" w:color="auto"/>
            <w:right w:val="none" w:sz="0" w:space="0" w:color="auto"/>
          </w:divBdr>
        </w:div>
        <w:div w:id="1847859312">
          <w:marLeft w:val="0"/>
          <w:marRight w:val="0"/>
          <w:marTop w:val="0"/>
          <w:marBottom w:val="0"/>
          <w:divBdr>
            <w:top w:val="none" w:sz="0" w:space="0" w:color="auto"/>
            <w:left w:val="none" w:sz="0" w:space="0" w:color="auto"/>
            <w:bottom w:val="none" w:sz="0" w:space="0" w:color="auto"/>
            <w:right w:val="none" w:sz="0" w:space="0" w:color="auto"/>
          </w:divBdr>
        </w:div>
      </w:divsChild>
    </w:div>
    <w:div w:id="210896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082B17E43AC3E4891A09EEC5DE3D1E9" ma:contentTypeVersion="16" ma:contentTypeDescription="Create a new document." ma:contentTypeScope="" ma:versionID="3fa84bf49d70fb5155d0d3beea628024">
  <xsd:schema xmlns:xsd="http://www.w3.org/2001/XMLSchema" xmlns:xs="http://www.w3.org/2001/XMLSchema" xmlns:p="http://schemas.microsoft.com/office/2006/metadata/properties" xmlns:ns3="dabab365-59cb-4179-a8a5-66e88d0140b2" xmlns:ns4="1f2a4cb1-08d1-41ca-9301-cccaab84023c" targetNamespace="http://schemas.microsoft.com/office/2006/metadata/properties" ma:root="true" ma:fieldsID="67e39dca5752ac6e2cfdbc1b592f91d0" ns3:_="" ns4:_="">
    <xsd:import namespace="dabab365-59cb-4179-a8a5-66e88d0140b2"/>
    <xsd:import namespace="1f2a4cb1-08d1-41ca-9301-cccaab84023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ab365-59cb-4179-a8a5-66e88d0140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2a4cb1-08d1-41ca-9301-cccaab84023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abab365-59cb-4179-a8a5-66e88d0140b2" xsi:nil="true"/>
  </documentManagement>
</p:properties>
</file>

<file path=customXml/itemProps1.xml><?xml version="1.0" encoding="utf-8"?>
<ds:datastoreItem xmlns:ds="http://schemas.openxmlformats.org/officeDocument/2006/customXml" ds:itemID="{43012851-2B2C-49E8-A82C-1A74500FFDC6}">
  <ds:schemaRefs>
    <ds:schemaRef ds:uri="http://schemas.microsoft.com/sharepoint/v3/contenttype/forms"/>
  </ds:schemaRefs>
</ds:datastoreItem>
</file>

<file path=customXml/itemProps2.xml><?xml version="1.0" encoding="utf-8"?>
<ds:datastoreItem xmlns:ds="http://schemas.openxmlformats.org/officeDocument/2006/customXml" ds:itemID="{8038798B-008D-4CEE-8F58-E351B5DAE9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ab365-59cb-4179-a8a5-66e88d0140b2"/>
    <ds:schemaRef ds:uri="1f2a4cb1-08d1-41ca-9301-cccaab8402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4CB9B7-E77E-4342-AFAD-DDB4253A8676}">
  <ds:schemaRefs>
    <ds:schemaRef ds:uri="http://schemas.microsoft.com/office/2006/metadata/properties"/>
    <ds:schemaRef ds:uri="http://schemas.microsoft.com/office/infopath/2007/PartnerControls"/>
    <ds:schemaRef ds:uri="dabab365-59cb-4179-a8a5-66e88d0140b2"/>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19</cp:revision>
  <dcterms:created xsi:type="dcterms:W3CDTF">2024-09-24T04:32:00Z</dcterms:created>
  <dcterms:modified xsi:type="dcterms:W3CDTF">2025-03-10T10:50:00Z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2024-09-11T05:21:35Z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a819ad71-601d-4668-a169-34a93950466c</vt:lpwstr>
  </property>
  <property fmtid="{D5CDD505-2E9C-101B-9397-08002B2CF9AE}" pid="8" name="MSIP_Label_724d29b2-602f-4b77-ba15-b7b42511c7c5_ContentBits">
    <vt:lpwstr>0</vt:lpwstr>
  </property>
  <property fmtid="{D5CDD505-2E9C-101B-9397-08002B2CF9AE}" pid="9" name="ContentTypeId">
    <vt:lpwstr>0x0101007082B17E43AC3E4891A09EEC5DE3D1E9</vt:lpwstr>
  </property>
</Properties>
</file>