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  <w:color w:val="FF0000"/>
        </w:rPr>
        <w:t xml:space="preserve"> </w:t>
      </w:r>
      <w:r>
        <w:t xml:space="preserve"> </w:t>
      </w:r>
      <w:r>
        <w:rPr>
          <w:vertAlign w:val="superscript"/>
        </w:rPr>
        <w:t xml:space="preserve"> </w:t>
      </w: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Submission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 xml:space="preserve">  (For both Group presentation and or Individual Reflective statement)</w:t>
            </w:r>
          </w:p>
        </w:tc>
      </w:tr>
      <w:tr>
        <w:tc>
          <w:tcPr>
            <w:tcW w:type="dxa" w:w="4320"/>
          </w:tcPr>
          <w:p>
            <w:r>
              <w:t>Submission due dates/time</w:t>
            </w:r>
          </w:p>
        </w:tc>
        <w:tc>
          <w:tcPr>
            <w:tcW w:type="dxa" w:w="4320"/>
          </w:tcPr>
          <w:p>
            <w:r>
              <w:t xml:space="preserve">Individual group members should submit their Option A Part 2 document via Turnitin on the VLE NOT LATER than  /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Formative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r>
        <w:t>Website: www.harvard.edu/admissions</w:t>
      </w:r>
    </w:p>
    <w:p>
      <w:r>
        <w:t xml:space="preserve">Draft Submission (Mandatory):  </w:t>
      </w:r>
    </w:p>
    <w:p>
      <w:r>
        <w:t xml:space="preserve"> </w:t>
      </w:r>
    </w:p>
    <w:p>
      <w:r>
        <w:t xml:space="preserve"> </w:t>
      </w:r>
    </w:p>
    <w:p>
      <w:r>
        <w:t xml:space="preserve">Name/Signed: 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>This is a   course module hand-out.</w:t>
      </w:r>
    </w:p>
    <w:p>
      <w:r>
        <w:t>Please contact   for support.</w:t>
      </w:r>
    </w:p>
    <w:p>
      <w:r>
        <w:t xml:space="preserve"> </w:t>
      </w:r>
    </w:p>
    <w:p>
      <w:pPr>
        <w:pStyle w:val="Heading2"/>
      </w:pP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 </w:t>
            </w:r>
          </w:p>
        </w:tc>
      </w:tr>
      <w:tr>
        <w:tc>
          <w:tcPr>
            <w:tcW w:type="dxa" w:w="864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 w:val="restart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/>
          </w:tcPr>
          <w:p/>
        </w:tc>
      </w:tr>
    </w:tbl>
    <w:p>
      <w:r>
        <w:t xml:space="preserve"> </w:t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footerReference w:type="first" r:id="rId14"/>
      <w:footerReference w:type="even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Drafted by Harvard Admits. Postcode:  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