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header1.xml" ContentType="application/vnd.openxmlformats-officedocument.wordprocessingml.header+xml"/>
  <Override PartName="/word/header2.xml" ContentType="application/vnd.openxmlformats-officedocument.wordprocessingml.header+xml"/>
  <Override PartName="/word/embeddings/oleObject1.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mbeddings/oleObject2.bin" ContentType="application/vnd.openxmlformats-officedocument.oleObject"/>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EB61" w14:textId="77777777" w:rsidR="00767F6C" w:rsidRPr="009B5A74" w:rsidRDefault="00767F6C" w:rsidP="006C049A">
      <w:pPr>
        <w:pStyle w:val="TitlePage"/>
        <w:ind w:right="-200"/>
        <w:jc w:val="left"/>
        <w:rPr>
          <w:rFonts w:cs="Arial"/>
        </w:rPr>
      </w:pPr>
    </w:p>
    <w:p w14:paraId="653EEB62" w14:textId="77777777" w:rsidR="00767F6C" w:rsidRPr="009B5A74" w:rsidRDefault="00767F6C" w:rsidP="00767F6C">
      <w:pPr>
        <w:pStyle w:val="TitlePage"/>
        <w:rPr>
          <w:rFonts w:cs="Arial"/>
        </w:rPr>
      </w:pPr>
    </w:p>
    <w:p w14:paraId="653EEB63" w14:textId="77777777" w:rsidR="00767F6C" w:rsidRPr="009B5A74" w:rsidRDefault="00767F6C" w:rsidP="00767F6C">
      <w:pPr>
        <w:pStyle w:val="TitlePage"/>
        <w:rPr>
          <w:rFonts w:cs="Arial"/>
        </w:rPr>
      </w:pPr>
    </w:p>
    <w:p w14:paraId="653EEB64" w14:textId="2EA2E9A4" w:rsidR="00767F6C" w:rsidRPr="009B5A74" w:rsidRDefault="006B287D" w:rsidP="00A30330">
      <w:pPr>
        <w:pStyle w:val="TitlePage"/>
        <w:rPr>
          <w:rFonts w:cs="Arial"/>
        </w:rPr>
      </w:pPr>
      <w:r>
        <w:rPr>
          <w:rFonts w:cs="Arial"/>
        </w:rPr>
        <w:t>Test Plan f</w:t>
      </w:r>
      <w:r w:rsidR="00EE4CE6">
        <w:rPr>
          <w:rFonts w:cs="Arial"/>
        </w:rPr>
        <w:t>or ADR to Risk Integrity Extrac</w:t>
      </w:r>
      <w:r w:rsidR="00937D49">
        <w:rPr>
          <w:rFonts w:cs="Arial"/>
        </w:rPr>
        <w:t>t</w:t>
      </w:r>
    </w:p>
    <w:p w14:paraId="653EEB65" w14:textId="77777777" w:rsidR="00FE3E3B" w:rsidRPr="009B5A74" w:rsidRDefault="00FE3E3B" w:rsidP="00A30330">
      <w:pPr>
        <w:pStyle w:val="TitlePage"/>
        <w:rPr>
          <w:rFonts w:cs="Arial"/>
          <w:sz w:val="20"/>
        </w:rPr>
      </w:pPr>
    </w:p>
    <w:p w14:paraId="653EEB67" w14:textId="7208ACC4" w:rsidR="0091236A" w:rsidRPr="009B5A74" w:rsidRDefault="0091236A" w:rsidP="0091236A">
      <w:pPr>
        <w:pStyle w:val="Title2"/>
        <w:pBdr>
          <w:top w:val="none" w:sz="0" w:space="0" w:color="auto"/>
          <w:bottom w:val="none" w:sz="0" w:space="0" w:color="auto"/>
        </w:pBdr>
        <w:jc w:val="left"/>
        <w:rPr>
          <w:rFonts w:ascii="Arial" w:hAnsi="Arial" w:cs="Arial"/>
          <w:sz w:val="20"/>
          <w:szCs w:val="20"/>
        </w:rPr>
      </w:pPr>
      <w:bookmarkStart w:id="0" w:name="_Toc219285053"/>
    </w:p>
    <w:p w14:paraId="653EEB68" w14:textId="77777777" w:rsidR="0091236A" w:rsidRPr="009B5A74" w:rsidRDefault="0091236A" w:rsidP="0091236A">
      <w:pPr>
        <w:jc w:val="both"/>
        <w:rPr>
          <w:rFonts w:cs="Arial"/>
        </w:rPr>
      </w:pPr>
    </w:p>
    <w:p w14:paraId="653EEB69" w14:textId="77777777" w:rsidR="0091236A" w:rsidRPr="009B5A74" w:rsidRDefault="0091236A" w:rsidP="0091236A">
      <w:pPr>
        <w:jc w:val="both"/>
        <w:rPr>
          <w:rFonts w:cs="Arial"/>
        </w:rPr>
      </w:pPr>
    </w:p>
    <w:p w14:paraId="653EEB6A" w14:textId="77777777" w:rsidR="0091236A" w:rsidRPr="009B5A74" w:rsidRDefault="0091236A" w:rsidP="0091236A">
      <w:pPr>
        <w:jc w:val="both"/>
        <w:rPr>
          <w:rFonts w:cs="Arial"/>
        </w:rPr>
      </w:pPr>
    </w:p>
    <w:tbl>
      <w:tblPr>
        <w:tblW w:w="9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284"/>
        <w:gridCol w:w="6179"/>
      </w:tblGrid>
      <w:tr w:rsidR="0091236A" w:rsidRPr="009B5A74" w14:paraId="653EEB6E" w14:textId="77777777" w:rsidTr="00FD0FBA">
        <w:trPr>
          <w:jc w:val="center"/>
        </w:trPr>
        <w:tc>
          <w:tcPr>
            <w:tcW w:w="2827" w:type="dxa"/>
            <w:vAlign w:val="center"/>
          </w:tcPr>
          <w:p w14:paraId="653EEB6B" w14:textId="77777777" w:rsidR="0091236A" w:rsidRPr="009B5A74" w:rsidRDefault="0091236A" w:rsidP="00FD0FBA">
            <w:pPr>
              <w:pStyle w:val="TitlePageTableLHS"/>
              <w:rPr>
                <w:rFonts w:ascii="Arial" w:hAnsi="Arial" w:cs="Arial"/>
                <w:i w:val="0"/>
                <w:sz w:val="24"/>
                <w:szCs w:val="24"/>
              </w:rPr>
            </w:pPr>
            <w:r w:rsidRPr="009B5A74">
              <w:rPr>
                <w:rFonts w:ascii="Arial" w:hAnsi="Arial" w:cs="Arial"/>
                <w:i w:val="0"/>
                <w:sz w:val="24"/>
                <w:szCs w:val="24"/>
              </w:rPr>
              <w:t>Initiative Name</w:t>
            </w:r>
          </w:p>
        </w:tc>
        <w:tc>
          <w:tcPr>
            <w:tcW w:w="284" w:type="dxa"/>
            <w:vAlign w:val="center"/>
          </w:tcPr>
          <w:p w14:paraId="653EEB6C" w14:textId="77777777" w:rsidR="0091236A" w:rsidRPr="009B5A74" w:rsidRDefault="0091236A" w:rsidP="00FD0FBA">
            <w:pPr>
              <w:spacing w:before="120" w:after="60"/>
              <w:jc w:val="right"/>
              <w:rPr>
                <w:rFonts w:cs="Arial"/>
                <w:szCs w:val="20"/>
              </w:rPr>
            </w:pPr>
          </w:p>
        </w:tc>
        <w:tc>
          <w:tcPr>
            <w:tcW w:w="6179" w:type="dxa"/>
            <w:vAlign w:val="center"/>
          </w:tcPr>
          <w:p w14:paraId="653EEB6D" w14:textId="09E71F18" w:rsidR="001D071D" w:rsidRPr="009B5A74" w:rsidRDefault="00EF182D" w:rsidP="00FD0FBA">
            <w:pPr>
              <w:pStyle w:val="TitlePageTableRHS"/>
              <w:rPr>
                <w:rFonts w:ascii="Arial" w:hAnsi="Arial" w:cs="Arial"/>
                <w:b w:val="0"/>
                <w:i w:val="0"/>
                <w:sz w:val="20"/>
              </w:rPr>
            </w:pPr>
            <w:r>
              <w:rPr>
                <w:rFonts w:ascii="Arial" w:hAnsi="Arial" w:cs="Arial"/>
                <w:b w:val="0"/>
                <w:i w:val="0"/>
                <w:sz w:val="20"/>
              </w:rPr>
              <w:t xml:space="preserve">IFRS 17 – Actuarial </w:t>
            </w:r>
            <w:proofErr w:type="spellStart"/>
            <w:r>
              <w:rPr>
                <w:rFonts w:ascii="Arial" w:hAnsi="Arial" w:cs="Arial"/>
                <w:b w:val="0"/>
                <w:i w:val="0"/>
                <w:sz w:val="20"/>
              </w:rPr>
              <w:t>Workstream</w:t>
            </w:r>
            <w:proofErr w:type="spellEnd"/>
          </w:p>
        </w:tc>
      </w:tr>
      <w:tr w:rsidR="0091236A" w:rsidRPr="009B5A74" w14:paraId="653EEB72" w14:textId="77777777" w:rsidTr="00FD0FBA">
        <w:trPr>
          <w:jc w:val="center"/>
        </w:trPr>
        <w:tc>
          <w:tcPr>
            <w:tcW w:w="2827" w:type="dxa"/>
            <w:vAlign w:val="center"/>
          </w:tcPr>
          <w:p w14:paraId="653EEB6F" w14:textId="77777777" w:rsidR="0091236A" w:rsidRPr="009B5A74" w:rsidRDefault="0091236A" w:rsidP="00FD0FBA">
            <w:pPr>
              <w:pStyle w:val="TitlePageTableLHS"/>
              <w:rPr>
                <w:rFonts w:ascii="Arial" w:hAnsi="Arial" w:cs="Arial"/>
                <w:i w:val="0"/>
                <w:sz w:val="24"/>
                <w:szCs w:val="24"/>
              </w:rPr>
            </w:pPr>
            <w:r w:rsidRPr="009B5A74">
              <w:rPr>
                <w:rFonts w:ascii="Arial" w:hAnsi="Arial" w:cs="Arial"/>
                <w:i w:val="0"/>
                <w:sz w:val="24"/>
                <w:szCs w:val="24"/>
              </w:rPr>
              <w:t>Version Number</w:t>
            </w:r>
          </w:p>
        </w:tc>
        <w:tc>
          <w:tcPr>
            <w:tcW w:w="284" w:type="dxa"/>
            <w:vAlign w:val="center"/>
          </w:tcPr>
          <w:p w14:paraId="653EEB70" w14:textId="77777777" w:rsidR="0091236A" w:rsidRPr="009B5A74" w:rsidRDefault="0091236A" w:rsidP="00FD0FBA">
            <w:pPr>
              <w:spacing w:before="120" w:after="60"/>
              <w:jc w:val="right"/>
              <w:rPr>
                <w:rFonts w:cs="Arial"/>
                <w:szCs w:val="20"/>
              </w:rPr>
            </w:pPr>
          </w:p>
        </w:tc>
        <w:tc>
          <w:tcPr>
            <w:tcW w:w="6179" w:type="dxa"/>
            <w:vAlign w:val="center"/>
          </w:tcPr>
          <w:p w14:paraId="653EEB71" w14:textId="6F71542E" w:rsidR="0091236A" w:rsidRPr="009B5A74" w:rsidRDefault="00EF182D" w:rsidP="00FD0FBA">
            <w:pPr>
              <w:pStyle w:val="TitlePageTableRHS"/>
              <w:rPr>
                <w:rFonts w:ascii="Arial" w:hAnsi="Arial" w:cs="Arial"/>
                <w:b w:val="0"/>
                <w:i w:val="0"/>
                <w:sz w:val="20"/>
              </w:rPr>
            </w:pPr>
            <w:r>
              <w:rPr>
                <w:rFonts w:ascii="Arial" w:hAnsi="Arial" w:cs="Arial"/>
                <w:b w:val="0"/>
                <w:i w:val="0"/>
                <w:sz w:val="20"/>
              </w:rPr>
              <w:t>0.</w:t>
            </w:r>
            <w:r w:rsidR="00DE2BF8">
              <w:rPr>
                <w:rFonts w:ascii="Arial" w:hAnsi="Arial" w:cs="Arial"/>
                <w:b w:val="0"/>
                <w:i w:val="0"/>
                <w:sz w:val="20"/>
              </w:rPr>
              <w:t>03</w:t>
            </w:r>
          </w:p>
        </w:tc>
      </w:tr>
      <w:tr w:rsidR="0091236A" w:rsidRPr="009B5A74" w14:paraId="653EEB76" w14:textId="77777777" w:rsidTr="00FD0FBA">
        <w:trPr>
          <w:jc w:val="center"/>
        </w:trPr>
        <w:tc>
          <w:tcPr>
            <w:tcW w:w="2827" w:type="dxa"/>
            <w:vAlign w:val="center"/>
          </w:tcPr>
          <w:p w14:paraId="653EEB73" w14:textId="77777777" w:rsidR="0091236A" w:rsidRPr="009B5A74" w:rsidRDefault="0091236A" w:rsidP="00FD0FBA">
            <w:pPr>
              <w:pStyle w:val="TitlePageTableLHS"/>
              <w:rPr>
                <w:rFonts w:ascii="Arial" w:hAnsi="Arial" w:cs="Arial"/>
                <w:i w:val="0"/>
                <w:sz w:val="24"/>
                <w:szCs w:val="24"/>
              </w:rPr>
            </w:pPr>
            <w:r w:rsidRPr="009B5A74">
              <w:rPr>
                <w:rFonts w:ascii="Arial" w:hAnsi="Arial" w:cs="Arial"/>
                <w:i w:val="0"/>
                <w:sz w:val="24"/>
                <w:szCs w:val="24"/>
              </w:rPr>
              <w:t>Authors</w:t>
            </w:r>
          </w:p>
        </w:tc>
        <w:tc>
          <w:tcPr>
            <w:tcW w:w="284" w:type="dxa"/>
            <w:vAlign w:val="center"/>
          </w:tcPr>
          <w:p w14:paraId="653EEB74" w14:textId="77777777" w:rsidR="0091236A" w:rsidRPr="009B5A74" w:rsidRDefault="0091236A" w:rsidP="00FD0FBA">
            <w:pPr>
              <w:spacing w:before="120" w:after="60"/>
              <w:jc w:val="right"/>
              <w:rPr>
                <w:rFonts w:cs="Arial"/>
                <w:szCs w:val="20"/>
              </w:rPr>
            </w:pPr>
          </w:p>
        </w:tc>
        <w:tc>
          <w:tcPr>
            <w:tcW w:w="6179" w:type="dxa"/>
            <w:vAlign w:val="center"/>
          </w:tcPr>
          <w:p w14:paraId="653EEB75" w14:textId="623C1058" w:rsidR="0091236A" w:rsidRPr="009B5A74" w:rsidRDefault="00EF182D" w:rsidP="00FD0FBA">
            <w:pPr>
              <w:pStyle w:val="TitlePageTableRHS"/>
              <w:rPr>
                <w:rFonts w:ascii="Arial" w:hAnsi="Arial" w:cs="Arial"/>
                <w:b w:val="0"/>
                <w:i w:val="0"/>
                <w:sz w:val="20"/>
              </w:rPr>
            </w:pPr>
            <w:r>
              <w:rPr>
                <w:rFonts w:ascii="Arial" w:hAnsi="Arial" w:cs="Arial"/>
                <w:b w:val="0"/>
                <w:i w:val="0"/>
                <w:sz w:val="20"/>
              </w:rPr>
              <w:t>Karan Sahni</w:t>
            </w:r>
          </w:p>
        </w:tc>
      </w:tr>
    </w:tbl>
    <w:p w14:paraId="653EEB77" w14:textId="77777777" w:rsidR="00CB724F" w:rsidRPr="009B5A74" w:rsidRDefault="00CB724F" w:rsidP="00CB724F">
      <w:pPr>
        <w:tabs>
          <w:tab w:val="left" w:pos="1290"/>
        </w:tabs>
        <w:rPr>
          <w:rFonts w:cs="Arial"/>
          <w:sz w:val="24"/>
        </w:rPr>
      </w:pPr>
    </w:p>
    <w:p w14:paraId="653EEB78" w14:textId="77777777" w:rsidR="00FE3E3B" w:rsidRPr="009B5A74" w:rsidRDefault="00FE3E3B" w:rsidP="00CB724F">
      <w:pPr>
        <w:tabs>
          <w:tab w:val="left" w:pos="1290"/>
        </w:tabs>
        <w:rPr>
          <w:rFonts w:cs="Arial"/>
          <w:sz w:val="24"/>
        </w:rPr>
      </w:pPr>
    </w:p>
    <w:p w14:paraId="653EEB80" w14:textId="77777777" w:rsidR="00221B36" w:rsidRPr="009B5A74" w:rsidRDefault="00221B36" w:rsidP="00B03ABA">
      <w:pPr>
        <w:rPr>
          <w:rFonts w:cs="Arial"/>
          <w:sz w:val="24"/>
        </w:rPr>
      </w:pPr>
    </w:p>
    <w:tbl>
      <w:tblPr>
        <w:tblpPr w:leftFromText="181" w:rightFromText="181" w:vertAnchor="page" w:horzAnchor="margin" w:tblpXSpec="center" w:tblpY="118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56FF2" w:rsidRPr="009B5A74" w14:paraId="09C46BE8" w14:textId="77777777" w:rsidTr="00C56FF2">
        <w:tc>
          <w:tcPr>
            <w:tcW w:w="9360" w:type="dxa"/>
          </w:tcPr>
          <w:p w14:paraId="6DB96646" w14:textId="77777777" w:rsidR="00C56FF2" w:rsidRPr="009B5A74" w:rsidRDefault="00C56FF2" w:rsidP="00C56FF2">
            <w:pPr>
              <w:pStyle w:val="Title3"/>
              <w:spacing w:before="240" w:after="120"/>
              <w:jc w:val="both"/>
              <w:rPr>
                <w:rFonts w:ascii="Arial" w:hAnsi="Arial" w:cs="Arial"/>
              </w:rPr>
            </w:pPr>
            <w:r w:rsidRPr="009B5A74">
              <w:rPr>
                <w:rFonts w:ascii="Arial" w:hAnsi="Arial" w:cs="Arial"/>
              </w:rPr>
              <w:t>Statement of Confidentiality</w:t>
            </w:r>
          </w:p>
          <w:p w14:paraId="7C956B8F" w14:textId="77777777" w:rsidR="00C56FF2" w:rsidRPr="009B5A74" w:rsidRDefault="00C56FF2" w:rsidP="00C56FF2">
            <w:pPr>
              <w:spacing w:after="120"/>
              <w:rPr>
                <w:rFonts w:cs="Arial"/>
              </w:rPr>
            </w:pPr>
            <w:r w:rsidRPr="009B5A74">
              <w:rPr>
                <w:rFonts w:cs="Arial"/>
              </w:rPr>
              <w:t xml:space="preserve">This document contains information that is proprietary and confidential to Sun Life Assurance Company of Canada (Sun Life) which shall not be disclosed or transmitted to third parties, or duplicated, used in whole or in part for any purpose other than its intended purpose, without the prior written permission of Sun Life. Any use or disclosure in whole or in part of this information without explicit written permission of Sun Life is prohibited. </w:t>
            </w:r>
          </w:p>
          <w:p w14:paraId="0B4C5A7E" w14:textId="77777777" w:rsidR="00C56FF2" w:rsidRPr="009B5A74" w:rsidRDefault="00C56FF2" w:rsidP="00C56FF2">
            <w:pPr>
              <w:spacing w:after="120"/>
              <w:rPr>
                <w:rFonts w:cs="Arial"/>
              </w:rPr>
            </w:pPr>
          </w:p>
          <w:p w14:paraId="0B384BE6" w14:textId="77777777" w:rsidR="00C56FF2" w:rsidRPr="009B5A74" w:rsidRDefault="00C56FF2" w:rsidP="00C56FF2">
            <w:pPr>
              <w:spacing w:after="120"/>
              <w:jc w:val="center"/>
              <w:rPr>
                <w:rFonts w:cs="Arial"/>
              </w:rPr>
            </w:pPr>
            <w:r w:rsidRPr="009B5A74">
              <w:rPr>
                <w:rFonts w:cs="Arial"/>
              </w:rPr>
              <w:t>© Copyright Sun Life Assurance Company of Canada</w:t>
            </w:r>
          </w:p>
        </w:tc>
      </w:tr>
    </w:tbl>
    <w:p w14:paraId="653EEB81" w14:textId="77777777" w:rsidR="00221B36" w:rsidRPr="009B5A74" w:rsidRDefault="00221B36" w:rsidP="00B03ABA">
      <w:pPr>
        <w:rPr>
          <w:rFonts w:cs="Arial"/>
          <w:sz w:val="24"/>
        </w:rPr>
      </w:pPr>
    </w:p>
    <w:p w14:paraId="653EEB82" w14:textId="126F43DD" w:rsidR="00221B36" w:rsidRPr="009B5A74" w:rsidRDefault="003B76C5" w:rsidP="00B03ABA">
      <w:pPr>
        <w:rPr>
          <w:rFonts w:cs="Arial"/>
          <w:color w:val="0000FF"/>
          <w:sz w:val="28"/>
          <w:szCs w:val="28"/>
        </w:rPr>
      </w:pPr>
      <w:r w:rsidRPr="009B5A74">
        <w:rPr>
          <w:rFonts w:cs="Arial"/>
          <w:color w:val="0000FF"/>
          <w:sz w:val="28"/>
          <w:szCs w:val="28"/>
        </w:rPr>
        <w:t xml:space="preserve">            </w:t>
      </w:r>
    </w:p>
    <w:p w14:paraId="653EEB83" w14:textId="77777777" w:rsidR="00221B36" w:rsidRPr="009B5A74" w:rsidRDefault="00221B36" w:rsidP="00B03ABA">
      <w:pPr>
        <w:rPr>
          <w:rFonts w:cs="Arial"/>
          <w:sz w:val="24"/>
        </w:rPr>
      </w:pPr>
    </w:p>
    <w:p w14:paraId="653EEB84" w14:textId="77777777" w:rsidR="00221B36" w:rsidRPr="009B5A74" w:rsidRDefault="00221B36" w:rsidP="00B03ABA">
      <w:pPr>
        <w:rPr>
          <w:rFonts w:cs="Arial"/>
          <w:sz w:val="24"/>
        </w:rPr>
      </w:pPr>
    </w:p>
    <w:p w14:paraId="653EEB85" w14:textId="77777777" w:rsidR="00221B36" w:rsidRPr="009B5A74" w:rsidRDefault="00221B36" w:rsidP="00B03ABA">
      <w:pPr>
        <w:rPr>
          <w:rFonts w:cs="Arial"/>
          <w:sz w:val="24"/>
        </w:rPr>
      </w:pPr>
    </w:p>
    <w:p w14:paraId="65668AD0" w14:textId="77777777" w:rsidR="00C56FF2" w:rsidRPr="009B5A74" w:rsidRDefault="00B03ABA" w:rsidP="00B03ABA">
      <w:pPr>
        <w:rPr>
          <w:rFonts w:cs="Arial"/>
          <w:sz w:val="24"/>
        </w:rPr>
      </w:pPr>
      <w:r w:rsidRPr="009B5A74">
        <w:rPr>
          <w:rFonts w:cs="Arial"/>
          <w:sz w:val="24"/>
        </w:rPr>
        <w:br w:type="page"/>
      </w:r>
    </w:p>
    <w:p w14:paraId="3A1B159A" w14:textId="77777777" w:rsidR="00C56FF2" w:rsidRPr="009B5A74" w:rsidRDefault="00C56FF2" w:rsidP="00B03ABA">
      <w:pPr>
        <w:rPr>
          <w:rFonts w:cs="Arial"/>
          <w:b/>
          <w:color w:val="333399"/>
          <w:sz w:val="24"/>
        </w:rPr>
      </w:pPr>
    </w:p>
    <w:bookmarkEnd w:id="0"/>
    <w:p w14:paraId="653EEB87" w14:textId="77777777" w:rsidR="00276D61" w:rsidRPr="009B5A74" w:rsidRDefault="00276D61" w:rsidP="00276D61">
      <w:pPr>
        <w:autoSpaceDE w:val="0"/>
        <w:autoSpaceDN w:val="0"/>
        <w:adjustRightInd w:val="0"/>
        <w:rPr>
          <w:rFonts w:cs="Arial"/>
        </w:rPr>
      </w:pPr>
    </w:p>
    <w:p w14:paraId="653EEB88" w14:textId="77777777" w:rsidR="00204B2E" w:rsidRPr="009B5A74" w:rsidRDefault="00204B2E" w:rsidP="00204B2E">
      <w:pPr>
        <w:autoSpaceDE w:val="0"/>
        <w:autoSpaceDN w:val="0"/>
        <w:adjustRightInd w:val="0"/>
        <w:jc w:val="center"/>
        <w:rPr>
          <w:rFonts w:cs="Arial"/>
        </w:rPr>
      </w:pPr>
      <w:r w:rsidRPr="009B5A74">
        <w:rPr>
          <w:rFonts w:cs="Arial"/>
          <w:b/>
          <w:color w:val="000080"/>
          <w:sz w:val="24"/>
        </w:rPr>
        <w:t>Contents</w:t>
      </w:r>
    </w:p>
    <w:p w14:paraId="653EEB89" w14:textId="77777777" w:rsidR="00204B2E" w:rsidRPr="009B5A74" w:rsidRDefault="00204B2E" w:rsidP="00276D61">
      <w:pPr>
        <w:autoSpaceDE w:val="0"/>
        <w:autoSpaceDN w:val="0"/>
        <w:adjustRightInd w:val="0"/>
        <w:rPr>
          <w:rFonts w:cs="Arial"/>
        </w:rPr>
      </w:pPr>
    </w:p>
    <w:p w14:paraId="653EEB8A" w14:textId="77777777" w:rsidR="00204B2E" w:rsidRPr="009B5A74" w:rsidRDefault="00204B2E" w:rsidP="00276D61">
      <w:pPr>
        <w:autoSpaceDE w:val="0"/>
        <w:autoSpaceDN w:val="0"/>
        <w:adjustRightInd w:val="0"/>
        <w:rPr>
          <w:rFonts w:cs="Arial"/>
        </w:rPr>
      </w:pPr>
    </w:p>
    <w:p w14:paraId="2E794EB6" w14:textId="29BF6949" w:rsidR="00525F07" w:rsidRDefault="0045024C">
      <w:pPr>
        <w:pStyle w:val="TOC2"/>
        <w:rPr>
          <w:rFonts w:asciiTheme="minorHAnsi" w:eastAsiaTheme="minorEastAsia" w:hAnsiTheme="minorHAnsi" w:cstheme="minorBidi"/>
          <w:noProof/>
          <w:sz w:val="22"/>
          <w:szCs w:val="22"/>
          <w:lang w:val="en-CA" w:eastAsia="en-CA"/>
        </w:rPr>
      </w:pPr>
      <w:r w:rsidRPr="009B5A74">
        <w:rPr>
          <w:rStyle w:val="Hyperlink"/>
          <w:rFonts w:cs="Arial"/>
          <w:b/>
          <w:bCs/>
          <w:color w:val="000000"/>
          <w:szCs w:val="22"/>
        </w:rPr>
        <w:fldChar w:fldCharType="begin"/>
      </w:r>
      <w:r w:rsidRPr="009B5A74">
        <w:rPr>
          <w:rStyle w:val="Hyperlink"/>
          <w:rFonts w:cs="Arial"/>
          <w:b/>
          <w:bCs/>
          <w:color w:val="000000"/>
          <w:szCs w:val="22"/>
        </w:rPr>
        <w:instrText xml:space="preserve"> TOC \o "1-3" \h \z \u </w:instrText>
      </w:r>
      <w:r w:rsidRPr="009B5A74">
        <w:rPr>
          <w:rStyle w:val="Hyperlink"/>
          <w:rFonts w:cs="Arial"/>
          <w:b/>
          <w:bCs/>
          <w:color w:val="000000"/>
          <w:szCs w:val="22"/>
        </w:rPr>
        <w:fldChar w:fldCharType="separate"/>
      </w:r>
      <w:hyperlink w:anchor="_Toc5196799" w:history="1">
        <w:r w:rsidR="00525F07" w:rsidRPr="00AB79A0">
          <w:rPr>
            <w:rStyle w:val="Hyperlink"/>
            <w:noProof/>
          </w:rPr>
          <w:t>1.0  Revision History</w:t>
        </w:r>
        <w:r w:rsidR="00525F07">
          <w:rPr>
            <w:noProof/>
            <w:webHidden/>
          </w:rPr>
          <w:tab/>
        </w:r>
        <w:r w:rsidR="00525F07">
          <w:rPr>
            <w:noProof/>
            <w:webHidden/>
          </w:rPr>
          <w:fldChar w:fldCharType="begin"/>
        </w:r>
        <w:r w:rsidR="00525F07">
          <w:rPr>
            <w:noProof/>
            <w:webHidden/>
          </w:rPr>
          <w:instrText xml:space="preserve"> PAGEREF _Toc5196799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7ECD5E93" w14:textId="35C0198B" w:rsidR="00525F07" w:rsidRDefault="00556827">
      <w:pPr>
        <w:pStyle w:val="TOC2"/>
        <w:rPr>
          <w:rFonts w:asciiTheme="minorHAnsi" w:eastAsiaTheme="minorEastAsia" w:hAnsiTheme="minorHAnsi" w:cstheme="minorBidi"/>
          <w:noProof/>
          <w:sz w:val="22"/>
          <w:szCs w:val="22"/>
          <w:lang w:val="en-CA" w:eastAsia="en-CA"/>
        </w:rPr>
      </w:pPr>
      <w:hyperlink w:anchor="_Toc5196800" w:history="1">
        <w:r w:rsidR="00525F07" w:rsidRPr="00AB79A0">
          <w:rPr>
            <w:rStyle w:val="Hyperlink"/>
            <w:noProof/>
          </w:rPr>
          <w:t>2.0  Related Documents</w:t>
        </w:r>
        <w:r w:rsidR="00525F07">
          <w:rPr>
            <w:noProof/>
            <w:webHidden/>
          </w:rPr>
          <w:tab/>
        </w:r>
        <w:r w:rsidR="00525F07">
          <w:rPr>
            <w:noProof/>
            <w:webHidden/>
          </w:rPr>
          <w:fldChar w:fldCharType="begin"/>
        </w:r>
        <w:r w:rsidR="00525F07">
          <w:rPr>
            <w:noProof/>
            <w:webHidden/>
          </w:rPr>
          <w:instrText xml:space="preserve"> PAGEREF _Toc5196800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27B23207" w14:textId="3A2D10A6" w:rsidR="00525F07" w:rsidRDefault="00556827">
      <w:pPr>
        <w:pStyle w:val="TOC2"/>
        <w:rPr>
          <w:rFonts w:asciiTheme="minorHAnsi" w:eastAsiaTheme="minorEastAsia" w:hAnsiTheme="minorHAnsi" w:cstheme="minorBidi"/>
          <w:noProof/>
          <w:sz w:val="22"/>
          <w:szCs w:val="22"/>
          <w:lang w:val="en-CA" w:eastAsia="en-CA"/>
        </w:rPr>
      </w:pPr>
      <w:hyperlink w:anchor="_Toc5196801" w:history="1">
        <w:r w:rsidR="00525F07" w:rsidRPr="00AB79A0">
          <w:rPr>
            <w:rStyle w:val="Hyperlink"/>
            <w:noProof/>
          </w:rPr>
          <w:t>3.0  Summary</w:t>
        </w:r>
        <w:r w:rsidR="00525F07">
          <w:rPr>
            <w:noProof/>
            <w:webHidden/>
          </w:rPr>
          <w:tab/>
        </w:r>
        <w:r w:rsidR="00525F07">
          <w:rPr>
            <w:noProof/>
            <w:webHidden/>
          </w:rPr>
          <w:fldChar w:fldCharType="begin"/>
        </w:r>
        <w:r w:rsidR="00525F07">
          <w:rPr>
            <w:noProof/>
            <w:webHidden/>
          </w:rPr>
          <w:instrText xml:space="preserve"> PAGEREF _Toc5196801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7A35FD7F" w14:textId="42CBA861" w:rsidR="00525F07" w:rsidRDefault="00556827">
      <w:pPr>
        <w:pStyle w:val="TOC2"/>
        <w:rPr>
          <w:rFonts w:asciiTheme="minorHAnsi" w:eastAsiaTheme="minorEastAsia" w:hAnsiTheme="minorHAnsi" w:cstheme="minorBidi"/>
          <w:noProof/>
          <w:sz w:val="22"/>
          <w:szCs w:val="22"/>
          <w:lang w:val="en-CA" w:eastAsia="en-CA"/>
        </w:rPr>
      </w:pPr>
      <w:hyperlink w:anchor="_Toc5196802" w:history="1">
        <w:r w:rsidR="00525F07" w:rsidRPr="00AB79A0">
          <w:rPr>
            <w:rStyle w:val="Hyperlink"/>
            <w:noProof/>
          </w:rPr>
          <w:t>4.0  Roles and Responsibilities</w:t>
        </w:r>
        <w:r w:rsidR="00525F07">
          <w:rPr>
            <w:noProof/>
            <w:webHidden/>
          </w:rPr>
          <w:tab/>
        </w:r>
        <w:r w:rsidR="00525F07">
          <w:rPr>
            <w:noProof/>
            <w:webHidden/>
          </w:rPr>
          <w:fldChar w:fldCharType="begin"/>
        </w:r>
        <w:r w:rsidR="00525F07">
          <w:rPr>
            <w:noProof/>
            <w:webHidden/>
          </w:rPr>
          <w:instrText xml:space="preserve"> PAGEREF _Toc5196802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044AF1DE" w14:textId="5AC00FCD" w:rsidR="00525F07" w:rsidRDefault="00556827">
      <w:pPr>
        <w:pStyle w:val="TOC2"/>
        <w:rPr>
          <w:rFonts w:asciiTheme="minorHAnsi" w:eastAsiaTheme="minorEastAsia" w:hAnsiTheme="minorHAnsi" w:cstheme="minorBidi"/>
          <w:noProof/>
          <w:sz w:val="22"/>
          <w:szCs w:val="22"/>
          <w:lang w:val="en-CA" w:eastAsia="en-CA"/>
        </w:rPr>
      </w:pPr>
      <w:hyperlink w:anchor="_Toc5196803" w:history="1">
        <w:r w:rsidR="00525F07" w:rsidRPr="00AB79A0">
          <w:rPr>
            <w:rStyle w:val="Hyperlink"/>
            <w:noProof/>
          </w:rPr>
          <w:t>5.0  Scope of Testing</w:t>
        </w:r>
        <w:r w:rsidR="00525F07">
          <w:rPr>
            <w:noProof/>
            <w:webHidden/>
          </w:rPr>
          <w:tab/>
        </w:r>
        <w:r w:rsidR="00525F07">
          <w:rPr>
            <w:noProof/>
            <w:webHidden/>
          </w:rPr>
          <w:fldChar w:fldCharType="begin"/>
        </w:r>
        <w:r w:rsidR="00525F07">
          <w:rPr>
            <w:noProof/>
            <w:webHidden/>
          </w:rPr>
          <w:instrText xml:space="preserve"> PAGEREF _Toc5196803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4A2D8786" w14:textId="5FE5B9FA" w:rsidR="00525F07" w:rsidRDefault="00556827">
      <w:pPr>
        <w:pStyle w:val="TOC3"/>
        <w:rPr>
          <w:rFonts w:asciiTheme="minorHAnsi" w:eastAsiaTheme="minorEastAsia" w:hAnsiTheme="minorHAnsi" w:cstheme="minorBidi"/>
          <w:noProof/>
          <w:sz w:val="22"/>
          <w:szCs w:val="22"/>
          <w:lang w:val="en-CA" w:eastAsia="en-CA"/>
        </w:rPr>
      </w:pPr>
      <w:hyperlink w:anchor="_Toc5196804" w:history="1">
        <w:r w:rsidR="00525F07" w:rsidRPr="00AB79A0">
          <w:rPr>
            <w:rStyle w:val="Hyperlink"/>
            <w:noProof/>
          </w:rPr>
          <w:t>5.1 In Scope</w:t>
        </w:r>
        <w:r w:rsidR="00525F07">
          <w:rPr>
            <w:noProof/>
            <w:webHidden/>
          </w:rPr>
          <w:tab/>
        </w:r>
        <w:r w:rsidR="00525F07">
          <w:rPr>
            <w:noProof/>
            <w:webHidden/>
          </w:rPr>
          <w:fldChar w:fldCharType="begin"/>
        </w:r>
        <w:r w:rsidR="00525F07">
          <w:rPr>
            <w:noProof/>
            <w:webHidden/>
          </w:rPr>
          <w:instrText xml:space="preserve"> PAGEREF _Toc5196804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4FB4EA28" w14:textId="40FB23A2" w:rsidR="00525F07" w:rsidRDefault="00556827">
      <w:pPr>
        <w:pStyle w:val="TOC3"/>
        <w:rPr>
          <w:rFonts w:asciiTheme="minorHAnsi" w:eastAsiaTheme="minorEastAsia" w:hAnsiTheme="minorHAnsi" w:cstheme="minorBidi"/>
          <w:noProof/>
          <w:sz w:val="22"/>
          <w:szCs w:val="22"/>
          <w:lang w:val="en-CA" w:eastAsia="en-CA"/>
        </w:rPr>
      </w:pPr>
      <w:hyperlink w:anchor="_Toc5196805" w:history="1">
        <w:r w:rsidR="00525F07" w:rsidRPr="00AB79A0">
          <w:rPr>
            <w:rStyle w:val="Hyperlink"/>
            <w:noProof/>
          </w:rPr>
          <w:t>5.2 Out of Scope</w:t>
        </w:r>
        <w:r w:rsidR="00525F07">
          <w:rPr>
            <w:noProof/>
            <w:webHidden/>
          </w:rPr>
          <w:tab/>
        </w:r>
        <w:r w:rsidR="00525F07">
          <w:rPr>
            <w:noProof/>
            <w:webHidden/>
          </w:rPr>
          <w:fldChar w:fldCharType="begin"/>
        </w:r>
        <w:r w:rsidR="00525F07">
          <w:rPr>
            <w:noProof/>
            <w:webHidden/>
          </w:rPr>
          <w:instrText xml:space="preserve"> PAGEREF _Toc5196805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6A87EF7F" w14:textId="70998107" w:rsidR="00525F07" w:rsidRDefault="00556827">
      <w:pPr>
        <w:pStyle w:val="TOC2"/>
        <w:rPr>
          <w:rFonts w:asciiTheme="minorHAnsi" w:eastAsiaTheme="minorEastAsia" w:hAnsiTheme="minorHAnsi" w:cstheme="minorBidi"/>
          <w:noProof/>
          <w:sz w:val="22"/>
          <w:szCs w:val="22"/>
          <w:lang w:val="en-CA" w:eastAsia="en-CA"/>
        </w:rPr>
      </w:pPr>
      <w:hyperlink w:anchor="_Toc5196806" w:history="1">
        <w:r w:rsidR="00525F07" w:rsidRPr="00AB79A0">
          <w:rPr>
            <w:rStyle w:val="Hyperlink"/>
            <w:noProof/>
          </w:rPr>
          <w:t>6.0  Risk Management</w:t>
        </w:r>
        <w:r w:rsidR="00525F07">
          <w:rPr>
            <w:noProof/>
            <w:webHidden/>
          </w:rPr>
          <w:tab/>
        </w:r>
        <w:r w:rsidR="00525F07">
          <w:rPr>
            <w:noProof/>
            <w:webHidden/>
          </w:rPr>
          <w:fldChar w:fldCharType="begin"/>
        </w:r>
        <w:r w:rsidR="00525F07">
          <w:rPr>
            <w:noProof/>
            <w:webHidden/>
          </w:rPr>
          <w:instrText xml:space="preserve"> PAGEREF _Toc5196806 \h </w:instrText>
        </w:r>
        <w:r w:rsidR="00525F07">
          <w:rPr>
            <w:noProof/>
            <w:webHidden/>
          </w:rPr>
        </w:r>
        <w:r w:rsidR="00525F07">
          <w:rPr>
            <w:noProof/>
            <w:webHidden/>
          </w:rPr>
          <w:fldChar w:fldCharType="separate"/>
        </w:r>
        <w:r w:rsidR="00525F07">
          <w:rPr>
            <w:noProof/>
            <w:webHidden/>
          </w:rPr>
          <w:t>3</w:t>
        </w:r>
        <w:r w:rsidR="00525F07">
          <w:rPr>
            <w:noProof/>
            <w:webHidden/>
          </w:rPr>
          <w:fldChar w:fldCharType="end"/>
        </w:r>
      </w:hyperlink>
    </w:p>
    <w:p w14:paraId="7BFBDBB6" w14:textId="7944DA73" w:rsidR="00525F07" w:rsidRDefault="00556827">
      <w:pPr>
        <w:pStyle w:val="TOC2"/>
        <w:rPr>
          <w:rFonts w:asciiTheme="minorHAnsi" w:eastAsiaTheme="minorEastAsia" w:hAnsiTheme="minorHAnsi" w:cstheme="minorBidi"/>
          <w:noProof/>
          <w:sz w:val="22"/>
          <w:szCs w:val="22"/>
          <w:lang w:val="en-CA" w:eastAsia="en-CA"/>
        </w:rPr>
      </w:pPr>
      <w:hyperlink w:anchor="_Toc5196807" w:history="1">
        <w:r w:rsidR="00525F07" w:rsidRPr="00AB79A0">
          <w:rPr>
            <w:rStyle w:val="Hyperlink"/>
            <w:noProof/>
          </w:rPr>
          <w:t>7.0  Milestones and Testing Deliverables</w:t>
        </w:r>
        <w:r w:rsidR="00525F07">
          <w:rPr>
            <w:noProof/>
            <w:webHidden/>
          </w:rPr>
          <w:tab/>
        </w:r>
        <w:r w:rsidR="00525F07">
          <w:rPr>
            <w:noProof/>
            <w:webHidden/>
          </w:rPr>
          <w:fldChar w:fldCharType="begin"/>
        </w:r>
        <w:r w:rsidR="00525F07">
          <w:rPr>
            <w:noProof/>
            <w:webHidden/>
          </w:rPr>
          <w:instrText xml:space="preserve"> PAGEREF _Toc5196807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0828C9A2" w14:textId="6DAB09B9" w:rsidR="00525F07" w:rsidRDefault="00556827">
      <w:pPr>
        <w:pStyle w:val="TOC2"/>
        <w:rPr>
          <w:rFonts w:asciiTheme="minorHAnsi" w:eastAsiaTheme="minorEastAsia" w:hAnsiTheme="minorHAnsi" w:cstheme="minorBidi"/>
          <w:noProof/>
          <w:sz w:val="22"/>
          <w:szCs w:val="22"/>
          <w:lang w:val="en-CA" w:eastAsia="en-CA"/>
        </w:rPr>
      </w:pPr>
      <w:hyperlink w:anchor="_Toc5196808" w:history="1">
        <w:r w:rsidR="00525F07" w:rsidRPr="00AB79A0">
          <w:rPr>
            <w:rStyle w:val="Hyperlink"/>
            <w:noProof/>
          </w:rPr>
          <w:t>8.0  Detailed Test Plan</w:t>
        </w:r>
        <w:r w:rsidR="00525F07">
          <w:rPr>
            <w:noProof/>
            <w:webHidden/>
          </w:rPr>
          <w:tab/>
        </w:r>
        <w:r w:rsidR="00525F07">
          <w:rPr>
            <w:noProof/>
            <w:webHidden/>
          </w:rPr>
          <w:fldChar w:fldCharType="begin"/>
        </w:r>
        <w:r w:rsidR="00525F07">
          <w:rPr>
            <w:noProof/>
            <w:webHidden/>
          </w:rPr>
          <w:instrText xml:space="preserve"> PAGEREF _Toc5196808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1FCC10B7" w14:textId="1F09DA51" w:rsidR="00525F07" w:rsidRDefault="00556827">
      <w:pPr>
        <w:pStyle w:val="TOC3"/>
        <w:rPr>
          <w:rFonts w:asciiTheme="minorHAnsi" w:eastAsiaTheme="minorEastAsia" w:hAnsiTheme="minorHAnsi" w:cstheme="minorBidi"/>
          <w:noProof/>
          <w:sz w:val="22"/>
          <w:szCs w:val="22"/>
          <w:lang w:val="en-CA" w:eastAsia="en-CA"/>
        </w:rPr>
      </w:pPr>
      <w:hyperlink w:anchor="_Toc5196809" w:history="1">
        <w:r w:rsidR="00525F07" w:rsidRPr="00AB79A0">
          <w:rPr>
            <w:rStyle w:val="Hyperlink"/>
            <w:noProof/>
          </w:rPr>
          <w:t>8.1  Overall Test Approach</w:t>
        </w:r>
        <w:r w:rsidR="00525F07">
          <w:rPr>
            <w:noProof/>
            <w:webHidden/>
          </w:rPr>
          <w:tab/>
        </w:r>
        <w:r w:rsidR="00525F07">
          <w:rPr>
            <w:noProof/>
            <w:webHidden/>
          </w:rPr>
          <w:fldChar w:fldCharType="begin"/>
        </w:r>
        <w:r w:rsidR="00525F07">
          <w:rPr>
            <w:noProof/>
            <w:webHidden/>
          </w:rPr>
          <w:instrText xml:space="preserve"> PAGEREF _Toc5196809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72A9ED2E" w14:textId="7905D319" w:rsidR="00525F07" w:rsidRDefault="00556827">
      <w:pPr>
        <w:pStyle w:val="TOC3"/>
        <w:rPr>
          <w:rFonts w:asciiTheme="minorHAnsi" w:eastAsiaTheme="minorEastAsia" w:hAnsiTheme="minorHAnsi" w:cstheme="minorBidi"/>
          <w:noProof/>
          <w:sz w:val="22"/>
          <w:szCs w:val="22"/>
          <w:lang w:val="en-CA" w:eastAsia="en-CA"/>
        </w:rPr>
      </w:pPr>
      <w:hyperlink w:anchor="_Toc5196810" w:history="1">
        <w:r w:rsidR="00525F07" w:rsidRPr="00AB79A0">
          <w:rPr>
            <w:rStyle w:val="Hyperlink"/>
            <w:noProof/>
          </w:rPr>
          <w:t>8.2  Risk Based Test Approach</w:t>
        </w:r>
        <w:r w:rsidR="00525F07">
          <w:rPr>
            <w:noProof/>
            <w:webHidden/>
          </w:rPr>
          <w:tab/>
        </w:r>
        <w:r w:rsidR="00525F07">
          <w:rPr>
            <w:noProof/>
            <w:webHidden/>
          </w:rPr>
          <w:fldChar w:fldCharType="begin"/>
        </w:r>
        <w:r w:rsidR="00525F07">
          <w:rPr>
            <w:noProof/>
            <w:webHidden/>
          </w:rPr>
          <w:instrText xml:space="preserve"> PAGEREF _Toc5196810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7BFD0075" w14:textId="530A6309" w:rsidR="00525F07" w:rsidRDefault="00556827">
      <w:pPr>
        <w:pStyle w:val="TOC3"/>
        <w:rPr>
          <w:rFonts w:asciiTheme="minorHAnsi" w:eastAsiaTheme="minorEastAsia" w:hAnsiTheme="minorHAnsi" w:cstheme="minorBidi"/>
          <w:noProof/>
          <w:sz w:val="22"/>
          <w:szCs w:val="22"/>
          <w:lang w:val="en-CA" w:eastAsia="en-CA"/>
        </w:rPr>
      </w:pPr>
      <w:hyperlink w:anchor="_Toc5196811" w:history="1">
        <w:r w:rsidR="00525F07" w:rsidRPr="00AB79A0">
          <w:rPr>
            <w:rStyle w:val="Hyperlink"/>
            <w:noProof/>
          </w:rPr>
          <w:t>8.3  User Acceptance Test Approach</w:t>
        </w:r>
        <w:r w:rsidR="00525F07">
          <w:rPr>
            <w:noProof/>
            <w:webHidden/>
          </w:rPr>
          <w:tab/>
        </w:r>
        <w:r w:rsidR="00525F07">
          <w:rPr>
            <w:noProof/>
            <w:webHidden/>
          </w:rPr>
          <w:fldChar w:fldCharType="begin"/>
        </w:r>
        <w:r w:rsidR="00525F07">
          <w:rPr>
            <w:noProof/>
            <w:webHidden/>
          </w:rPr>
          <w:instrText xml:space="preserve"> PAGEREF _Toc5196811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3407875C" w14:textId="5E3079AA" w:rsidR="00525F07" w:rsidRDefault="00556827">
      <w:pPr>
        <w:pStyle w:val="TOC3"/>
        <w:rPr>
          <w:rFonts w:asciiTheme="minorHAnsi" w:eastAsiaTheme="minorEastAsia" w:hAnsiTheme="minorHAnsi" w:cstheme="minorBidi"/>
          <w:noProof/>
          <w:sz w:val="22"/>
          <w:szCs w:val="22"/>
          <w:lang w:val="en-CA" w:eastAsia="en-CA"/>
        </w:rPr>
      </w:pPr>
      <w:hyperlink w:anchor="_Toc5196812" w:history="1">
        <w:r w:rsidR="00525F07" w:rsidRPr="00AB79A0">
          <w:rPr>
            <w:rStyle w:val="Hyperlink"/>
            <w:noProof/>
            <w:lang w:val="en"/>
          </w:rPr>
          <w:t>8.4  Test Scenarios</w:t>
        </w:r>
        <w:r w:rsidR="00525F07">
          <w:rPr>
            <w:noProof/>
            <w:webHidden/>
          </w:rPr>
          <w:tab/>
        </w:r>
        <w:r w:rsidR="00525F07">
          <w:rPr>
            <w:noProof/>
            <w:webHidden/>
          </w:rPr>
          <w:fldChar w:fldCharType="begin"/>
        </w:r>
        <w:r w:rsidR="00525F07">
          <w:rPr>
            <w:noProof/>
            <w:webHidden/>
          </w:rPr>
          <w:instrText xml:space="preserve"> PAGEREF _Toc5196812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1FE09BD5" w14:textId="3468E9C6" w:rsidR="00525F07" w:rsidRDefault="00556827">
      <w:pPr>
        <w:pStyle w:val="TOC2"/>
        <w:rPr>
          <w:rFonts w:asciiTheme="minorHAnsi" w:eastAsiaTheme="minorEastAsia" w:hAnsiTheme="minorHAnsi" w:cstheme="minorBidi"/>
          <w:noProof/>
          <w:sz w:val="22"/>
          <w:szCs w:val="22"/>
          <w:lang w:val="en-CA" w:eastAsia="en-CA"/>
        </w:rPr>
      </w:pPr>
      <w:hyperlink w:anchor="_Toc5196813" w:history="1">
        <w:r w:rsidR="00525F07" w:rsidRPr="00AB79A0">
          <w:rPr>
            <w:rStyle w:val="Hyperlink"/>
            <w:noProof/>
          </w:rPr>
          <w:t>9.0  Defect Management</w:t>
        </w:r>
        <w:r w:rsidR="00525F07">
          <w:rPr>
            <w:noProof/>
            <w:webHidden/>
          </w:rPr>
          <w:tab/>
        </w:r>
        <w:r w:rsidR="00525F07">
          <w:rPr>
            <w:noProof/>
            <w:webHidden/>
          </w:rPr>
          <w:fldChar w:fldCharType="begin"/>
        </w:r>
        <w:r w:rsidR="00525F07">
          <w:rPr>
            <w:noProof/>
            <w:webHidden/>
          </w:rPr>
          <w:instrText xml:space="preserve"> PAGEREF _Toc5196813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06C6F1D4" w14:textId="7F8CCE09" w:rsidR="00525F07" w:rsidRDefault="00556827">
      <w:pPr>
        <w:pStyle w:val="TOC2"/>
        <w:rPr>
          <w:rFonts w:asciiTheme="minorHAnsi" w:eastAsiaTheme="minorEastAsia" w:hAnsiTheme="minorHAnsi" w:cstheme="minorBidi"/>
          <w:noProof/>
          <w:sz w:val="22"/>
          <w:szCs w:val="22"/>
          <w:lang w:val="en-CA" w:eastAsia="en-CA"/>
        </w:rPr>
      </w:pPr>
      <w:hyperlink w:anchor="_Toc5196814" w:history="1">
        <w:r w:rsidR="00525F07" w:rsidRPr="00AB79A0">
          <w:rPr>
            <w:rStyle w:val="Hyperlink"/>
            <w:noProof/>
          </w:rPr>
          <w:t>10. Test Environment and Data Needs</w:t>
        </w:r>
        <w:r w:rsidR="00525F07">
          <w:rPr>
            <w:noProof/>
            <w:webHidden/>
          </w:rPr>
          <w:tab/>
        </w:r>
        <w:r w:rsidR="00525F07">
          <w:rPr>
            <w:noProof/>
            <w:webHidden/>
          </w:rPr>
          <w:fldChar w:fldCharType="begin"/>
        </w:r>
        <w:r w:rsidR="00525F07">
          <w:rPr>
            <w:noProof/>
            <w:webHidden/>
          </w:rPr>
          <w:instrText xml:space="preserve"> PAGEREF _Toc5196814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19381561" w14:textId="1C643813" w:rsidR="00525F07" w:rsidRDefault="00556827">
      <w:pPr>
        <w:pStyle w:val="TOC3"/>
        <w:rPr>
          <w:rFonts w:asciiTheme="minorHAnsi" w:eastAsiaTheme="minorEastAsia" w:hAnsiTheme="minorHAnsi" w:cstheme="minorBidi"/>
          <w:noProof/>
          <w:sz w:val="22"/>
          <w:szCs w:val="22"/>
          <w:lang w:val="en-CA" w:eastAsia="en-CA"/>
        </w:rPr>
      </w:pPr>
      <w:hyperlink w:anchor="_Toc5196815" w:history="1">
        <w:r w:rsidR="00525F07" w:rsidRPr="00AB79A0">
          <w:rPr>
            <w:rStyle w:val="Hyperlink"/>
            <w:noProof/>
          </w:rPr>
          <w:t>10.1 Test Environment, Software and Access</w:t>
        </w:r>
        <w:r w:rsidR="00525F07">
          <w:rPr>
            <w:noProof/>
            <w:webHidden/>
          </w:rPr>
          <w:tab/>
        </w:r>
        <w:r w:rsidR="00525F07">
          <w:rPr>
            <w:noProof/>
            <w:webHidden/>
          </w:rPr>
          <w:fldChar w:fldCharType="begin"/>
        </w:r>
        <w:r w:rsidR="00525F07">
          <w:rPr>
            <w:noProof/>
            <w:webHidden/>
          </w:rPr>
          <w:instrText xml:space="preserve"> PAGEREF _Toc5196815 \h </w:instrText>
        </w:r>
        <w:r w:rsidR="00525F07">
          <w:rPr>
            <w:noProof/>
            <w:webHidden/>
          </w:rPr>
        </w:r>
        <w:r w:rsidR="00525F07">
          <w:rPr>
            <w:noProof/>
            <w:webHidden/>
          </w:rPr>
          <w:fldChar w:fldCharType="separate"/>
        </w:r>
        <w:r w:rsidR="00525F07">
          <w:rPr>
            <w:noProof/>
            <w:webHidden/>
          </w:rPr>
          <w:t>4</w:t>
        </w:r>
        <w:r w:rsidR="00525F07">
          <w:rPr>
            <w:noProof/>
            <w:webHidden/>
          </w:rPr>
          <w:fldChar w:fldCharType="end"/>
        </w:r>
      </w:hyperlink>
    </w:p>
    <w:p w14:paraId="1798E908" w14:textId="79351052" w:rsidR="00525F07" w:rsidRDefault="00556827">
      <w:pPr>
        <w:pStyle w:val="TOC3"/>
        <w:rPr>
          <w:rFonts w:asciiTheme="minorHAnsi" w:eastAsiaTheme="minorEastAsia" w:hAnsiTheme="minorHAnsi" w:cstheme="minorBidi"/>
          <w:noProof/>
          <w:sz w:val="22"/>
          <w:szCs w:val="22"/>
          <w:lang w:val="en-CA" w:eastAsia="en-CA"/>
        </w:rPr>
      </w:pPr>
      <w:hyperlink w:anchor="_Toc5196816" w:history="1">
        <w:r w:rsidR="00525F07" w:rsidRPr="00AB79A0">
          <w:rPr>
            <w:rStyle w:val="Hyperlink"/>
            <w:noProof/>
          </w:rPr>
          <w:t>10.2 Test Environment vs Production Environment Mismatches</w:t>
        </w:r>
        <w:r w:rsidR="00525F07">
          <w:rPr>
            <w:noProof/>
            <w:webHidden/>
          </w:rPr>
          <w:tab/>
        </w:r>
        <w:r w:rsidR="00525F07">
          <w:rPr>
            <w:noProof/>
            <w:webHidden/>
          </w:rPr>
          <w:fldChar w:fldCharType="begin"/>
        </w:r>
        <w:r w:rsidR="00525F07">
          <w:rPr>
            <w:noProof/>
            <w:webHidden/>
          </w:rPr>
          <w:instrText xml:space="preserve"> PAGEREF _Toc5196816 \h </w:instrText>
        </w:r>
        <w:r w:rsidR="00525F07">
          <w:rPr>
            <w:noProof/>
            <w:webHidden/>
          </w:rPr>
        </w:r>
        <w:r w:rsidR="00525F07">
          <w:rPr>
            <w:noProof/>
            <w:webHidden/>
          </w:rPr>
          <w:fldChar w:fldCharType="separate"/>
        </w:r>
        <w:r w:rsidR="00525F07">
          <w:rPr>
            <w:noProof/>
            <w:webHidden/>
          </w:rPr>
          <w:t>5</w:t>
        </w:r>
        <w:r w:rsidR="00525F07">
          <w:rPr>
            <w:noProof/>
            <w:webHidden/>
          </w:rPr>
          <w:fldChar w:fldCharType="end"/>
        </w:r>
      </w:hyperlink>
    </w:p>
    <w:p w14:paraId="6030939F" w14:textId="53FAD17B" w:rsidR="00525F07" w:rsidRDefault="00556827">
      <w:pPr>
        <w:pStyle w:val="TOC3"/>
        <w:rPr>
          <w:rFonts w:asciiTheme="minorHAnsi" w:eastAsiaTheme="minorEastAsia" w:hAnsiTheme="minorHAnsi" w:cstheme="minorBidi"/>
          <w:noProof/>
          <w:sz w:val="22"/>
          <w:szCs w:val="22"/>
          <w:lang w:val="en-CA" w:eastAsia="en-CA"/>
        </w:rPr>
      </w:pPr>
      <w:hyperlink w:anchor="_Toc5196817" w:history="1">
        <w:r w:rsidR="00525F07" w:rsidRPr="00AB79A0">
          <w:rPr>
            <w:rStyle w:val="Hyperlink"/>
            <w:noProof/>
          </w:rPr>
          <w:t>10.3 Test Data</w:t>
        </w:r>
        <w:r w:rsidR="00525F07">
          <w:rPr>
            <w:noProof/>
            <w:webHidden/>
          </w:rPr>
          <w:tab/>
        </w:r>
        <w:r w:rsidR="00525F07">
          <w:rPr>
            <w:noProof/>
            <w:webHidden/>
          </w:rPr>
          <w:fldChar w:fldCharType="begin"/>
        </w:r>
        <w:r w:rsidR="00525F07">
          <w:rPr>
            <w:noProof/>
            <w:webHidden/>
          </w:rPr>
          <w:instrText xml:space="preserve"> PAGEREF _Toc5196817 \h </w:instrText>
        </w:r>
        <w:r w:rsidR="00525F07">
          <w:rPr>
            <w:noProof/>
            <w:webHidden/>
          </w:rPr>
        </w:r>
        <w:r w:rsidR="00525F07">
          <w:rPr>
            <w:noProof/>
            <w:webHidden/>
          </w:rPr>
          <w:fldChar w:fldCharType="separate"/>
        </w:r>
        <w:r w:rsidR="00525F07">
          <w:rPr>
            <w:noProof/>
            <w:webHidden/>
          </w:rPr>
          <w:t>5</w:t>
        </w:r>
        <w:r w:rsidR="00525F07">
          <w:rPr>
            <w:noProof/>
            <w:webHidden/>
          </w:rPr>
          <w:fldChar w:fldCharType="end"/>
        </w:r>
      </w:hyperlink>
    </w:p>
    <w:p w14:paraId="429C320C" w14:textId="1ED885CB" w:rsidR="00525F07" w:rsidRDefault="00556827">
      <w:pPr>
        <w:pStyle w:val="TOC3"/>
        <w:rPr>
          <w:rFonts w:asciiTheme="minorHAnsi" w:eastAsiaTheme="minorEastAsia" w:hAnsiTheme="minorHAnsi" w:cstheme="minorBidi"/>
          <w:noProof/>
          <w:sz w:val="22"/>
          <w:szCs w:val="22"/>
          <w:lang w:val="en-CA" w:eastAsia="en-CA"/>
        </w:rPr>
      </w:pPr>
      <w:hyperlink w:anchor="_Toc5196818" w:history="1">
        <w:r w:rsidR="00525F07" w:rsidRPr="00AB79A0">
          <w:rPr>
            <w:rStyle w:val="Hyperlink"/>
            <w:noProof/>
          </w:rPr>
          <w:t>10.4  Data / Environment Collision Strategy</w:t>
        </w:r>
        <w:r w:rsidR="00525F07">
          <w:rPr>
            <w:noProof/>
            <w:webHidden/>
          </w:rPr>
          <w:tab/>
        </w:r>
        <w:r w:rsidR="00525F07">
          <w:rPr>
            <w:noProof/>
            <w:webHidden/>
          </w:rPr>
          <w:fldChar w:fldCharType="begin"/>
        </w:r>
        <w:r w:rsidR="00525F07">
          <w:rPr>
            <w:noProof/>
            <w:webHidden/>
          </w:rPr>
          <w:instrText xml:space="preserve"> PAGEREF _Toc5196818 \h </w:instrText>
        </w:r>
        <w:r w:rsidR="00525F07">
          <w:rPr>
            <w:noProof/>
            <w:webHidden/>
          </w:rPr>
        </w:r>
        <w:r w:rsidR="00525F07">
          <w:rPr>
            <w:noProof/>
            <w:webHidden/>
          </w:rPr>
          <w:fldChar w:fldCharType="separate"/>
        </w:r>
        <w:r w:rsidR="00525F07">
          <w:rPr>
            <w:noProof/>
            <w:webHidden/>
          </w:rPr>
          <w:t>5</w:t>
        </w:r>
        <w:r w:rsidR="00525F07">
          <w:rPr>
            <w:noProof/>
            <w:webHidden/>
          </w:rPr>
          <w:fldChar w:fldCharType="end"/>
        </w:r>
      </w:hyperlink>
    </w:p>
    <w:p w14:paraId="7D38D6CA" w14:textId="383D1EF9" w:rsidR="00525F07" w:rsidRDefault="00556827">
      <w:pPr>
        <w:pStyle w:val="TOC3"/>
        <w:rPr>
          <w:rFonts w:asciiTheme="minorHAnsi" w:eastAsiaTheme="minorEastAsia" w:hAnsiTheme="minorHAnsi" w:cstheme="minorBidi"/>
          <w:noProof/>
          <w:sz w:val="22"/>
          <w:szCs w:val="22"/>
          <w:lang w:val="en-CA" w:eastAsia="en-CA"/>
        </w:rPr>
      </w:pPr>
      <w:hyperlink w:anchor="_Toc5196819" w:history="1">
        <w:r w:rsidR="00525F07" w:rsidRPr="00AB79A0">
          <w:rPr>
            <w:rStyle w:val="Hyperlink"/>
            <w:noProof/>
          </w:rPr>
          <w:t>10.5 Proof of Tests</w:t>
        </w:r>
        <w:r w:rsidR="00525F07">
          <w:rPr>
            <w:noProof/>
            <w:webHidden/>
          </w:rPr>
          <w:tab/>
        </w:r>
        <w:r w:rsidR="00525F07">
          <w:rPr>
            <w:noProof/>
            <w:webHidden/>
          </w:rPr>
          <w:fldChar w:fldCharType="begin"/>
        </w:r>
        <w:r w:rsidR="00525F07">
          <w:rPr>
            <w:noProof/>
            <w:webHidden/>
          </w:rPr>
          <w:instrText xml:space="preserve"> PAGEREF _Toc5196819 \h </w:instrText>
        </w:r>
        <w:r w:rsidR="00525F07">
          <w:rPr>
            <w:noProof/>
            <w:webHidden/>
          </w:rPr>
        </w:r>
        <w:r w:rsidR="00525F07">
          <w:rPr>
            <w:noProof/>
            <w:webHidden/>
          </w:rPr>
          <w:fldChar w:fldCharType="separate"/>
        </w:r>
        <w:r w:rsidR="00525F07">
          <w:rPr>
            <w:noProof/>
            <w:webHidden/>
          </w:rPr>
          <w:t>5</w:t>
        </w:r>
        <w:r w:rsidR="00525F07">
          <w:rPr>
            <w:noProof/>
            <w:webHidden/>
          </w:rPr>
          <w:fldChar w:fldCharType="end"/>
        </w:r>
      </w:hyperlink>
    </w:p>
    <w:p w14:paraId="0894FAD2" w14:textId="066E5D9E" w:rsidR="00525F07" w:rsidRDefault="00556827">
      <w:pPr>
        <w:pStyle w:val="TOC2"/>
        <w:rPr>
          <w:rFonts w:asciiTheme="minorHAnsi" w:eastAsiaTheme="minorEastAsia" w:hAnsiTheme="minorHAnsi" w:cstheme="minorBidi"/>
          <w:noProof/>
          <w:sz w:val="22"/>
          <w:szCs w:val="22"/>
          <w:lang w:val="en-CA" w:eastAsia="en-CA"/>
        </w:rPr>
      </w:pPr>
      <w:hyperlink w:anchor="_Toc5196820" w:history="1">
        <w:r w:rsidR="00525F07" w:rsidRPr="00AB79A0">
          <w:rPr>
            <w:rStyle w:val="Hyperlink"/>
            <w:noProof/>
          </w:rPr>
          <w:t>11. Review and Sign-off</w:t>
        </w:r>
        <w:r w:rsidR="00525F07">
          <w:rPr>
            <w:noProof/>
            <w:webHidden/>
          </w:rPr>
          <w:tab/>
        </w:r>
        <w:r w:rsidR="00525F07">
          <w:rPr>
            <w:noProof/>
            <w:webHidden/>
          </w:rPr>
          <w:fldChar w:fldCharType="begin"/>
        </w:r>
        <w:r w:rsidR="00525F07">
          <w:rPr>
            <w:noProof/>
            <w:webHidden/>
          </w:rPr>
          <w:instrText xml:space="preserve"> PAGEREF _Toc5196820 \h </w:instrText>
        </w:r>
        <w:r w:rsidR="00525F07">
          <w:rPr>
            <w:noProof/>
            <w:webHidden/>
          </w:rPr>
        </w:r>
        <w:r w:rsidR="00525F07">
          <w:rPr>
            <w:noProof/>
            <w:webHidden/>
          </w:rPr>
          <w:fldChar w:fldCharType="separate"/>
        </w:r>
        <w:r w:rsidR="00525F07">
          <w:rPr>
            <w:noProof/>
            <w:webHidden/>
          </w:rPr>
          <w:t>6</w:t>
        </w:r>
        <w:r w:rsidR="00525F07">
          <w:rPr>
            <w:noProof/>
            <w:webHidden/>
          </w:rPr>
          <w:fldChar w:fldCharType="end"/>
        </w:r>
      </w:hyperlink>
    </w:p>
    <w:p w14:paraId="56671272" w14:textId="1F74C23B" w:rsidR="00525F07" w:rsidRDefault="00556827">
      <w:pPr>
        <w:pStyle w:val="TOC2"/>
        <w:rPr>
          <w:rFonts w:asciiTheme="minorHAnsi" w:eastAsiaTheme="minorEastAsia" w:hAnsiTheme="minorHAnsi" w:cstheme="minorBidi"/>
          <w:noProof/>
          <w:sz w:val="22"/>
          <w:szCs w:val="22"/>
          <w:lang w:val="en-CA" w:eastAsia="en-CA"/>
        </w:rPr>
      </w:pPr>
      <w:hyperlink w:anchor="_Toc5196821" w:history="1">
        <w:r w:rsidR="00525F07" w:rsidRPr="00AB79A0">
          <w:rPr>
            <w:rStyle w:val="Hyperlink"/>
            <w:noProof/>
          </w:rPr>
          <w:t>12. Glossary</w:t>
        </w:r>
        <w:r w:rsidR="00525F07">
          <w:rPr>
            <w:noProof/>
            <w:webHidden/>
          </w:rPr>
          <w:tab/>
        </w:r>
        <w:r w:rsidR="00525F07">
          <w:rPr>
            <w:noProof/>
            <w:webHidden/>
          </w:rPr>
          <w:fldChar w:fldCharType="begin"/>
        </w:r>
        <w:r w:rsidR="00525F07">
          <w:rPr>
            <w:noProof/>
            <w:webHidden/>
          </w:rPr>
          <w:instrText xml:space="preserve"> PAGEREF _Toc5196821 \h </w:instrText>
        </w:r>
        <w:r w:rsidR="00525F07">
          <w:rPr>
            <w:noProof/>
            <w:webHidden/>
          </w:rPr>
        </w:r>
        <w:r w:rsidR="00525F07">
          <w:rPr>
            <w:noProof/>
            <w:webHidden/>
          </w:rPr>
          <w:fldChar w:fldCharType="separate"/>
        </w:r>
        <w:r w:rsidR="00525F07">
          <w:rPr>
            <w:noProof/>
            <w:webHidden/>
          </w:rPr>
          <w:t>6</w:t>
        </w:r>
        <w:r w:rsidR="00525F07">
          <w:rPr>
            <w:noProof/>
            <w:webHidden/>
          </w:rPr>
          <w:fldChar w:fldCharType="end"/>
        </w:r>
      </w:hyperlink>
    </w:p>
    <w:p w14:paraId="653EEBA9" w14:textId="5A6D4EEA" w:rsidR="0045024C" w:rsidRPr="009B5A74" w:rsidRDefault="0045024C" w:rsidP="00C17C02">
      <w:pPr>
        <w:pStyle w:val="Title"/>
        <w:jc w:val="both"/>
        <w:rPr>
          <w:rFonts w:cs="Arial"/>
        </w:rPr>
      </w:pPr>
      <w:r w:rsidRPr="009B5A74">
        <w:rPr>
          <w:rStyle w:val="Hyperlink"/>
          <w:rFonts w:cs="Arial"/>
          <w:b w:val="0"/>
          <w:bCs w:val="0"/>
          <w:color w:val="000000"/>
          <w:kern w:val="0"/>
          <w:sz w:val="22"/>
          <w:szCs w:val="22"/>
        </w:rPr>
        <w:fldChar w:fldCharType="end"/>
      </w:r>
      <w:r w:rsidR="00C17C02" w:rsidRPr="009B5A74">
        <w:rPr>
          <w:rStyle w:val="Hyperlink"/>
          <w:rFonts w:cs="Arial"/>
          <w:b w:val="0"/>
          <w:bCs w:val="0"/>
          <w:color w:val="000000"/>
          <w:kern w:val="0"/>
          <w:sz w:val="22"/>
          <w:szCs w:val="22"/>
        </w:rPr>
        <w:br w:type="page"/>
      </w:r>
    </w:p>
    <w:p w14:paraId="653EEBAA" w14:textId="13241340" w:rsidR="00BA239B" w:rsidRPr="009B5A74" w:rsidRDefault="004266D3" w:rsidP="004266D3">
      <w:pPr>
        <w:pStyle w:val="Heading2"/>
      </w:pPr>
      <w:bookmarkStart w:id="1" w:name="_Toc299620580"/>
      <w:bookmarkStart w:id="2" w:name="_Toc5196799"/>
      <w:proofErr w:type="gramStart"/>
      <w:r w:rsidRPr="009B5A74">
        <w:lastRenderedPageBreak/>
        <w:t xml:space="preserve">1.0  </w:t>
      </w:r>
      <w:r w:rsidR="00666AEE" w:rsidRPr="009B5A74">
        <w:t>R</w:t>
      </w:r>
      <w:r w:rsidR="00BA239B" w:rsidRPr="009B5A74">
        <w:t>evision</w:t>
      </w:r>
      <w:proofErr w:type="gramEnd"/>
      <w:r w:rsidR="00BA239B" w:rsidRPr="009B5A74">
        <w:t xml:space="preserve"> History</w:t>
      </w:r>
      <w:bookmarkEnd w:id="1"/>
      <w:bookmarkEnd w:id="2"/>
    </w:p>
    <w:tbl>
      <w:tblPr>
        <w:tblW w:w="5000" w:type="pct"/>
        <w:tblCellMar>
          <w:left w:w="0" w:type="dxa"/>
          <w:right w:w="0" w:type="dxa"/>
        </w:tblCellMar>
        <w:tblLook w:val="00A0" w:firstRow="1" w:lastRow="0" w:firstColumn="1" w:lastColumn="0" w:noHBand="0" w:noVBand="0"/>
      </w:tblPr>
      <w:tblGrid>
        <w:gridCol w:w="910"/>
        <w:gridCol w:w="1011"/>
        <w:gridCol w:w="1402"/>
        <w:gridCol w:w="7467"/>
      </w:tblGrid>
      <w:tr w:rsidR="001110F6" w:rsidRPr="009B5A74" w14:paraId="653EEBB1" w14:textId="77777777" w:rsidTr="001E0E59">
        <w:trPr>
          <w:tblHeader/>
        </w:trPr>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3EEBAB" w14:textId="77777777" w:rsidR="001110F6" w:rsidRPr="009B5A74" w:rsidRDefault="001110F6" w:rsidP="007C2C25">
            <w:pPr>
              <w:keepNext/>
              <w:keepLines/>
              <w:autoSpaceDE w:val="0"/>
              <w:autoSpaceDN w:val="0"/>
              <w:adjustRightInd w:val="0"/>
              <w:ind w:left="35"/>
              <w:jc w:val="center"/>
              <w:rPr>
                <w:rFonts w:cs="Arial"/>
                <w:b/>
                <w:bCs/>
                <w:color w:val="000000"/>
                <w:szCs w:val="20"/>
              </w:rPr>
            </w:pPr>
            <w:r w:rsidRPr="009B5A74">
              <w:rPr>
                <w:rFonts w:cs="Arial"/>
                <w:b/>
                <w:bCs/>
                <w:color w:val="000000"/>
                <w:szCs w:val="20"/>
              </w:rPr>
              <w:t>Revision #</w:t>
            </w:r>
          </w:p>
        </w:tc>
        <w:tc>
          <w:tcPr>
            <w:tcW w:w="4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3EEBAC" w14:textId="77777777" w:rsidR="001110F6" w:rsidRPr="009B5A74" w:rsidRDefault="001110F6" w:rsidP="007C2C25">
            <w:pPr>
              <w:keepNext/>
              <w:keepLines/>
              <w:autoSpaceDE w:val="0"/>
              <w:autoSpaceDN w:val="0"/>
              <w:adjustRightInd w:val="0"/>
              <w:ind w:left="35"/>
              <w:jc w:val="center"/>
              <w:rPr>
                <w:rFonts w:cs="Arial"/>
                <w:b/>
                <w:bCs/>
                <w:color w:val="000000"/>
                <w:szCs w:val="20"/>
              </w:rPr>
            </w:pPr>
            <w:r w:rsidRPr="009B5A74">
              <w:rPr>
                <w:rFonts w:cs="Arial"/>
                <w:b/>
                <w:bCs/>
                <w:color w:val="000000"/>
                <w:szCs w:val="20"/>
              </w:rPr>
              <w:t>Revised Date</w:t>
            </w:r>
          </w:p>
        </w:tc>
        <w:tc>
          <w:tcPr>
            <w:tcW w:w="6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3EEBAD" w14:textId="77777777" w:rsidR="001110F6" w:rsidRPr="009B5A74" w:rsidRDefault="001110F6" w:rsidP="007C2C25">
            <w:pPr>
              <w:keepNext/>
              <w:keepLines/>
              <w:autoSpaceDE w:val="0"/>
              <w:autoSpaceDN w:val="0"/>
              <w:adjustRightInd w:val="0"/>
              <w:ind w:left="35"/>
              <w:jc w:val="center"/>
              <w:rPr>
                <w:rFonts w:cs="Arial"/>
                <w:b/>
                <w:bCs/>
                <w:color w:val="000000"/>
                <w:szCs w:val="20"/>
              </w:rPr>
            </w:pPr>
            <w:r w:rsidRPr="009B5A74">
              <w:rPr>
                <w:rFonts w:cs="Arial"/>
                <w:b/>
                <w:bCs/>
                <w:color w:val="000000"/>
                <w:szCs w:val="20"/>
              </w:rPr>
              <w:t>Revised By</w:t>
            </w:r>
          </w:p>
        </w:tc>
        <w:tc>
          <w:tcPr>
            <w:tcW w:w="345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3EEBAE" w14:textId="77777777" w:rsidR="001110F6" w:rsidRPr="009B5A74" w:rsidRDefault="001110F6" w:rsidP="00F55045">
            <w:pPr>
              <w:keepNext/>
              <w:keepLines/>
              <w:autoSpaceDE w:val="0"/>
              <w:autoSpaceDN w:val="0"/>
              <w:adjustRightInd w:val="0"/>
              <w:ind w:left="35"/>
              <w:jc w:val="center"/>
              <w:rPr>
                <w:rFonts w:cs="Arial"/>
                <w:b/>
                <w:bCs/>
                <w:color w:val="000000"/>
                <w:szCs w:val="20"/>
              </w:rPr>
            </w:pPr>
            <w:r w:rsidRPr="009B5A74">
              <w:rPr>
                <w:rFonts w:cs="Arial"/>
                <w:b/>
                <w:bCs/>
                <w:color w:val="000000"/>
                <w:szCs w:val="20"/>
              </w:rPr>
              <w:t>Revisions Made (Description)</w:t>
            </w:r>
          </w:p>
        </w:tc>
      </w:tr>
      <w:tr w:rsidR="001110F6" w:rsidRPr="009B5A74" w14:paraId="653EEBB8" w14:textId="77777777" w:rsidTr="001E0E59">
        <w:tc>
          <w:tcPr>
            <w:tcW w:w="422" w:type="pct"/>
            <w:tcBorders>
              <w:top w:val="single" w:sz="4" w:space="0" w:color="auto"/>
              <w:left w:val="single" w:sz="4" w:space="0" w:color="auto"/>
              <w:bottom w:val="single" w:sz="4" w:space="0" w:color="auto"/>
              <w:right w:val="single" w:sz="4" w:space="0" w:color="auto"/>
            </w:tcBorders>
          </w:tcPr>
          <w:p w14:paraId="653EEBB2" w14:textId="0F1877C7" w:rsidR="001110F6" w:rsidRPr="009B5A74" w:rsidRDefault="001E0E59" w:rsidP="007C2C25">
            <w:pPr>
              <w:keepNext/>
              <w:keepLines/>
              <w:autoSpaceDE w:val="0"/>
              <w:autoSpaceDN w:val="0"/>
              <w:adjustRightInd w:val="0"/>
              <w:rPr>
                <w:rFonts w:cs="Arial"/>
                <w:bCs/>
                <w:color w:val="000000"/>
                <w:szCs w:val="20"/>
              </w:rPr>
            </w:pPr>
            <w:r>
              <w:rPr>
                <w:rFonts w:cs="Arial"/>
                <w:bCs/>
                <w:color w:val="000000"/>
                <w:szCs w:val="20"/>
              </w:rPr>
              <w:t>0.</w:t>
            </w:r>
            <w:r w:rsidR="00C90ED4">
              <w:rPr>
                <w:rFonts w:cs="Arial"/>
                <w:bCs/>
                <w:color w:val="000000"/>
                <w:szCs w:val="20"/>
              </w:rPr>
              <w:t>0</w:t>
            </w:r>
            <w:r>
              <w:rPr>
                <w:rFonts w:cs="Arial"/>
                <w:bCs/>
                <w:color w:val="000000"/>
                <w:szCs w:val="20"/>
              </w:rPr>
              <w:t>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53EEBB3" w14:textId="18C429C2" w:rsidR="001110F6" w:rsidRPr="009B5A74" w:rsidRDefault="001E0E59" w:rsidP="007C2C25">
            <w:pPr>
              <w:keepNext/>
              <w:keepLines/>
              <w:autoSpaceDE w:val="0"/>
              <w:autoSpaceDN w:val="0"/>
              <w:adjustRightInd w:val="0"/>
              <w:rPr>
                <w:rFonts w:cs="Arial"/>
                <w:bCs/>
                <w:color w:val="000000"/>
                <w:szCs w:val="20"/>
              </w:rPr>
            </w:pPr>
            <w:r>
              <w:rPr>
                <w:rFonts w:cs="Arial"/>
                <w:bCs/>
                <w:color w:val="000000"/>
                <w:szCs w:val="20"/>
              </w:rPr>
              <w:t>11/09/2020</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53EEBB4" w14:textId="4D3D59CC" w:rsidR="001110F6" w:rsidRPr="009B5A74" w:rsidRDefault="001E0E59" w:rsidP="007C2C25">
            <w:pPr>
              <w:keepNext/>
              <w:keepLines/>
              <w:autoSpaceDE w:val="0"/>
              <w:autoSpaceDN w:val="0"/>
              <w:adjustRightInd w:val="0"/>
              <w:rPr>
                <w:rFonts w:cs="Arial"/>
                <w:bCs/>
                <w:color w:val="000000"/>
                <w:szCs w:val="20"/>
              </w:rPr>
            </w:pPr>
            <w:r>
              <w:rPr>
                <w:rFonts w:cs="Arial"/>
                <w:bCs/>
                <w:color w:val="000000"/>
                <w:szCs w:val="20"/>
              </w:rPr>
              <w:t>Karan Sahni</w:t>
            </w:r>
          </w:p>
        </w:tc>
        <w:tc>
          <w:tcPr>
            <w:tcW w:w="3459" w:type="pct"/>
            <w:tcBorders>
              <w:top w:val="single" w:sz="4" w:space="0" w:color="auto"/>
              <w:left w:val="single" w:sz="4" w:space="0" w:color="auto"/>
              <w:bottom w:val="single" w:sz="4" w:space="0" w:color="auto"/>
              <w:right w:val="single" w:sz="4" w:space="0" w:color="auto"/>
            </w:tcBorders>
            <w:shd w:val="clear" w:color="auto" w:fill="auto"/>
          </w:tcPr>
          <w:p w14:paraId="653EEBB5" w14:textId="1C346B41" w:rsidR="001110F6" w:rsidRPr="009B5A74" w:rsidRDefault="001E0E59" w:rsidP="007C2C25">
            <w:pPr>
              <w:keepNext/>
              <w:keepLines/>
              <w:autoSpaceDE w:val="0"/>
              <w:autoSpaceDN w:val="0"/>
              <w:adjustRightInd w:val="0"/>
              <w:rPr>
                <w:rFonts w:cs="Arial"/>
                <w:bCs/>
                <w:color w:val="000000"/>
                <w:szCs w:val="20"/>
              </w:rPr>
            </w:pPr>
            <w:r>
              <w:rPr>
                <w:rFonts w:cs="Arial"/>
                <w:bCs/>
                <w:color w:val="000000"/>
                <w:szCs w:val="20"/>
              </w:rPr>
              <w:t>Draft Version</w:t>
            </w:r>
          </w:p>
        </w:tc>
      </w:tr>
      <w:tr w:rsidR="001110F6" w:rsidRPr="009B5A74" w14:paraId="653EEBBF" w14:textId="77777777" w:rsidTr="001E0E59">
        <w:tc>
          <w:tcPr>
            <w:tcW w:w="422" w:type="pct"/>
            <w:tcBorders>
              <w:top w:val="single" w:sz="4" w:space="0" w:color="auto"/>
              <w:left w:val="single" w:sz="4" w:space="0" w:color="auto"/>
              <w:bottom w:val="single" w:sz="4" w:space="0" w:color="auto"/>
              <w:right w:val="single" w:sz="4" w:space="0" w:color="auto"/>
            </w:tcBorders>
          </w:tcPr>
          <w:p w14:paraId="653EEBB9" w14:textId="7F60E119" w:rsidR="001110F6" w:rsidRPr="009B5A74" w:rsidRDefault="00C90ED4" w:rsidP="007C2C25">
            <w:pPr>
              <w:keepNext/>
              <w:keepLines/>
              <w:autoSpaceDE w:val="0"/>
              <w:autoSpaceDN w:val="0"/>
              <w:adjustRightInd w:val="0"/>
              <w:rPr>
                <w:rFonts w:cs="Arial"/>
                <w:bCs/>
                <w:color w:val="000000"/>
                <w:szCs w:val="20"/>
              </w:rPr>
            </w:pPr>
            <w:r>
              <w:rPr>
                <w:rFonts w:cs="Arial"/>
                <w:bCs/>
                <w:color w:val="000000"/>
                <w:szCs w:val="20"/>
              </w:rPr>
              <w:t>0.02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53EEBBA" w14:textId="0C870A81" w:rsidR="001110F6" w:rsidRPr="009B5A74" w:rsidRDefault="00C90ED4" w:rsidP="007C2C25">
            <w:pPr>
              <w:keepNext/>
              <w:keepLines/>
              <w:autoSpaceDE w:val="0"/>
              <w:autoSpaceDN w:val="0"/>
              <w:adjustRightInd w:val="0"/>
              <w:rPr>
                <w:rFonts w:cs="Arial"/>
                <w:bCs/>
                <w:color w:val="000000"/>
                <w:szCs w:val="20"/>
              </w:rPr>
            </w:pPr>
            <w:r>
              <w:rPr>
                <w:rFonts w:cs="Arial"/>
                <w:bCs/>
                <w:color w:val="000000"/>
                <w:szCs w:val="20"/>
              </w:rPr>
              <w:t>01/10/2020</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53EEBBB" w14:textId="0D4C2C25" w:rsidR="001110F6" w:rsidRPr="009B5A74" w:rsidRDefault="00C90ED4" w:rsidP="007C2C25">
            <w:pPr>
              <w:keepNext/>
              <w:keepLines/>
              <w:autoSpaceDE w:val="0"/>
              <w:autoSpaceDN w:val="0"/>
              <w:adjustRightInd w:val="0"/>
              <w:rPr>
                <w:rFonts w:cs="Arial"/>
                <w:bCs/>
                <w:color w:val="000000"/>
                <w:szCs w:val="20"/>
              </w:rPr>
            </w:pPr>
            <w:r>
              <w:rPr>
                <w:rFonts w:cs="Arial"/>
                <w:bCs/>
                <w:color w:val="000000"/>
                <w:szCs w:val="20"/>
              </w:rPr>
              <w:t>Karan Sahni</w:t>
            </w:r>
          </w:p>
        </w:tc>
        <w:tc>
          <w:tcPr>
            <w:tcW w:w="3459" w:type="pct"/>
            <w:tcBorders>
              <w:top w:val="single" w:sz="4" w:space="0" w:color="auto"/>
              <w:left w:val="single" w:sz="4" w:space="0" w:color="auto"/>
              <w:bottom w:val="single" w:sz="4" w:space="0" w:color="auto"/>
              <w:right w:val="single" w:sz="4" w:space="0" w:color="auto"/>
            </w:tcBorders>
            <w:shd w:val="clear" w:color="auto" w:fill="auto"/>
          </w:tcPr>
          <w:p w14:paraId="653EEBBC" w14:textId="7306A101" w:rsidR="001110F6" w:rsidRPr="009B5A74" w:rsidRDefault="00C90ED4" w:rsidP="007C2C25">
            <w:pPr>
              <w:keepNext/>
              <w:keepLines/>
              <w:autoSpaceDE w:val="0"/>
              <w:autoSpaceDN w:val="0"/>
              <w:adjustRightInd w:val="0"/>
              <w:rPr>
                <w:rFonts w:cs="Arial"/>
                <w:bCs/>
                <w:color w:val="000000"/>
                <w:szCs w:val="20"/>
              </w:rPr>
            </w:pPr>
            <w:r>
              <w:rPr>
                <w:rFonts w:cs="Arial"/>
                <w:bCs/>
                <w:color w:val="000000"/>
                <w:szCs w:val="20"/>
              </w:rPr>
              <w:t>Updates made to Risk Based Testing approach as per review with Gaurav and Sandy</w:t>
            </w:r>
          </w:p>
        </w:tc>
      </w:tr>
      <w:tr w:rsidR="001110F6" w:rsidRPr="009B5A74" w14:paraId="653EEBC6" w14:textId="77777777" w:rsidTr="001E0E59">
        <w:tc>
          <w:tcPr>
            <w:tcW w:w="422" w:type="pct"/>
            <w:tcBorders>
              <w:top w:val="single" w:sz="4" w:space="0" w:color="auto"/>
              <w:left w:val="single" w:sz="4" w:space="0" w:color="auto"/>
              <w:bottom w:val="single" w:sz="4" w:space="0" w:color="auto"/>
              <w:right w:val="single" w:sz="4" w:space="0" w:color="auto"/>
            </w:tcBorders>
          </w:tcPr>
          <w:p w14:paraId="653EEBC0" w14:textId="39283787" w:rsidR="001110F6" w:rsidRPr="009B5A74" w:rsidRDefault="006071D7" w:rsidP="007C2C25">
            <w:pPr>
              <w:keepNext/>
              <w:keepLines/>
              <w:autoSpaceDE w:val="0"/>
              <w:autoSpaceDN w:val="0"/>
              <w:adjustRightInd w:val="0"/>
              <w:rPr>
                <w:rFonts w:cs="Arial"/>
                <w:color w:val="000000"/>
                <w:szCs w:val="20"/>
              </w:rPr>
            </w:pPr>
            <w:r>
              <w:rPr>
                <w:rFonts w:cs="Arial"/>
                <w:color w:val="000000"/>
                <w:szCs w:val="20"/>
              </w:rPr>
              <w:t>0.03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53EEBC1" w14:textId="302B8FC9" w:rsidR="001110F6" w:rsidRPr="009B5A74" w:rsidRDefault="006071D7" w:rsidP="007C2C25">
            <w:pPr>
              <w:keepNext/>
              <w:keepLines/>
              <w:autoSpaceDE w:val="0"/>
              <w:autoSpaceDN w:val="0"/>
              <w:adjustRightInd w:val="0"/>
              <w:rPr>
                <w:rFonts w:cs="Arial"/>
                <w:color w:val="000000"/>
                <w:szCs w:val="20"/>
              </w:rPr>
            </w:pPr>
            <w:r>
              <w:rPr>
                <w:rFonts w:cs="Arial"/>
                <w:color w:val="000000"/>
                <w:szCs w:val="20"/>
              </w:rPr>
              <w:t>22/15/2020</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53EEBC2" w14:textId="42F873CC" w:rsidR="001110F6" w:rsidRPr="009B5A74" w:rsidRDefault="006071D7" w:rsidP="007C2C25">
            <w:pPr>
              <w:keepNext/>
              <w:keepLines/>
              <w:autoSpaceDE w:val="0"/>
              <w:autoSpaceDN w:val="0"/>
              <w:adjustRightInd w:val="0"/>
              <w:rPr>
                <w:rFonts w:cs="Arial"/>
                <w:color w:val="000000"/>
                <w:szCs w:val="20"/>
              </w:rPr>
            </w:pPr>
            <w:r>
              <w:rPr>
                <w:rFonts w:cs="Arial"/>
                <w:color w:val="000000"/>
                <w:szCs w:val="20"/>
              </w:rPr>
              <w:t>Karan Sahni</w:t>
            </w:r>
          </w:p>
        </w:tc>
        <w:tc>
          <w:tcPr>
            <w:tcW w:w="3459" w:type="pct"/>
            <w:tcBorders>
              <w:top w:val="single" w:sz="4" w:space="0" w:color="auto"/>
              <w:left w:val="single" w:sz="4" w:space="0" w:color="auto"/>
              <w:bottom w:val="single" w:sz="4" w:space="0" w:color="auto"/>
              <w:right w:val="single" w:sz="4" w:space="0" w:color="auto"/>
            </w:tcBorders>
            <w:shd w:val="clear" w:color="auto" w:fill="auto"/>
          </w:tcPr>
          <w:p w14:paraId="653EEBC3" w14:textId="2A34ADE0" w:rsidR="001110F6" w:rsidRPr="009B5A74" w:rsidRDefault="006071D7" w:rsidP="007C2C25">
            <w:pPr>
              <w:keepNext/>
              <w:keepLines/>
              <w:autoSpaceDE w:val="0"/>
              <w:autoSpaceDN w:val="0"/>
              <w:adjustRightInd w:val="0"/>
              <w:rPr>
                <w:rFonts w:cs="Arial"/>
                <w:color w:val="000000"/>
                <w:szCs w:val="20"/>
              </w:rPr>
            </w:pPr>
            <w:r>
              <w:rPr>
                <w:rFonts w:cs="Arial"/>
                <w:color w:val="000000"/>
                <w:szCs w:val="20"/>
              </w:rPr>
              <w:t>Reviewed with Shirley , Justin and Jacob</w:t>
            </w:r>
          </w:p>
        </w:tc>
      </w:tr>
    </w:tbl>
    <w:p w14:paraId="653EEBC7" w14:textId="4817D989" w:rsidR="00C435BE" w:rsidRPr="009B5A74" w:rsidRDefault="004266D3" w:rsidP="004266D3">
      <w:pPr>
        <w:pStyle w:val="Heading2"/>
      </w:pPr>
      <w:bookmarkStart w:id="3" w:name="_Toc5196800"/>
      <w:proofErr w:type="gramStart"/>
      <w:r w:rsidRPr="009B5A74">
        <w:t xml:space="preserve">2.0  </w:t>
      </w:r>
      <w:r w:rsidR="00C435BE" w:rsidRPr="009B5A74">
        <w:t>Related</w:t>
      </w:r>
      <w:proofErr w:type="gramEnd"/>
      <w:r w:rsidR="00C435BE" w:rsidRPr="009B5A74">
        <w:t xml:space="preserve"> Documents</w:t>
      </w:r>
      <w:bookmarkEnd w:id="3"/>
      <w:r w:rsidR="00CA173D" w:rsidRPr="009B5A74">
        <w:t xml:space="preserve">  </w:t>
      </w:r>
    </w:p>
    <w:tbl>
      <w:tblPr>
        <w:tblW w:w="5000" w:type="pct"/>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A0" w:firstRow="1" w:lastRow="0" w:firstColumn="1" w:lastColumn="0" w:noHBand="0" w:noVBand="0"/>
      </w:tblPr>
      <w:tblGrid>
        <w:gridCol w:w="2853"/>
        <w:gridCol w:w="7937"/>
      </w:tblGrid>
      <w:tr w:rsidR="00666AEE" w:rsidRPr="009B5A74" w14:paraId="653EEBCA" w14:textId="77777777" w:rsidTr="009F00A5">
        <w:tc>
          <w:tcPr>
            <w:tcW w:w="1322" w:type="pct"/>
            <w:shd w:val="clear" w:color="auto" w:fill="F2F2F2" w:themeFill="background1" w:themeFillShade="F2"/>
          </w:tcPr>
          <w:p w14:paraId="653EEBC8" w14:textId="77777777" w:rsidR="00666AEE" w:rsidRPr="009B5A74" w:rsidRDefault="00666AEE" w:rsidP="00823F82">
            <w:pPr>
              <w:ind w:left="57"/>
              <w:rPr>
                <w:rFonts w:cs="Arial"/>
                <w:b/>
              </w:rPr>
            </w:pPr>
            <w:r w:rsidRPr="009B5A74">
              <w:rPr>
                <w:rFonts w:cs="Arial"/>
                <w:b/>
              </w:rPr>
              <w:t>Project Directory</w:t>
            </w:r>
          </w:p>
        </w:tc>
        <w:tc>
          <w:tcPr>
            <w:tcW w:w="3678" w:type="pct"/>
            <w:shd w:val="clear" w:color="auto" w:fill="FFFFFF" w:themeFill="background1"/>
          </w:tcPr>
          <w:p w14:paraId="653EEBC9" w14:textId="7456F2BE" w:rsidR="00666AEE" w:rsidRPr="009B5A74" w:rsidRDefault="00556827" w:rsidP="00823F82">
            <w:pPr>
              <w:keepNext/>
              <w:keepLines/>
              <w:autoSpaceDE w:val="0"/>
              <w:autoSpaceDN w:val="0"/>
              <w:adjustRightInd w:val="0"/>
              <w:ind w:left="58" w:right="58"/>
              <w:rPr>
                <w:rFonts w:cs="Arial"/>
                <w:bCs/>
                <w:color w:val="0000FF"/>
                <w:szCs w:val="22"/>
              </w:rPr>
            </w:pPr>
            <w:hyperlink r:id="rId13" w:history="1">
              <w:proofErr w:type="spellStart"/>
              <w:r w:rsidR="00820BC0" w:rsidRPr="00820BC0">
                <w:rPr>
                  <w:rStyle w:val="Hyperlink"/>
                  <w:rFonts w:cs="Arial"/>
                  <w:bCs/>
                  <w:szCs w:val="22"/>
                </w:rPr>
                <w:t>Sharepoint</w:t>
              </w:r>
              <w:proofErr w:type="spellEnd"/>
              <w:r w:rsidR="00820BC0" w:rsidRPr="00820BC0">
                <w:rPr>
                  <w:rStyle w:val="Hyperlink"/>
                  <w:rFonts w:cs="Arial"/>
                  <w:bCs/>
                  <w:szCs w:val="22"/>
                </w:rPr>
                <w:t xml:space="preserve"> Link</w:t>
              </w:r>
            </w:hyperlink>
          </w:p>
        </w:tc>
      </w:tr>
    </w:tbl>
    <w:p w14:paraId="653EEBCE" w14:textId="3F239881" w:rsidR="00254E12" w:rsidRPr="009B5A74" w:rsidRDefault="004266D3" w:rsidP="004266D3">
      <w:pPr>
        <w:pStyle w:val="Heading2"/>
      </w:pPr>
      <w:bookmarkStart w:id="4" w:name="_Toc5196801"/>
      <w:proofErr w:type="gramStart"/>
      <w:r w:rsidRPr="009B5A74">
        <w:t xml:space="preserve">3.0  </w:t>
      </w:r>
      <w:r w:rsidR="00254E12" w:rsidRPr="009B5A74">
        <w:t>Summary</w:t>
      </w:r>
      <w:bookmarkEnd w:id="4"/>
      <w:proofErr w:type="gramEnd"/>
      <w:r w:rsidR="00CA173D" w:rsidRPr="009B5A74">
        <w:t xml:space="preserve"> </w:t>
      </w:r>
    </w:p>
    <w:p w14:paraId="4B6A687A" w14:textId="741FC8D0" w:rsidR="00781CE0" w:rsidRDefault="00781CE0" w:rsidP="00C46D95">
      <w:pPr>
        <w:rPr>
          <w:rFonts w:cs="Arial"/>
        </w:rPr>
      </w:pPr>
    </w:p>
    <w:p w14:paraId="0267CBAD" w14:textId="78A1EFD8" w:rsidR="00EF182D" w:rsidRDefault="000D21B6" w:rsidP="00C46D95">
      <w:pPr>
        <w:rPr>
          <w:rFonts w:cs="Arial"/>
        </w:rPr>
      </w:pPr>
      <w:r>
        <w:rPr>
          <w:rFonts w:cs="Arial"/>
        </w:rPr>
        <w:t>Objective of this document to outline a c</w:t>
      </w:r>
      <w:r w:rsidR="00EF182D">
        <w:rPr>
          <w:rFonts w:cs="Arial"/>
        </w:rPr>
        <w:t>ommon Test Plan for ADR to RI Ext</w:t>
      </w:r>
      <w:r w:rsidR="00820BC0">
        <w:rPr>
          <w:rFonts w:cs="Arial"/>
        </w:rPr>
        <w:t>racts generated as per the requirements</w:t>
      </w:r>
      <w:r w:rsidR="00EF182D">
        <w:rPr>
          <w:rFonts w:cs="Arial"/>
        </w:rPr>
        <w:t xml:space="preserve"> of the CSM </w:t>
      </w:r>
      <w:proofErr w:type="spellStart"/>
      <w:r w:rsidR="00EF182D">
        <w:rPr>
          <w:rFonts w:cs="Arial"/>
        </w:rPr>
        <w:t>workstream</w:t>
      </w:r>
      <w:proofErr w:type="spellEnd"/>
      <w:r w:rsidR="00EF182D">
        <w:rPr>
          <w:rFonts w:cs="Arial"/>
        </w:rPr>
        <w:t xml:space="preserve"> for testing the Risk Integrity application.</w:t>
      </w:r>
    </w:p>
    <w:p w14:paraId="6D9E061D" w14:textId="3E4B8E16" w:rsidR="00EF182D" w:rsidRDefault="00EF182D" w:rsidP="00C46D95">
      <w:pPr>
        <w:rPr>
          <w:rFonts w:cs="Arial"/>
        </w:rPr>
      </w:pPr>
    </w:p>
    <w:p w14:paraId="5FB7BE1A" w14:textId="622C8160" w:rsidR="00EF182D" w:rsidRDefault="00820BC0" w:rsidP="00C46D95">
      <w:pPr>
        <w:rPr>
          <w:rFonts w:cs="Arial"/>
        </w:rPr>
      </w:pPr>
      <w:r>
        <w:rPr>
          <w:rFonts w:cs="Arial"/>
        </w:rPr>
        <w:t>Extracts as per</w:t>
      </w:r>
      <w:r w:rsidR="00EF182D">
        <w:rPr>
          <w:rFonts w:cs="Arial"/>
        </w:rPr>
        <w:t xml:space="preserve"> the different</w:t>
      </w:r>
      <w:r w:rsidR="00A941D7">
        <w:rPr>
          <w:rFonts w:cs="Arial"/>
        </w:rPr>
        <w:t xml:space="preserve"> AXIS</w:t>
      </w:r>
      <w:r w:rsidR="00EF182D">
        <w:rPr>
          <w:rFonts w:cs="Arial"/>
        </w:rPr>
        <w:t xml:space="preserve"> M</w:t>
      </w:r>
      <w:r w:rsidR="00FF6B8B">
        <w:rPr>
          <w:rFonts w:cs="Arial"/>
        </w:rPr>
        <w:t xml:space="preserve">odules and </w:t>
      </w:r>
      <w:r w:rsidR="00DD4D62">
        <w:rPr>
          <w:rFonts w:cs="Arial"/>
        </w:rPr>
        <w:t>the respective prod</w:t>
      </w:r>
      <w:r w:rsidR="00C90ED4">
        <w:rPr>
          <w:rFonts w:cs="Arial"/>
        </w:rPr>
        <w:t>ucts are needed by the CSM team.</w:t>
      </w:r>
    </w:p>
    <w:p w14:paraId="324BE8BA" w14:textId="7F180755" w:rsidR="00DD4D62" w:rsidRDefault="00DD4D62" w:rsidP="00C46D95">
      <w:pPr>
        <w:rPr>
          <w:rFonts w:cs="Arial"/>
        </w:rPr>
      </w:pPr>
    </w:p>
    <w:p w14:paraId="57DE3ABE" w14:textId="6B390970" w:rsidR="00DD4D62" w:rsidRDefault="00DD4D62" w:rsidP="00C46D95">
      <w:pPr>
        <w:rPr>
          <w:rFonts w:cs="Arial"/>
        </w:rPr>
      </w:pPr>
      <w:r>
        <w:rPr>
          <w:rFonts w:cs="Arial"/>
        </w:rPr>
        <w:t xml:space="preserve">Testing will </w:t>
      </w:r>
      <w:r w:rsidR="007F4A9F">
        <w:rPr>
          <w:rFonts w:cs="Arial"/>
        </w:rPr>
        <w:t xml:space="preserve">be performed basis the </w:t>
      </w:r>
      <w:r w:rsidR="00B3788B">
        <w:rPr>
          <w:rFonts w:cs="Arial"/>
        </w:rPr>
        <w:t>Design, Technical</w:t>
      </w:r>
      <w:r>
        <w:rPr>
          <w:rFonts w:cs="Arial"/>
        </w:rPr>
        <w:t xml:space="preserve"> Data mapping and requirements document for the ADR to RI extracts.</w:t>
      </w:r>
      <w:r w:rsidR="004074C8">
        <w:rPr>
          <w:rFonts w:cs="Arial"/>
        </w:rPr>
        <w:t xml:space="preserve"> </w:t>
      </w:r>
      <w:r w:rsidR="004074C8" w:rsidRPr="007F4A9F">
        <w:rPr>
          <w:rFonts w:cs="Arial"/>
        </w:rPr>
        <w:t>ETL design is based on one configuration file per module.</w:t>
      </w:r>
    </w:p>
    <w:p w14:paraId="55939F1E" w14:textId="663134BE" w:rsidR="00EF182D" w:rsidRDefault="00EF182D" w:rsidP="00C46D95">
      <w:pPr>
        <w:rPr>
          <w:rFonts w:cs="Arial"/>
        </w:rPr>
      </w:pPr>
    </w:p>
    <w:p w14:paraId="4FB78EE7" w14:textId="77777777" w:rsidR="001C65A2" w:rsidRDefault="001C65A2" w:rsidP="00C46D95">
      <w:pPr>
        <w:rPr>
          <w:rFonts w:cs="Arial"/>
        </w:rPr>
      </w:pPr>
    </w:p>
    <w:tbl>
      <w:tblPr>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08"/>
        <w:gridCol w:w="7257"/>
      </w:tblGrid>
      <w:tr w:rsidR="00471D6E" w:rsidRPr="00EF182D" w14:paraId="7F3E2CE7" w14:textId="77777777" w:rsidTr="00471D6E">
        <w:trPr>
          <w:trHeight w:val="410"/>
        </w:trPr>
        <w:tc>
          <w:tcPr>
            <w:tcW w:w="3808" w:type="dxa"/>
            <w:tcMar>
              <w:top w:w="80" w:type="dxa"/>
              <w:left w:w="80" w:type="dxa"/>
              <w:bottom w:w="80" w:type="dxa"/>
              <w:right w:w="80" w:type="dxa"/>
            </w:tcMar>
            <w:hideMark/>
          </w:tcPr>
          <w:p w14:paraId="214143C7" w14:textId="77777777" w:rsidR="00471D6E" w:rsidRPr="00EF182D" w:rsidRDefault="00471D6E" w:rsidP="00EF182D">
            <w:pPr>
              <w:rPr>
                <w:rFonts w:cs="Arial"/>
              </w:rPr>
            </w:pPr>
            <w:r w:rsidRPr="00EF182D">
              <w:rPr>
                <w:rFonts w:cs="Arial"/>
                <w:b/>
                <w:bCs/>
              </w:rPr>
              <w:t>Product Type (Axis Module)</w:t>
            </w:r>
          </w:p>
        </w:tc>
        <w:tc>
          <w:tcPr>
            <w:tcW w:w="7257" w:type="dxa"/>
            <w:tcMar>
              <w:top w:w="80" w:type="dxa"/>
              <w:left w:w="80" w:type="dxa"/>
              <w:bottom w:w="80" w:type="dxa"/>
              <w:right w:w="80" w:type="dxa"/>
            </w:tcMar>
            <w:hideMark/>
          </w:tcPr>
          <w:p w14:paraId="5FD1F532" w14:textId="7E93D184" w:rsidR="00471D6E" w:rsidRPr="00EF182D" w:rsidRDefault="00471D6E" w:rsidP="00EF182D">
            <w:pPr>
              <w:rPr>
                <w:rFonts w:cs="Arial"/>
              </w:rPr>
            </w:pPr>
            <w:r w:rsidRPr="00EF182D">
              <w:rPr>
                <w:rFonts w:cs="Arial"/>
                <w:b/>
                <w:bCs/>
              </w:rPr>
              <w:t xml:space="preserve"> Model</w:t>
            </w:r>
            <w:r>
              <w:rPr>
                <w:rFonts w:cs="Arial"/>
                <w:b/>
                <w:bCs/>
              </w:rPr>
              <w:t>s</w:t>
            </w:r>
          </w:p>
        </w:tc>
      </w:tr>
      <w:tr w:rsidR="00471D6E" w:rsidRPr="00EF182D" w14:paraId="0556E9FB" w14:textId="77777777" w:rsidTr="00471D6E">
        <w:trPr>
          <w:trHeight w:val="211"/>
        </w:trPr>
        <w:tc>
          <w:tcPr>
            <w:tcW w:w="3808" w:type="dxa"/>
            <w:tcMar>
              <w:top w:w="80" w:type="dxa"/>
              <w:left w:w="80" w:type="dxa"/>
              <w:bottom w:w="80" w:type="dxa"/>
              <w:right w:w="80" w:type="dxa"/>
            </w:tcMar>
            <w:hideMark/>
          </w:tcPr>
          <w:p w14:paraId="2E6F10F9" w14:textId="77777777" w:rsidR="00471D6E" w:rsidRPr="00EF182D" w:rsidRDefault="00471D6E" w:rsidP="00EF182D">
            <w:pPr>
              <w:rPr>
                <w:rFonts w:cs="Arial"/>
              </w:rPr>
            </w:pPr>
            <w:r w:rsidRPr="00EF182D">
              <w:rPr>
                <w:rFonts w:cs="Arial"/>
              </w:rPr>
              <w:t xml:space="preserve">Annuity </w:t>
            </w:r>
          </w:p>
        </w:tc>
        <w:tc>
          <w:tcPr>
            <w:tcW w:w="7257" w:type="dxa"/>
            <w:tcMar>
              <w:top w:w="80" w:type="dxa"/>
              <w:left w:w="80" w:type="dxa"/>
              <w:bottom w:w="80" w:type="dxa"/>
              <w:right w:w="80" w:type="dxa"/>
            </w:tcMar>
            <w:hideMark/>
          </w:tcPr>
          <w:p w14:paraId="75EAF69F" w14:textId="200A2F40" w:rsidR="00471D6E" w:rsidRPr="00EF182D" w:rsidRDefault="00471D6E" w:rsidP="00EF182D">
            <w:pPr>
              <w:rPr>
                <w:rFonts w:cs="Arial"/>
              </w:rPr>
            </w:pPr>
            <w:r w:rsidRPr="00EF182D">
              <w:rPr>
                <w:rFonts w:cs="Arial"/>
              </w:rPr>
              <w:t>GRS PA</w:t>
            </w:r>
            <w:r>
              <w:rPr>
                <w:rFonts w:cs="Arial"/>
              </w:rPr>
              <w:t xml:space="preserve"> , Individual Wealth Payout Annuity </w:t>
            </w:r>
          </w:p>
        </w:tc>
      </w:tr>
      <w:tr w:rsidR="00471D6E" w:rsidRPr="00EF182D" w14:paraId="3420BD35" w14:textId="77777777" w:rsidTr="00471D6E">
        <w:trPr>
          <w:trHeight w:val="211"/>
        </w:trPr>
        <w:tc>
          <w:tcPr>
            <w:tcW w:w="3808" w:type="dxa"/>
            <w:tcMar>
              <w:top w:w="80" w:type="dxa"/>
              <w:left w:w="80" w:type="dxa"/>
              <w:bottom w:w="80" w:type="dxa"/>
              <w:right w:w="80" w:type="dxa"/>
            </w:tcMar>
            <w:hideMark/>
          </w:tcPr>
          <w:p w14:paraId="28DC6B8E" w14:textId="77777777" w:rsidR="00471D6E" w:rsidRPr="00EF182D" w:rsidRDefault="00471D6E" w:rsidP="00EF182D">
            <w:pPr>
              <w:rPr>
                <w:rFonts w:cs="Arial"/>
              </w:rPr>
            </w:pPr>
            <w:r w:rsidRPr="00EF182D">
              <w:rPr>
                <w:rFonts w:cs="Arial"/>
              </w:rPr>
              <w:t>Regular Life</w:t>
            </w:r>
          </w:p>
        </w:tc>
        <w:tc>
          <w:tcPr>
            <w:tcW w:w="7257" w:type="dxa"/>
            <w:tcMar>
              <w:top w:w="80" w:type="dxa"/>
              <w:left w:w="80" w:type="dxa"/>
              <w:bottom w:w="80" w:type="dxa"/>
              <w:right w:w="80" w:type="dxa"/>
            </w:tcMar>
            <w:hideMark/>
          </w:tcPr>
          <w:p w14:paraId="2B16FF3A" w14:textId="75FBD43F" w:rsidR="00471D6E" w:rsidRPr="00EF182D" w:rsidRDefault="00471D6E" w:rsidP="00EF182D">
            <w:pPr>
              <w:rPr>
                <w:rFonts w:cs="Arial"/>
              </w:rPr>
            </w:pPr>
            <w:r>
              <w:rPr>
                <w:rFonts w:cs="Arial"/>
              </w:rPr>
              <w:t xml:space="preserve">YPT , </w:t>
            </w:r>
            <w:r w:rsidRPr="00EF182D">
              <w:rPr>
                <w:rFonts w:cs="Arial"/>
              </w:rPr>
              <w:t>Per</w:t>
            </w:r>
            <w:r>
              <w:rPr>
                <w:rFonts w:cs="Arial"/>
              </w:rPr>
              <w:t>m1 , Term 1  ,</w:t>
            </w:r>
          </w:p>
        </w:tc>
      </w:tr>
      <w:tr w:rsidR="00471D6E" w:rsidRPr="00EF182D" w14:paraId="767A0A93" w14:textId="77777777" w:rsidTr="00471D6E">
        <w:trPr>
          <w:trHeight w:val="410"/>
        </w:trPr>
        <w:tc>
          <w:tcPr>
            <w:tcW w:w="3808" w:type="dxa"/>
            <w:tcMar>
              <w:top w:w="80" w:type="dxa"/>
              <w:left w:w="80" w:type="dxa"/>
              <w:bottom w:w="80" w:type="dxa"/>
              <w:right w:w="80" w:type="dxa"/>
            </w:tcMar>
            <w:hideMark/>
          </w:tcPr>
          <w:p w14:paraId="215A0CC9" w14:textId="77777777" w:rsidR="00471D6E" w:rsidRPr="00EF182D" w:rsidRDefault="00471D6E" w:rsidP="00EF182D">
            <w:pPr>
              <w:rPr>
                <w:rFonts w:cs="Arial"/>
              </w:rPr>
            </w:pPr>
            <w:r w:rsidRPr="00EF182D">
              <w:rPr>
                <w:rFonts w:cs="Arial"/>
              </w:rPr>
              <w:t>Universal Life</w:t>
            </w:r>
          </w:p>
        </w:tc>
        <w:tc>
          <w:tcPr>
            <w:tcW w:w="7257" w:type="dxa"/>
            <w:tcMar>
              <w:top w:w="80" w:type="dxa"/>
              <w:left w:w="80" w:type="dxa"/>
              <w:bottom w:w="80" w:type="dxa"/>
              <w:right w:w="80" w:type="dxa"/>
            </w:tcMar>
            <w:hideMark/>
          </w:tcPr>
          <w:p w14:paraId="16A9376A" w14:textId="04D6BA3B" w:rsidR="00471D6E" w:rsidRPr="00EF182D" w:rsidRDefault="00471D6E" w:rsidP="00FA4327">
            <w:pPr>
              <w:rPr>
                <w:rFonts w:cs="Arial"/>
              </w:rPr>
            </w:pPr>
            <w:r w:rsidRPr="00EF182D">
              <w:rPr>
                <w:rFonts w:cs="Arial"/>
              </w:rPr>
              <w:t>PH VUL</w:t>
            </w:r>
            <w:r>
              <w:rPr>
                <w:rFonts w:cs="Arial"/>
              </w:rPr>
              <w:t xml:space="preserve"> , </w:t>
            </w:r>
            <w:r w:rsidRPr="00EF182D">
              <w:rPr>
                <w:rFonts w:cs="Arial"/>
              </w:rPr>
              <w:t>Sun UL</w:t>
            </w:r>
            <w:r>
              <w:rPr>
                <w:rFonts w:cs="Arial"/>
              </w:rPr>
              <w:t xml:space="preserve"> , </w:t>
            </w:r>
            <w:proofErr w:type="spellStart"/>
            <w:r w:rsidRPr="00EF182D">
              <w:rPr>
                <w:rFonts w:cs="Arial"/>
              </w:rPr>
              <w:t>Clarica</w:t>
            </w:r>
            <w:proofErr w:type="spellEnd"/>
            <w:r w:rsidRPr="00EF182D">
              <w:rPr>
                <w:rFonts w:cs="Arial"/>
              </w:rPr>
              <w:t xml:space="preserve"> UL</w:t>
            </w:r>
            <w:r w:rsidR="00FA4327">
              <w:rPr>
                <w:rFonts w:cs="Arial"/>
              </w:rPr>
              <w:t>,  HK VUL , US UL</w:t>
            </w:r>
          </w:p>
        </w:tc>
      </w:tr>
      <w:tr w:rsidR="00471D6E" w:rsidRPr="00EF182D" w14:paraId="693FE0E0" w14:textId="77777777" w:rsidTr="00471D6E">
        <w:trPr>
          <w:trHeight w:val="211"/>
        </w:trPr>
        <w:tc>
          <w:tcPr>
            <w:tcW w:w="3808" w:type="dxa"/>
            <w:tcMar>
              <w:top w:w="80" w:type="dxa"/>
              <w:left w:w="80" w:type="dxa"/>
              <w:bottom w:w="80" w:type="dxa"/>
              <w:right w:w="80" w:type="dxa"/>
            </w:tcMar>
            <w:hideMark/>
          </w:tcPr>
          <w:p w14:paraId="3E4C7A5E" w14:textId="77777777" w:rsidR="00471D6E" w:rsidRPr="00EF182D" w:rsidRDefault="00471D6E" w:rsidP="00EF182D">
            <w:pPr>
              <w:rPr>
                <w:rFonts w:cs="Arial"/>
              </w:rPr>
            </w:pPr>
            <w:r w:rsidRPr="00EF182D">
              <w:rPr>
                <w:rFonts w:cs="Arial"/>
              </w:rPr>
              <w:t>Disability</w:t>
            </w:r>
          </w:p>
        </w:tc>
        <w:tc>
          <w:tcPr>
            <w:tcW w:w="7257" w:type="dxa"/>
            <w:tcMar>
              <w:top w:w="80" w:type="dxa"/>
              <w:left w:w="80" w:type="dxa"/>
              <w:bottom w:w="80" w:type="dxa"/>
              <w:right w:w="80" w:type="dxa"/>
            </w:tcMar>
            <w:hideMark/>
          </w:tcPr>
          <w:p w14:paraId="16FF3E52" w14:textId="77777777" w:rsidR="00471D6E" w:rsidRPr="00EF182D" w:rsidRDefault="00471D6E" w:rsidP="00EF182D">
            <w:pPr>
              <w:rPr>
                <w:rFonts w:cs="Arial"/>
              </w:rPr>
            </w:pPr>
            <w:r w:rsidRPr="00EF182D">
              <w:rPr>
                <w:rFonts w:cs="Arial"/>
              </w:rPr>
              <w:t>TBD</w:t>
            </w:r>
          </w:p>
        </w:tc>
      </w:tr>
      <w:tr w:rsidR="00471D6E" w:rsidRPr="00EF182D" w14:paraId="27BD90EE" w14:textId="77777777" w:rsidTr="00471D6E">
        <w:trPr>
          <w:trHeight w:val="211"/>
        </w:trPr>
        <w:tc>
          <w:tcPr>
            <w:tcW w:w="3808" w:type="dxa"/>
            <w:tcMar>
              <w:top w:w="80" w:type="dxa"/>
              <w:left w:w="80" w:type="dxa"/>
              <w:bottom w:w="80" w:type="dxa"/>
              <w:right w:w="80" w:type="dxa"/>
            </w:tcMar>
            <w:hideMark/>
          </w:tcPr>
          <w:p w14:paraId="4B9CC02B" w14:textId="77777777" w:rsidR="00471D6E" w:rsidRPr="00EF182D" w:rsidRDefault="00471D6E" w:rsidP="00EF182D">
            <w:pPr>
              <w:rPr>
                <w:rFonts w:cs="Arial"/>
              </w:rPr>
            </w:pPr>
            <w:r w:rsidRPr="00EF182D">
              <w:rPr>
                <w:rFonts w:cs="Arial"/>
              </w:rPr>
              <w:t>Par</w:t>
            </w:r>
          </w:p>
        </w:tc>
        <w:tc>
          <w:tcPr>
            <w:tcW w:w="7257" w:type="dxa"/>
            <w:tcMar>
              <w:top w:w="80" w:type="dxa"/>
              <w:left w:w="80" w:type="dxa"/>
              <w:bottom w:w="80" w:type="dxa"/>
              <w:right w:w="80" w:type="dxa"/>
            </w:tcMar>
            <w:hideMark/>
          </w:tcPr>
          <w:p w14:paraId="578509D0" w14:textId="77777777" w:rsidR="00471D6E" w:rsidRPr="00EF182D" w:rsidRDefault="00471D6E" w:rsidP="00EF182D">
            <w:pPr>
              <w:rPr>
                <w:rFonts w:cs="Arial"/>
              </w:rPr>
            </w:pPr>
            <w:r w:rsidRPr="00EF182D">
              <w:rPr>
                <w:rFonts w:cs="Arial"/>
              </w:rPr>
              <w:t>TBD</w:t>
            </w:r>
          </w:p>
        </w:tc>
      </w:tr>
      <w:tr w:rsidR="00471D6E" w:rsidRPr="00EF182D" w14:paraId="440AABC7" w14:textId="77777777" w:rsidTr="00471D6E">
        <w:trPr>
          <w:trHeight w:val="410"/>
        </w:trPr>
        <w:tc>
          <w:tcPr>
            <w:tcW w:w="3808" w:type="dxa"/>
            <w:tcMar>
              <w:top w:w="80" w:type="dxa"/>
              <w:left w:w="80" w:type="dxa"/>
              <w:bottom w:w="80" w:type="dxa"/>
              <w:right w:w="80" w:type="dxa"/>
            </w:tcMar>
            <w:hideMark/>
          </w:tcPr>
          <w:p w14:paraId="437CA1EA" w14:textId="303C5556" w:rsidR="00471D6E" w:rsidRPr="00EF182D" w:rsidRDefault="00471D6E" w:rsidP="00EF182D">
            <w:pPr>
              <w:rPr>
                <w:rFonts w:cs="Arial"/>
              </w:rPr>
            </w:pPr>
            <w:proofErr w:type="spellStart"/>
            <w:r w:rsidRPr="00EF182D">
              <w:rPr>
                <w:rFonts w:cs="Arial"/>
              </w:rPr>
              <w:t>PathWise</w:t>
            </w:r>
            <w:proofErr w:type="spellEnd"/>
            <w:r w:rsidRPr="00EF182D">
              <w:rPr>
                <w:rFonts w:cs="Arial"/>
              </w:rPr>
              <w:t>/UK</w:t>
            </w:r>
            <w:r w:rsidR="00685D0F">
              <w:rPr>
                <w:rFonts w:cs="Arial"/>
              </w:rPr>
              <w:t xml:space="preserve"> (Option 1)</w:t>
            </w:r>
          </w:p>
        </w:tc>
        <w:tc>
          <w:tcPr>
            <w:tcW w:w="7257" w:type="dxa"/>
            <w:tcMar>
              <w:top w:w="80" w:type="dxa"/>
              <w:left w:w="80" w:type="dxa"/>
              <w:bottom w:w="80" w:type="dxa"/>
              <w:right w:w="80" w:type="dxa"/>
            </w:tcMar>
            <w:hideMark/>
          </w:tcPr>
          <w:p w14:paraId="1F5C794F" w14:textId="67438C5D" w:rsidR="00471D6E" w:rsidRPr="00EF182D" w:rsidRDefault="00D53299" w:rsidP="00EF182D">
            <w:pPr>
              <w:rPr>
                <w:rFonts w:cs="Arial"/>
              </w:rPr>
            </w:pPr>
            <w:r>
              <w:rPr>
                <w:rFonts w:cs="Arial"/>
              </w:rPr>
              <w:t>TBD</w:t>
            </w:r>
          </w:p>
        </w:tc>
      </w:tr>
      <w:tr w:rsidR="001C65A2" w:rsidRPr="00EF182D" w14:paraId="799994AC" w14:textId="77777777" w:rsidTr="00471D6E">
        <w:trPr>
          <w:trHeight w:val="410"/>
        </w:trPr>
        <w:tc>
          <w:tcPr>
            <w:tcW w:w="3808" w:type="dxa"/>
            <w:tcMar>
              <w:top w:w="80" w:type="dxa"/>
              <w:left w:w="80" w:type="dxa"/>
              <w:bottom w:w="80" w:type="dxa"/>
              <w:right w:w="80" w:type="dxa"/>
            </w:tcMar>
          </w:tcPr>
          <w:p w14:paraId="51BF5122" w14:textId="18E92361" w:rsidR="001C65A2" w:rsidRPr="00EF182D" w:rsidRDefault="001C65A2" w:rsidP="00EF182D">
            <w:pPr>
              <w:rPr>
                <w:rFonts w:cs="Arial"/>
              </w:rPr>
            </w:pPr>
            <w:r>
              <w:rPr>
                <w:rFonts w:cs="Arial"/>
              </w:rPr>
              <w:t>NSR (Non System reserves)</w:t>
            </w:r>
            <w:r w:rsidR="00685D0F">
              <w:rPr>
                <w:rFonts w:cs="Arial"/>
              </w:rPr>
              <w:t xml:space="preserve"> (Option 1)</w:t>
            </w:r>
          </w:p>
        </w:tc>
        <w:tc>
          <w:tcPr>
            <w:tcW w:w="7257" w:type="dxa"/>
            <w:tcMar>
              <w:top w:w="80" w:type="dxa"/>
              <w:left w:w="80" w:type="dxa"/>
              <w:bottom w:w="80" w:type="dxa"/>
              <w:right w:w="80" w:type="dxa"/>
            </w:tcMar>
          </w:tcPr>
          <w:p w14:paraId="33986CFA" w14:textId="2497C91A" w:rsidR="001C65A2" w:rsidRPr="00EF182D" w:rsidRDefault="00D53299" w:rsidP="00EF182D">
            <w:pPr>
              <w:rPr>
                <w:rFonts w:cs="Arial"/>
              </w:rPr>
            </w:pPr>
            <w:r>
              <w:rPr>
                <w:rFonts w:cs="Arial"/>
              </w:rPr>
              <w:t>TBD</w:t>
            </w:r>
          </w:p>
        </w:tc>
      </w:tr>
    </w:tbl>
    <w:p w14:paraId="75DBF721" w14:textId="14DDD0F1" w:rsidR="00EF182D" w:rsidRDefault="00EF182D" w:rsidP="00C46D95">
      <w:pPr>
        <w:rPr>
          <w:rFonts w:cs="Arial"/>
        </w:rPr>
      </w:pPr>
    </w:p>
    <w:p w14:paraId="1CA57961" w14:textId="07F81854" w:rsidR="00EF182D" w:rsidRPr="007F4A9F" w:rsidRDefault="007F4A9F" w:rsidP="00C46D95">
      <w:pPr>
        <w:rPr>
          <w:rFonts w:cs="Arial"/>
          <w:i/>
        </w:rPr>
      </w:pPr>
      <w:r w:rsidRPr="007F4A9F">
        <w:rPr>
          <w:rFonts w:cs="Arial"/>
          <w:i/>
        </w:rPr>
        <w:t xml:space="preserve">Note – Sun UL and </w:t>
      </w:r>
      <w:proofErr w:type="spellStart"/>
      <w:r w:rsidRPr="007F4A9F">
        <w:rPr>
          <w:rFonts w:cs="Arial"/>
          <w:i/>
        </w:rPr>
        <w:t>Clari</w:t>
      </w:r>
      <w:r w:rsidR="00835C87">
        <w:rPr>
          <w:rFonts w:cs="Arial"/>
          <w:i/>
        </w:rPr>
        <w:t>ca</w:t>
      </w:r>
      <w:proofErr w:type="spellEnd"/>
      <w:r w:rsidR="00835C87">
        <w:rPr>
          <w:rFonts w:cs="Arial"/>
          <w:i/>
        </w:rPr>
        <w:t xml:space="preserve"> UL use both Regul</w:t>
      </w:r>
      <w:r w:rsidRPr="007F4A9F">
        <w:rPr>
          <w:rFonts w:cs="Arial"/>
          <w:i/>
        </w:rPr>
        <w:t>a</w:t>
      </w:r>
      <w:r w:rsidR="00835C87">
        <w:rPr>
          <w:rFonts w:cs="Arial"/>
          <w:i/>
        </w:rPr>
        <w:t>r</w:t>
      </w:r>
      <w:r w:rsidRPr="007F4A9F">
        <w:rPr>
          <w:rFonts w:cs="Arial"/>
          <w:i/>
        </w:rPr>
        <w:t xml:space="preserve"> </w:t>
      </w:r>
      <w:r w:rsidR="00835C87">
        <w:rPr>
          <w:rFonts w:cs="Arial"/>
          <w:i/>
        </w:rPr>
        <w:t>Life Module and Universal Life Module</w:t>
      </w:r>
    </w:p>
    <w:p w14:paraId="653EEBD8" w14:textId="066DF079" w:rsidR="00254E12" w:rsidRPr="009B5A74" w:rsidRDefault="004266D3" w:rsidP="004266D3">
      <w:pPr>
        <w:pStyle w:val="Heading2"/>
      </w:pPr>
      <w:bookmarkStart w:id="5" w:name="_Toc5196802"/>
      <w:proofErr w:type="gramStart"/>
      <w:r w:rsidRPr="009B5A74">
        <w:t xml:space="preserve">4.0  </w:t>
      </w:r>
      <w:r w:rsidR="00254E12" w:rsidRPr="009B5A74">
        <w:t>Roles</w:t>
      </w:r>
      <w:proofErr w:type="gramEnd"/>
      <w:r w:rsidR="00254E12" w:rsidRPr="009B5A74">
        <w:t xml:space="preserve"> and Responsibilities</w:t>
      </w:r>
      <w:bookmarkEnd w:id="5"/>
    </w:p>
    <w:p w14:paraId="653EEBD9" w14:textId="5C4A4922" w:rsidR="007C585B" w:rsidRPr="009B5A74" w:rsidRDefault="007C585B" w:rsidP="0062591C">
      <w:pPr>
        <w:tabs>
          <w:tab w:val="left" w:pos="720"/>
        </w:tabs>
        <w:autoSpaceDE w:val="0"/>
        <w:autoSpaceDN w:val="0"/>
        <w:adjustRightInd w:val="0"/>
        <w:rPr>
          <w:rFonts w:cs="Arial"/>
          <w:color w:val="00B050"/>
          <w:szCs w:val="22"/>
        </w:rPr>
      </w:pPr>
    </w:p>
    <w:p w14:paraId="653EEBDA" w14:textId="559A85EE" w:rsidR="00A91948" w:rsidRPr="009B5A74" w:rsidRDefault="00A91948" w:rsidP="00A91948">
      <w:pPr>
        <w:rPr>
          <w:rFonts w:cs="Arial"/>
        </w:rPr>
      </w:pPr>
      <w:r w:rsidRPr="009B5A74">
        <w:rPr>
          <w:rFonts w:cs="Arial"/>
          <w:szCs w:val="22"/>
        </w:rPr>
        <w:t xml:space="preserve">Refer to the Project Roles section of the </w:t>
      </w:r>
      <w:bookmarkStart w:id="6" w:name="Communication"/>
      <w:bookmarkStart w:id="7" w:name="BK1"/>
      <w:r w:rsidRPr="009B5A74">
        <w:rPr>
          <w:rFonts w:cs="Arial"/>
          <w:szCs w:val="22"/>
          <w:u w:val="single"/>
        </w:rPr>
        <w:t>Communication Plan</w:t>
      </w:r>
      <w:bookmarkEnd w:id="6"/>
      <w:bookmarkEnd w:id="7"/>
      <w:r w:rsidRPr="009B5A74">
        <w:rPr>
          <w:rFonts w:cs="Arial"/>
          <w:szCs w:val="22"/>
        </w:rPr>
        <w:t xml:space="preserve"> for a </w:t>
      </w:r>
      <w:r w:rsidR="00217D6D" w:rsidRPr="009B5A74">
        <w:rPr>
          <w:rFonts w:cs="Arial"/>
          <w:szCs w:val="22"/>
        </w:rPr>
        <w:t xml:space="preserve">complete </w:t>
      </w:r>
      <w:r w:rsidRPr="009B5A74">
        <w:rPr>
          <w:rFonts w:cs="Arial"/>
          <w:szCs w:val="22"/>
        </w:rPr>
        <w:t xml:space="preserve">list of all project contacts (see link in </w:t>
      </w:r>
      <w:r w:rsidRPr="009B5A74">
        <w:rPr>
          <w:rFonts w:cs="Arial"/>
        </w:rPr>
        <w:t xml:space="preserve">Project Directory).  </w:t>
      </w:r>
    </w:p>
    <w:p w14:paraId="21CE208C" w14:textId="04AE1B02" w:rsidR="00217D6D" w:rsidRPr="009B5A74" w:rsidRDefault="00217D6D" w:rsidP="00A91948">
      <w:pPr>
        <w:rPr>
          <w:rFonts w:cs="Arial"/>
        </w:rPr>
      </w:pPr>
    </w:p>
    <w:p w14:paraId="264ED68C" w14:textId="16906A1B" w:rsidR="00394F68" w:rsidRDefault="00394F68" w:rsidP="00A91948">
      <w:pPr>
        <w:rPr>
          <w:rFonts w:cs="Arial"/>
        </w:rPr>
      </w:pPr>
      <w:r w:rsidRPr="009B5A74">
        <w:rPr>
          <w:rFonts w:cs="Arial"/>
        </w:rPr>
        <w:t>OR</w:t>
      </w:r>
      <w:r w:rsidR="00A046F1">
        <w:rPr>
          <w:rFonts w:cs="Arial"/>
        </w:rPr>
        <w:t xml:space="preserve"> if necessary complete this chart:</w:t>
      </w:r>
    </w:p>
    <w:p w14:paraId="5B1618CE" w14:textId="77777777" w:rsidR="003438CF" w:rsidRDefault="003438CF" w:rsidP="00A91948">
      <w:pPr>
        <w:rPr>
          <w:rFonts w:cs="Arial"/>
        </w:rPr>
      </w:pPr>
    </w:p>
    <w:tbl>
      <w:tblPr>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2072"/>
        <w:gridCol w:w="4316"/>
      </w:tblGrid>
      <w:tr w:rsidR="006B287D" w:rsidRPr="009B5A74" w14:paraId="653EEBDF" w14:textId="77777777" w:rsidTr="006B287D">
        <w:trPr>
          <w:tblHeader/>
        </w:trPr>
        <w:tc>
          <w:tcPr>
            <w:tcW w:w="1300" w:type="pct"/>
            <w:shd w:val="clear" w:color="auto" w:fill="D9D9D9" w:themeFill="background1" w:themeFillShade="D9"/>
          </w:tcPr>
          <w:p w14:paraId="24707D29" w14:textId="7EC365B1" w:rsidR="006B287D" w:rsidRPr="009B5A74" w:rsidRDefault="006B287D" w:rsidP="001267CB">
            <w:pPr>
              <w:keepNext/>
              <w:widowControl w:val="0"/>
              <w:jc w:val="center"/>
              <w:rPr>
                <w:rFonts w:cs="Arial"/>
                <w:b/>
                <w:bCs/>
              </w:rPr>
            </w:pPr>
            <w:r>
              <w:rPr>
                <w:rFonts w:cs="Arial"/>
                <w:b/>
                <w:bCs/>
              </w:rPr>
              <w:lastRenderedPageBreak/>
              <w:t>Role</w:t>
            </w:r>
          </w:p>
        </w:tc>
        <w:tc>
          <w:tcPr>
            <w:tcW w:w="1200" w:type="pct"/>
            <w:shd w:val="clear" w:color="auto" w:fill="D9D9D9" w:themeFill="background1" w:themeFillShade="D9"/>
          </w:tcPr>
          <w:p w14:paraId="653EEBDD" w14:textId="3B00B019" w:rsidR="006B287D" w:rsidRPr="009B5A74" w:rsidRDefault="006B287D" w:rsidP="001267CB">
            <w:pPr>
              <w:keepNext/>
              <w:widowControl w:val="0"/>
              <w:jc w:val="center"/>
              <w:rPr>
                <w:rFonts w:cs="Arial"/>
                <w:b/>
                <w:bCs/>
              </w:rPr>
            </w:pPr>
            <w:r w:rsidRPr="009B5A74">
              <w:rPr>
                <w:rFonts w:cs="Arial"/>
                <w:b/>
                <w:bCs/>
              </w:rPr>
              <w:t>Who</w:t>
            </w:r>
          </w:p>
        </w:tc>
        <w:tc>
          <w:tcPr>
            <w:tcW w:w="2500" w:type="pct"/>
            <w:shd w:val="clear" w:color="auto" w:fill="D9D9D9" w:themeFill="background1" w:themeFillShade="D9"/>
          </w:tcPr>
          <w:p w14:paraId="653EEBDE" w14:textId="7BAC8317" w:rsidR="006B287D" w:rsidRPr="009B5A74" w:rsidRDefault="006B287D" w:rsidP="001267CB">
            <w:pPr>
              <w:keepNext/>
              <w:widowControl w:val="0"/>
              <w:jc w:val="center"/>
              <w:rPr>
                <w:rFonts w:cs="Arial"/>
                <w:b/>
                <w:bCs/>
                <w:color w:val="000000"/>
                <w:szCs w:val="22"/>
              </w:rPr>
            </w:pPr>
            <w:r w:rsidRPr="003438CF">
              <w:rPr>
                <w:rFonts w:cs="Arial"/>
                <w:b/>
                <w:bCs/>
              </w:rPr>
              <w:t xml:space="preserve">Additional Responsibilities </w:t>
            </w:r>
            <w:r w:rsidRPr="009B5A74">
              <w:rPr>
                <w:rFonts w:cs="Arial"/>
                <w:b/>
                <w:bCs/>
              </w:rPr>
              <w:t>during Testing Cycle</w:t>
            </w:r>
          </w:p>
        </w:tc>
      </w:tr>
      <w:tr w:rsidR="006B287D" w:rsidRPr="009B5A74" w14:paraId="653EEBE4" w14:textId="77777777" w:rsidTr="006B287D">
        <w:trPr>
          <w:trHeight w:val="288"/>
        </w:trPr>
        <w:tc>
          <w:tcPr>
            <w:tcW w:w="1300" w:type="pct"/>
            <w:shd w:val="clear" w:color="auto" w:fill="FFFFFF" w:themeFill="background1"/>
          </w:tcPr>
          <w:p w14:paraId="2A2B5957" w14:textId="67DDF9B6" w:rsidR="006B287D" w:rsidRPr="006B287D" w:rsidRDefault="006B287D" w:rsidP="006B287D">
            <w:pPr>
              <w:keepNext/>
              <w:widowControl w:val="0"/>
              <w:autoSpaceDE w:val="0"/>
              <w:autoSpaceDN w:val="0"/>
              <w:adjustRightInd w:val="0"/>
              <w:rPr>
                <w:rFonts w:cs="Arial"/>
              </w:rPr>
            </w:pPr>
            <w:r w:rsidRPr="006B287D">
              <w:rPr>
                <w:rFonts w:cs="Arial"/>
              </w:rPr>
              <w:t>Test Lead</w:t>
            </w:r>
          </w:p>
        </w:tc>
        <w:tc>
          <w:tcPr>
            <w:tcW w:w="1200" w:type="pct"/>
            <w:shd w:val="clear" w:color="auto" w:fill="FFFFFF" w:themeFill="background1"/>
          </w:tcPr>
          <w:p w14:paraId="653EEBE1" w14:textId="4D9B3730" w:rsidR="006B287D" w:rsidRPr="00DD4D62" w:rsidRDefault="006B287D" w:rsidP="006B287D">
            <w:pPr>
              <w:keepNext/>
              <w:widowControl w:val="0"/>
              <w:autoSpaceDE w:val="0"/>
              <w:autoSpaceDN w:val="0"/>
              <w:adjustRightInd w:val="0"/>
              <w:rPr>
                <w:rFonts w:cs="Arial"/>
              </w:rPr>
            </w:pPr>
            <w:r w:rsidRPr="00DD4D62">
              <w:rPr>
                <w:rFonts w:cs="Arial"/>
              </w:rPr>
              <w:t>Karan Sahni</w:t>
            </w:r>
          </w:p>
        </w:tc>
        <w:tc>
          <w:tcPr>
            <w:tcW w:w="2500" w:type="pct"/>
            <w:shd w:val="clear" w:color="auto" w:fill="FFFFFF" w:themeFill="background1"/>
          </w:tcPr>
          <w:p w14:paraId="653EEBE3" w14:textId="4E914976" w:rsidR="006B287D" w:rsidRPr="00576CAE" w:rsidRDefault="00576CAE" w:rsidP="00576CAE">
            <w:pPr>
              <w:pStyle w:val="ListParagraph"/>
              <w:keepNext/>
              <w:widowControl w:val="0"/>
              <w:numPr>
                <w:ilvl w:val="0"/>
                <w:numId w:val="26"/>
              </w:numPr>
              <w:autoSpaceDE w:val="0"/>
              <w:autoSpaceDN w:val="0"/>
              <w:adjustRightInd w:val="0"/>
              <w:rPr>
                <w:rFonts w:cs="Arial"/>
              </w:rPr>
            </w:pPr>
            <w:r w:rsidRPr="00576CAE">
              <w:rPr>
                <w:rFonts w:cs="Arial"/>
              </w:rPr>
              <w:t>Test Coo</w:t>
            </w:r>
            <w:r w:rsidR="00A941D7">
              <w:rPr>
                <w:rFonts w:cs="Arial"/>
              </w:rPr>
              <w:t>r</w:t>
            </w:r>
            <w:r w:rsidRPr="00576CAE">
              <w:rPr>
                <w:rFonts w:cs="Arial"/>
              </w:rPr>
              <w:t xml:space="preserve">dination with CSM </w:t>
            </w:r>
            <w:proofErr w:type="spellStart"/>
            <w:r w:rsidRPr="00576CAE">
              <w:rPr>
                <w:rFonts w:cs="Arial"/>
              </w:rPr>
              <w:t>Workstream</w:t>
            </w:r>
            <w:proofErr w:type="spellEnd"/>
          </w:p>
        </w:tc>
      </w:tr>
      <w:tr w:rsidR="00FF6B8B" w:rsidRPr="009B5A74" w14:paraId="7147FEBB" w14:textId="77777777" w:rsidTr="006B287D">
        <w:trPr>
          <w:trHeight w:val="288"/>
        </w:trPr>
        <w:tc>
          <w:tcPr>
            <w:tcW w:w="1300" w:type="pct"/>
            <w:shd w:val="clear" w:color="auto" w:fill="FFFFFF" w:themeFill="background1"/>
          </w:tcPr>
          <w:p w14:paraId="46F1022D" w14:textId="3C275441" w:rsidR="00FF6B8B" w:rsidRPr="006B287D" w:rsidRDefault="00B17DF5" w:rsidP="006B287D">
            <w:pPr>
              <w:keepNext/>
              <w:widowControl w:val="0"/>
              <w:autoSpaceDE w:val="0"/>
              <w:autoSpaceDN w:val="0"/>
              <w:adjustRightInd w:val="0"/>
              <w:rPr>
                <w:rFonts w:cs="Arial"/>
              </w:rPr>
            </w:pPr>
            <w:r>
              <w:rPr>
                <w:rFonts w:cs="Arial"/>
              </w:rPr>
              <w:t>Test Analyst</w:t>
            </w:r>
          </w:p>
        </w:tc>
        <w:tc>
          <w:tcPr>
            <w:tcW w:w="1200" w:type="pct"/>
            <w:shd w:val="clear" w:color="auto" w:fill="FFFFFF" w:themeFill="background1"/>
          </w:tcPr>
          <w:p w14:paraId="26ED54D0" w14:textId="4DD288EB" w:rsidR="00FF6B8B" w:rsidRPr="00DD4D62" w:rsidRDefault="00FF6B8B" w:rsidP="006B287D">
            <w:pPr>
              <w:keepNext/>
              <w:widowControl w:val="0"/>
              <w:autoSpaceDE w:val="0"/>
              <w:autoSpaceDN w:val="0"/>
              <w:adjustRightInd w:val="0"/>
              <w:rPr>
                <w:rFonts w:cs="Arial"/>
              </w:rPr>
            </w:pPr>
            <w:r>
              <w:rPr>
                <w:rFonts w:cs="Arial"/>
              </w:rPr>
              <w:t>V Kamesh</w:t>
            </w:r>
          </w:p>
        </w:tc>
        <w:tc>
          <w:tcPr>
            <w:tcW w:w="2500" w:type="pct"/>
            <w:shd w:val="clear" w:color="auto" w:fill="FFFFFF" w:themeFill="background1"/>
          </w:tcPr>
          <w:p w14:paraId="79DB6894" w14:textId="77777777" w:rsidR="00FF6B8B" w:rsidRPr="009B5A74" w:rsidRDefault="00FF6B8B" w:rsidP="00DD4D62">
            <w:pPr>
              <w:keepNext/>
              <w:widowControl w:val="0"/>
              <w:autoSpaceDE w:val="0"/>
              <w:autoSpaceDN w:val="0"/>
              <w:adjustRightInd w:val="0"/>
              <w:rPr>
                <w:rFonts w:cs="Arial"/>
              </w:rPr>
            </w:pPr>
          </w:p>
        </w:tc>
      </w:tr>
      <w:tr w:rsidR="00FF6B8B" w:rsidRPr="009B5A74" w14:paraId="4CDBC249" w14:textId="77777777" w:rsidTr="006B287D">
        <w:trPr>
          <w:trHeight w:val="288"/>
        </w:trPr>
        <w:tc>
          <w:tcPr>
            <w:tcW w:w="1300" w:type="pct"/>
            <w:shd w:val="clear" w:color="auto" w:fill="FFFFFF" w:themeFill="background1"/>
          </w:tcPr>
          <w:p w14:paraId="246681A3" w14:textId="6F428678" w:rsidR="00FF6B8B" w:rsidRPr="006B287D" w:rsidRDefault="00FF6B8B" w:rsidP="006B287D">
            <w:pPr>
              <w:keepNext/>
              <w:widowControl w:val="0"/>
              <w:autoSpaceDE w:val="0"/>
              <w:autoSpaceDN w:val="0"/>
              <w:adjustRightInd w:val="0"/>
              <w:rPr>
                <w:rFonts w:cs="Arial"/>
              </w:rPr>
            </w:pPr>
            <w:r>
              <w:rPr>
                <w:rFonts w:cs="Arial"/>
              </w:rPr>
              <w:t xml:space="preserve">Test Coordinator </w:t>
            </w:r>
          </w:p>
        </w:tc>
        <w:tc>
          <w:tcPr>
            <w:tcW w:w="1200" w:type="pct"/>
            <w:shd w:val="clear" w:color="auto" w:fill="FFFFFF" w:themeFill="background1"/>
          </w:tcPr>
          <w:p w14:paraId="0B87FD65" w14:textId="01B8E23F" w:rsidR="00FF6B8B" w:rsidRDefault="00FF6B8B" w:rsidP="006B287D">
            <w:pPr>
              <w:keepNext/>
              <w:widowControl w:val="0"/>
              <w:autoSpaceDE w:val="0"/>
              <w:autoSpaceDN w:val="0"/>
              <w:adjustRightInd w:val="0"/>
              <w:rPr>
                <w:rFonts w:cs="Arial"/>
              </w:rPr>
            </w:pPr>
            <w:r>
              <w:rPr>
                <w:rFonts w:cs="Arial"/>
              </w:rPr>
              <w:t>Gaurav Sinha</w:t>
            </w:r>
          </w:p>
        </w:tc>
        <w:tc>
          <w:tcPr>
            <w:tcW w:w="2500" w:type="pct"/>
            <w:shd w:val="clear" w:color="auto" w:fill="FFFFFF" w:themeFill="background1"/>
          </w:tcPr>
          <w:p w14:paraId="7B10C17D" w14:textId="77777777" w:rsidR="00FF6B8B" w:rsidRPr="009B5A74" w:rsidRDefault="00FF6B8B" w:rsidP="00DD4D62">
            <w:pPr>
              <w:keepNext/>
              <w:widowControl w:val="0"/>
              <w:autoSpaceDE w:val="0"/>
              <w:autoSpaceDN w:val="0"/>
              <w:adjustRightInd w:val="0"/>
              <w:rPr>
                <w:rFonts w:cs="Arial"/>
              </w:rPr>
            </w:pPr>
          </w:p>
        </w:tc>
      </w:tr>
      <w:tr w:rsidR="006B287D" w:rsidRPr="009B5A74" w14:paraId="653EEC19" w14:textId="77777777" w:rsidTr="006B287D">
        <w:trPr>
          <w:trHeight w:val="288"/>
        </w:trPr>
        <w:tc>
          <w:tcPr>
            <w:tcW w:w="1300" w:type="pct"/>
            <w:shd w:val="clear" w:color="auto" w:fill="FFFFFF" w:themeFill="background1"/>
          </w:tcPr>
          <w:p w14:paraId="4A26F670" w14:textId="2DB79BDC" w:rsidR="006B287D" w:rsidRPr="006B287D" w:rsidRDefault="006B287D" w:rsidP="006B287D">
            <w:pPr>
              <w:keepNext/>
              <w:widowControl w:val="0"/>
              <w:autoSpaceDE w:val="0"/>
              <w:autoSpaceDN w:val="0"/>
              <w:adjustRightInd w:val="0"/>
              <w:rPr>
                <w:rFonts w:cs="Arial"/>
              </w:rPr>
            </w:pPr>
            <w:r w:rsidRPr="006B287D">
              <w:rPr>
                <w:rFonts w:cs="Arial"/>
              </w:rPr>
              <w:t>Designer</w:t>
            </w:r>
          </w:p>
        </w:tc>
        <w:tc>
          <w:tcPr>
            <w:tcW w:w="1200" w:type="pct"/>
            <w:shd w:val="clear" w:color="auto" w:fill="FFFFFF" w:themeFill="background1"/>
          </w:tcPr>
          <w:p w14:paraId="653EEC16" w14:textId="77E30928" w:rsidR="006B287D" w:rsidRPr="00DD4D62" w:rsidRDefault="006B287D" w:rsidP="006B287D">
            <w:pPr>
              <w:keepNext/>
              <w:widowControl w:val="0"/>
              <w:autoSpaceDE w:val="0"/>
              <w:autoSpaceDN w:val="0"/>
              <w:adjustRightInd w:val="0"/>
              <w:rPr>
                <w:rFonts w:cs="Arial"/>
              </w:rPr>
            </w:pPr>
            <w:r w:rsidRPr="00DD4D62">
              <w:rPr>
                <w:rFonts w:cs="Arial"/>
              </w:rPr>
              <w:t>Naveen K Kumar</w:t>
            </w:r>
          </w:p>
        </w:tc>
        <w:tc>
          <w:tcPr>
            <w:tcW w:w="2500" w:type="pct"/>
            <w:shd w:val="clear" w:color="auto" w:fill="FFFFFF" w:themeFill="background1"/>
          </w:tcPr>
          <w:p w14:paraId="653EEC18" w14:textId="63BA266B" w:rsidR="006B287D" w:rsidRPr="00DD4D62" w:rsidRDefault="006B287D" w:rsidP="00DD4D62">
            <w:pPr>
              <w:keepNext/>
              <w:rPr>
                <w:rFonts w:cs="Arial"/>
              </w:rPr>
            </w:pPr>
          </w:p>
        </w:tc>
      </w:tr>
      <w:tr w:rsidR="006B287D" w:rsidRPr="009B5A74" w14:paraId="653EEC21" w14:textId="77777777" w:rsidTr="006B287D">
        <w:trPr>
          <w:trHeight w:val="288"/>
        </w:trPr>
        <w:tc>
          <w:tcPr>
            <w:tcW w:w="1300" w:type="pct"/>
            <w:shd w:val="clear" w:color="auto" w:fill="FFFFFF" w:themeFill="background1"/>
          </w:tcPr>
          <w:p w14:paraId="60F24F0A" w14:textId="5BE3333F" w:rsidR="006B287D" w:rsidRPr="006B287D" w:rsidRDefault="006B287D" w:rsidP="006B287D">
            <w:pPr>
              <w:keepNext/>
              <w:widowControl w:val="0"/>
              <w:autoSpaceDE w:val="0"/>
              <w:autoSpaceDN w:val="0"/>
              <w:adjustRightInd w:val="0"/>
              <w:rPr>
                <w:rFonts w:cs="Arial"/>
              </w:rPr>
            </w:pPr>
            <w:r w:rsidRPr="006B287D">
              <w:rPr>
                <w:rFonts w:cs="Arial"/>
              </w:rPr>
              <w:t>Developer</w:t>
            </w:r>
          </w:p>
        </w:tc>
        <w:tc>
          <w:tcPr>
            <w:tcW w:w="1200" w:type="pct"/>
            <w:shd w:val="clear" w:color="auto" w:fill="FFFFFF" w:themeFill="background1"/>
          </w:tcPr>
          <w:p w14:paraId="653EEC1B" w14:textId="3631F17F" w:rsidR="006B287D" w:rsidRPr="00DD4D62" w:rsidRDefault="006B287D" w:rsidP="006B287D">
            <w:pPr>
              <w:keepNext/>
              <w:widowControl w:val="0"/>
              <w:autoSpaceDE w:val="0"/>
              <w:autoSpaceDN w:val="0"/>
              <w:adjustRightInd w:val="0"/>
              <w:rPr>
                <w:rFonts w:cs="Arial"/>
              </w:rPr>
            </w:pPr>
            <w:r w:rsidRPr="00DD4D62">
              <w:rPr>
                <w:rFonts w:cs="Arial"/>
              </w:rPr>
              <w:t>Vimal Kumar</w:t>
            </w:r>
          </w:p>
        </w:tc>
        <w:tc>
          <w:tcPr>
            <w:tcW w:w="2500" w:type="pct"/>
            <w:shd w:val="clear" w:color="auto" w:fill="FFFFFF" w:themeFill="background1"/>
          </w:tcPr>
          <w:p w14:paraId="2207870C" w14:textId="2B28B87D" w:rsidR="006B287D" w:rsidRPr="0051519B" w:rsidRDefault="006B287D" w:rsidP="0051519B">
            <w:pPr>
              <w:pStyle w:val="ListParagraph"/>
              <w:keepNext/>
              <w:widowControl w:val="0"/>
              <w:numPr>
                <w:ilvl w:val="0"/>
                <w:numId w:val="22"/>
              </w:numPr>
              <w:autoSpaceDE w:val="0"/>
              <w:autoSpaceDN w:val="0"/>
              <w:adjustRightInd w:val="0"/>
              <w:rPr>
                <w:rFonts w:cs="Arial"/>
              </w:rPr>
            </w:pPr>
            <w:r w:rsidRPr="0051519B">
              <w:rPr>
                <w:rFonts w:cs="Arial"/>
              </w:rPr>
              <w:t>Ensure Transfer o</w:t>
            </w:r>
            <w:r w:rsidR="008D159A" w:rsidRPr="0051519B">
              <w:rPr>
                <w:rFonts w:cs="Arial"/>
              </w:rPr>
              <w:t xml:space="preserve">f the RI extract to expected </w:t>
            </w:r>
            <w:r w:rsidRPr="0051519B">
              <w:rPr>
                <w:rFonts w:cs="Arial"/>
              </w:rPr>
              <w:t xml:space="preserve"> RI landing location</w:t>
            </w:r>
            <w:r w:rsidR="00DD4D62" w:rsidRPr="0051519B">
              <w:rPr>
                <w:rFonts w:cs="Arial"/>
              </w:rPr>
              <w:t xml:space="preserve"> and Notify testing team</w:t>
            </w:r>
          </w:p>
          <w:p w14:paraId="653EEC20" w14:textId="00323AD4" w:rsidR="00DD4D62" w:rsidRPr="009B5A74" w:rsidRDefault="00DD4D62" w:rsidP="006B287D">
            <w:pPr>
              <w:keepNext/>
              <w:widowControl w:val="0"/>
              <w:autoSpaceDE w:val="0"/>
              <w:autoSpaceDN w:val="0"/>
              <w:adjustRightInd w:val="0"/>
              <w:rPr>
                <w:rFonts w:cs="Arial"/>
              </w:rPr>
            </w:pPr>
          </w:p>
        </w:tc>
      </w:tr>
      <w:tr w:rsidR="006B287D" w:rsidRPr="009B5A74" w14:paraId="034F82C2" w14:textId="77777777" w:rsidTr="006B287D">
        <w:trPr>
          <w:trHeight w:val="288"/>
        </w:trPr>
        <w:tc>
          <w:tcPr>
            <w:tcW w:w="1300" w:type="pct"/>
            <w:shd w:val="clear" w:color="auto" w:fill="FFFFFF" w:themeFill="background1"/>
          </w:tcPr>
          <w:p w14:paraId="096B1297" w14:textId="0777A88B" w:rsidR="006B287D" w:rsidRPr="006B287D" w:rsidRDefault="006B287D" w:rsidP="006B287D">
            <w:pPr>
              <w:keepNext/>
              <w:widowControl w:val="0"/>
              <w:autoSpaceDE w:val="0"/>
              <w:autoSpaceDN w:val="0"/>
              <w:adjustRightInd w:val="0"/>
              <w:rPr>
                <w:rFonts w:cs="Arial"/>
              </w:rPr>
            </w:pPr>
            <w:r>
              <w:rPr>
                <w:rFonts w:cs="Arial"/>
              </w:rPr>
              <w:t>Project Manager</w:t>
            </w:r>
          </w:p>
        </w:tc>
        <w:tc>
          <w:tcPr>
            <w:tcW w:w="1200" w:type="pct"/>
            <w:shd w:val="clear" w:color="auto" w:fill="FFFFFF" w:themeFill="background1"/>
          </w:tcPr>
          <w:p w14:paraId="3BA2E3BC" w14:textId="0A0100B7" w:rsidR="00C51C04" w:rsidRPr="00DD4D62" w:rsidRDefault="008D159A" w:rsidP="006B287D">
            <w:pPr>
              <w:keepNext/>
              <w:widowControl w:val="0"/>
              <w:autoSpaceDE w:val="0"/>
              <w:autoSpaceDN w:val="0"/>
              <w:adjustRightInd w:val="0"/>
              <w:rPr>
                <w:rFonts w:cs="Arial"/>
              </w:rPr>
            </w:pPr>
            <w:r>
              <w:rPr>
                <w:rFonts w:cs="Arial"/>
              </w:rPr>
              <w:t>Jacob Chacko</w:t>
            </w:r>
          </w:p>
        </w:tc>
        <w:tc>
          <w:tcPr>
            <w:tcW w:w="2500" w:type="pct"/>
            <w:shd w:val="clear" w:color="auto" w:fill="FFFFFF" w:themeFill="background1"/>
          </w:tcPr>
          <w:p w14:paraId="73078A3F" w14:textId="2FB8306B" w:rsidR="008D159A" w:rsidRPr="0051519B" w:rsidRDefault="00DD4D62" w:rsidP="0051519B">
            <w:pPr>
              <w:pStyle w:val="ListParagraph"/>
              <w:keepNext/>
              <w:widowControl w:val="0"/>
              <w:numPr>
                <w:ilvl w:val="0"/>
                <w:numId w:val="22"/>
              </w:numPr>
              <w:autoSpaceDE w:val="0"/>
              <w:autoSpaceDN w:val="0"/>
              <w:adjustRightInd w:val="0"/>
              <w:rPr>
                <w:rFonts w:cs="Arial"/>
              </w:rPr>
            </w:pPr>
            <w:r w:rsidRPr="0051519B">
              <w:rPr>
                <w:rFonts w:cs="Arial"/>
              </w:rPr>
              <w:t>Provide Inputs for creating the testing schedule for ADR to RI Extracts</w:t>
            </w:r>
          </w:p>
        </w:tc>
      </w:tr>
      <w:tr w:rsidR="001C65A2" w:rsidRPr="009B5A74" w14:paraId="3D9EBF37" w14:textId="77777777" w:rsidTr="006B287D">
        <w:trPr>
          <w:trHeight w:val="288"/>
        </w:trPr>
        <w:tc>
          <w:tcPr>
            <w:tcW w:w="1300" w:type="pct"/>
            <w:shd w:val="clear" w:color="auto" w:fill="FFFFFF" w:themeFill="background1"/>
          </w:tcPr>
          <w:p w14:paraId="0D852335" w14:textId="08A9771C" w:rsidR="001C65A2" w:rsidRPr="00C90ED4" w:rsidRDefault="001C65A2" w:rsidP="006B287D">
            <w:pPr>
              <w:keepNext/>
              <w:widowControl w:val="0"/>
              <w:autoSpaceDE w:val="0"/>
              <w:autoSpaceDN w:val="0"/>
              <w:adjustRightInd w:val="0"/>
              <w:rPr>
                <w:rFonts w:cs="Arial"/>
              </w:rPr>
            </w:pPr>
            <w:r w:rsidRPr="00C90ED4">
              <w:rPr>
                <w:rFonts w:cs="Arial"/>
              </w:rPr>
              <w:t>Actuarial Business SME</w:t>
            </w:r>
          </w:p>
        </w:tc>
        <w:tc>
          <w:tcPr>
            <w:tcW w:w="1200" w:type="pct"/>
            <w:shd w:val="clear" w:color="auto" w:fill="FFFFFF" w:themeFill="background1"/>
          </w:tcPr>
          <w:p w14:paraId="47A46061" w14:textId="020F2227" w:rsidR="001C65A2" w:rsidRPr="00C90ED4" w:rsidRDefault="001C65A2" w:rsidP="006B287D">
            <w:pPr>
              <w:keepNext/>
              <w:widowControl w:val="0"/>
              <w:autoSpaceDE w:val="0"/>
              <w:autoSpaceDN w:val="0"/>
              <w:adjustRightInd w:val="0"/>
              <w:rPr>
                <w:rFonts w:cs="Arial"/>
              </w:rPr>
            </w:pPr>
            <w:r w:rsidRPr="00C90ED4">
              <w:rPr>
                <w:rFonts w:cs="Arial"/>
              </w:rPr>
              <w:t>Shirley Zhan</w:t>
            </w:r>
            <w:r w:rsidR="00835C87">
              <w:rPr>
                <w:rFonts w:cs="Arial"/>
              </w:rPr>
              <w:t xml:space="preserve"> (Model Output to ADR), Justin Lasker (ADR to RI)</w:t>
            </w:r>
          </w:p>
        </w:tc>
        <w:tc>
          <w:tcPr>
            <w:tcW w:w="2500" w:type="pct"/>
            <w:shd w:val="clear" w:color="auto" w:fill="FFFFFF" w:themeFill="background1"/>
          </w:tcPr>
          <w:p w14:paraId="2F8FAADE" w14:textId="137D4346" w:rsidR="001C65A2" w:rsidRPr="00C90ED4" w:rsidRDefault="004074C8" w:rsidP="004074C8">
            <w:pPr>
              <w:pStyle w:val="ListParagraph"/>
              <w:keepNext/>
              <w:widowControl w:val="0"/>
              <w:numPr>
                <w:ilvl w:val="0"/>
                <w:numId w:val="22"/>
              </w:numPr>
              <w:autoSpaceDE w:val="0"/>
              <w:autoSpaceDN w:val="0"/>
              <w:adjustRightInd w:val="0"/>
              <w:rPr>
                <w:rFonts w:cs="Arial"/>
              </w:rPr>
            </w:pPr>
            <w:r w:rsidRPr="00C90ED4">
              <w:rPr>
                <w:rFonts w:cs="Arial"/>
              </w:rPr>
              <w:t>Provides Clarific</w:t>
            </w:r>
            <w:r w:rsidR="00A941D7">
              <w:rPr>
                <w:rFonts w:cs="Arial"/>
              </w:rPr>
              <w:t>ation on the Configuration files</w:t>
            </w:r>
          </w:p>
          <w:p w14:paraId="08123598" w14:textId="2CF5502E" w:rsidR="007F4A9F" w:rsidRPr="00C90ED4" w:rsidRDefault="007F4A9F" w:rsidP="004074C8">
            <w:pPr>
              <w:pStyle w:val="ListParagraph"/>
              <w:keepNext/>
              <w:widowControl w:val="0"/>
              <w:numPr>
                <w:ilvl w:val="0"/>
                <w:numId w:val="22"/>
              </w:numPr>
              <w:autoSpaceDE w:val="0"/>
              <w:autoSpaceDN w:val="0"/>
              <w:adjustRightInd w:val="0"/>
              <w:rPr>
                <w:rFonts w:cs="Arial"/>
              </w:rPr>
            </w:pPr>
            <w:r w:rsidRPr="00C90ED4">
              <w:rPr>
                <w:rFonts w:cs="Arial"/>
              </w:rPr>
              <w:t>Validates RI to ADR data and</w:t>
            </w:r>
            <w:r w:rsidR="00C90ED4" w:rsidRPr="00C90ED4">
              <w:rPr>
                <w:rFonts w:cs="Arial"/>
              </w:rPr>
              <w:t xml:space="preserve"> share the results</w:t>
            </w:r>
          </w:p>
        </w:tc>
      </w:tr>
      <w:tr w:rsidR="006B287D" w:rsidRPr="009B5A74" w14:paraId="597F9605" w14:textId="77777777" w:rsidTr="006B287D">
        <w:trPr>
          <w:trHeight w:val="288"/>
        </w:trPr>
        <w:tc>
          <w:tcPr>
            <w:tcW w:w="1300" w:type="pct"/>
            <w:shd w:val="clear" w:color="auto" w:fill="FFFFFF" w:themeFill="background1"/>
          </w:tcPr>
          <w:p w14:paraId="1665E1AC" w14:textId="465AF9EF" w:rsidR="006B287D" w:rsidRPr="006B287D" w:rsidRDefault="006B287D" w:rsidP="006B287D">
            <w:pPr>
              <w:keepNext/>
              <w:widowControl w:val="0"/>
              <w:autoSpaceDE w:val="0"/>
              <w:autoSpaceDN w:val="0"/>
              <w:adjustRightInd w:val="0"/>
              <w:rPr>
                <w:rFonts w:cs="Arial"/>
              </w:rPr>
            </w:pPr>
            <w:r w:rsidRPr="006B287D">
              <w:rPr>
                <w:rFonts w:cs="Arial"/>
              </w:rPr>
              <w:t>BSA</w:t>
            </w:r>
          </w:p>
        </w:tc>
        <w:tc>
          <w:tcPr>
            <w:tcW w:w="1200" w:type="pct"/>
            <w:shd w:val="clear" w:color="auto" w:fill="FFFFFF" w:themeFill="background1"/>
          </w:tcPr>
          <w:p w14:paraId="73DB313E" w14:textId="77777777" w:rsidR="006B287D" w:rsidRDefault="006B287D" w:rsidP="006B287D">
            <w:pPr>
              <w:keepNext/>
              <w:widowControl w:val="0"/>
              <w:autoSpaceDE w:val="0"/>
              <w:autoSpaceDN w:val="0"/>
              <w:adjustRightInd w:val="0"/>
              <w:rPr>
                <w:rFonts w:cs="Arial"/>
                <w:strike/>
              </w:rPr>
            </w:pPr>
            <w:r w:rsidRPr="00A941D7">
              <w:rPr>
                <w:rFonts w:cs="Arial"/>
                <w:strike/>
              </w:rPr>
              <w:t>David A Cavanagh</w:t>
            </w:r>
          </w:p>
          <w:p w14:paraId="39F84920" w14:textId="14317EBC" w:rsidR="00835C87" w:rsidRPr="00835C87" w:rsidRDefault="00835C87" w:rsidP="006B287D">
            <w:pPr>
              <w:keepNext/>
              <w:widowControl w:val="0"/>
              <w:autoSpaceDE w:val="0"/>
              <w:autoSpaceDN w:val="0"/>
              <w:adjustRightInd w:val="0"/>
              <w:rPr>
                <w:rFonts w:cs="Arial"/>
              </w:rPr>
            </w:pPr>
            <w:r w:rsidRPr="00835C87">
              <w:rPr>
                <w:rFonts w:cs="Arial"/>
              </w:rPr>
              <w:t>Robert Gike</w:t>
            </w:r>
            <w:r>
              <w:rPr>
                <w:rFonts w:cs="Arial"/>
              </w:rPr>
              <w:t xml:space="preserve"> (Bob)</w:t>
            </w:r>
          </w:p>
        </w:tc>
        <w:tc>
          <w:tcPr>
            <w:tcW w:w="2500" w:type="pct"/>
            <w:shd w:val="clear" w:color="auto" w:fill="FFFFFF" w:themeFill="background1"/>
          </w:tcPr>
          <w:p w14:paraId="051A3568" w14:textId="0E0B1613" w:rsidR="006B287D" w:rsidRPr="009B5A74" w:rsidRDefault="006B287D" w:rsidP="00DD4D62">
            <w:pPr>
              <w:keepNext/>
              <w:widowControl w:val="0"/>
              <w:autoSpaceDE w:val="0"/>
              <w:autoSpaceDN w:val="0"/>
              <w:adjustRightInd w:val="0"/>
              <w:rPr>
                <w:rFonts w:cs="Arial"/>
              </w:rPr>
            </w:pPr>
          </w:p>
        </w:tc>
      </w:tr>
      <w:tr w:rsidR="006B287D" w:rsidRPr="009B5A74" w14:paraId="39D1CF8A" w14:textId="77777777" w:rsidTr="006B287D">
        <w:trPr>
          <w:trHeight w:val="288"/>
        </w:trPr>
        <w:tc>
          <w:tcPr>
            <w:tcW w:w="1300" w:type="pct"/>
            <w:shd w:val="clear" w:color="auto" w:fill="FFFFFF" w:themeFill="background1"/>
          </w:tcPr>
          <w:p w14:paraId="5BFCB8DD" w14:textId="635E9945" w:rsidR="006B287D" w:rsidRPr="006B287D" w:rsidRDefault="006B287D" w:rsidP="006B287D">
            <w:pPr>
              <w:keepNext/>
              <w:widowControl w:val="0"/>
              <w:autoSpaceDE w:val="0"/>
              <w:autoSpaceDN w:val="0"/>
              <w:adjustRightInd w:val="0"/>
              <w:rPr>
                <w:rFonts w:cs="Arial"/>
              </w:rPr>
            </w:pPr>
            <w:r>
              <w:rPr>
                <w:rFonts w:cs="Arial"/>
              </w:rPr>
              <w:t>CSM Project Manager</w:t>
            </w:r>
          </w:p>
        </w:tc>
        <w:tc>
          <w:tcPr>
            <w:tcW w:w="1200" w:type="pct"/>
            <w:shd w:val="clear" w:color="auto" w:fill="FFFFFF" w:themeFill="background1"/>
          </w:tcPr>
          <w:p w14:paraId="3E7BF238" w14:textId="3F2ADFE8" w:rsidR="006B287D" w:rsidRPr="00DD4D62" w:rsidRDefault="006B287D" w:rsidP="006B287D">
            <w:pPr>
              <w:keepNext/>
              <w:widowControl w:val="0"/>
              <w:autoSpaceDE w:val="0"/>
              <w:autoSpaceDN w:val="0"/>
              <w:adjustRightInd w:val="0"/>
              <w:rPr>
                <w:rFonts w:cs="Arial"/>
              </w:rPr>
            </w:pPr>
            <w:r w:rsidRPr="00DD4D62">
              <w:rPr>
                <w:rFonts w:cs="Arial"/>
              </w:rPr>
              <w:t>Lisa Sladen</w:t>
            </w:r>
          </w:p>
        </w:tc>
        <w:tc>
          <w:tcPr>
            <w:tcW w:w="2500" w:type="pct"/>
            <w:shd w:val="clear" w:color="auto" w:fill="FFFFFF" w:themeFill="background1"/>
          </w:tcPr>
          <w:p w14:paraId="34083479" w14:textId="77777777" w:rsidR="006B287D" w:rsidRPr="009B5A74" w:rsidRDefault="006B287D" w:rsidP="00DD4D62">
            <w:pPr>
              <w:keepNext/>
              <w:widowControl w:val="0"/>
              <w:autoSpaceDE w:val="0"/>
              <w:autoSpaceDN w:val="0"/>
              <w:adjustRightInd w:val="0"/>
              <w:rPr>
                <w:rFonts w:cs="Arial"/>
              </w:rPr>
            </w:pPr>
          </w:p>
        </w:tc>
      </w:tr>
      <w:tr w:rsidR="006B287D" w:rsidRPr="009B5A74" w14:paraId="03147ED7" w14:textId="77777777" w:rsidTr="006B287D">
        <w:trPr>
          <w:trHeight w:val="288"/>
        </w:trPr>
        <w:tc>
          <w:tcPr>
            <w:tcW w:w="1300" w:type="pct"/>
            <w:shd w:val="clear" w:color="auto" w:fill="FFFFFF" w:themeFill="background1"/>
          </w:tcPr>
          <w:p w14:paraId="16D34428" w14:textId="1157CE2D" w:rsidR="006B287D" w:rsidRPr="006B287D" w:rsidRDefault="006B287D" w:rsidP="006B287D">
            <w:pPr>
              <w:keepNext/>
              <w:widowControl w:val="0"/>
              <w:autoSpaceDE w:val="0"/>
              <w:autoSpaceDN w:val="0"/>
              <w:adjustRightInd w:val="0"/>
              <w:rPr>
                <w:rFonts w:cs="Arial"/>
              </w:rPr>
            </w:pPr>
            <w:r w:rsidRPr="006B287D">
              <w:rPr>
                <w:rFonts w:cs="Arial"/>
              </w:rPr>
              <w:t>CSM Test Lead</w:t>
            </w:r>
          </w:p>
        </w:tc>
        <w:tc>
          <w:tcPr>
            <w:tcW w:w="1200" w:type="pct"/>
            <w:shd w:val="clear" w:color="auto" w:fill="FFFFFF" w:themeFill="background1"/>
          </w:tcPr>
          <w:p w14:paraId="0B8B029C" w14:textId="6DB40C5B" w:rsidR="006B287D" w:rsidRPr="00DD4D62" w:rsidRDefault="006B287D" w:rsidP="006B287D">
            <w:pPr>
              <w:keepNext/>
              <w:widowControl w:val="0"/>
              <w:autoSpaceDE w:val="0"/>
              <w:autoSpaceDN w:val="0"/>
              <w:adjustRightInd w:val="0"/>
              <w:rPr>
                <w:rFonts w:cs="Arial"/>
              </w:rPr>
            </w:pPr>
            <w:r w:rsidRPr="00DD4D62">
              <w:rPr>
                <w:rFonts w:cs="Arial"/>
              </w:rPr>
              <w:t>Amulya Aragonda</w:t>
            </w:r>
          </w:p>
        </w:tc>
        <w:tc>
          <w:tcPr>
            <w:tcW w:w="2500" w:type="pct"/>
            <w:shd w:val="clear" w:color="auto" w:fill="FFFFFF" w:themeFill="background1"/>
          </w:tcPr>
          <w:p w14:paraId="5C3A1290" w14:textId="77777777" w:rsidR="006B287D" w:rsidRDefault="00DD4D62" w:rsidP="0051519B">
            <w:pPr>
              <w:pStyle w:val="ListParagraph"/>
              <w:keepNext/>
              <w:widowControl w:val="0"/>
              <w:numPr>
                <w:ilvl w:val="0"/>
                <w:numId w:val="22"/>
              </w:numPr>
              <w:autoSpaceDE w:val="0"/>
              <w:autoSpaceDN w:val="0"/>
              <w:adjustRightInd w:val="0"/>
              <w:rPr>
                <w:rFonts w:cs="Arial"/>
              </w:rPr>
            </w:pPr>
            <w:r w:rsidRPr="0051519B">
              <w:rPr>
                <w:rFonts w:cs="Arial"/>
              </w:rPr>
              <w:t xml:space="preserve">Confirm Extract meets the requirements of the CSM </w:t>
            </w:r>
            <w:proofErr w:type="spellStart"/>
            <w:r w:rsidRPr="0051519B">
              <w:rPr>
                <w:rFonts w:cs="Arial"/>
              </w:rPr>
              <w:t>Workstream</w:t>
            </w:r>
            <w:proofErr w:type="spellEnd"/>
            <w:r w:rsidRPr="0051519B">
              <w:rPr>
                <w:rFonts w:cs="Arial"/>
              </w:rPr>
              <w:t xml:space="preserve"> and share any defects identified with Actuarial </w:t>
            </w:r>
            <w:proofErr w:type="spellStart"/>
            <w:r w:rsidRPr="0051519B">
              <w:rPr>
                <w:rFonts w:cs="Arial"/>
              </w:rPr>
              <w:t>Workstream</w:t>
            </w:r>
            <w:proofErr w:type="spellEnd"/>
          </w:p>
          <w:p w14:paraId="6EEFDD95" w14:textId="19C38ED4" w:rsidR="00C01AFD" w:rsidRPr="0051519B" w:rsidRDefault="004074C8" w:rsidP="004074C8">
            <w:pPr>
              <w:pStyle w:val="ListParagraph"/>
              <w:keepNext/>
              <w:widowControl w:val="0"/>
              <w:numPr>
                <w:ilvl w:val="0"/>
                <w:numId w:val="22"/>
              </w:numPr>
              <w:autoSpaceDE w:val="0"/>
              <w:autoSpaceDN w:val="0"/>
              <w:adjustRightInd w:val="0"/>
              <w:rPr>
                <w:rFonts w:cs="Arial"/>
              </w:rPr>
            </w:pPr>
            <w:r w:rsidRPr="00C90ED4">
              <w:rPr>
                <w:rFonts w:cs="Arial"/>
              </w:rPr>
              <w:t>Provides inputs to t</w:t>
            </w:r>
            <w:r w:rsidR="00C01AFD" w:rsidRPr="00C90ED4">
              <w:rPr>
                <w:rFonts w:cs="Arial"/>
              </w:rPr>
              <w:t>esting Schedule</w:t>
            </w:r>
            <w:r w:rsidR="00C01AFD">
              <w:rPr>
                <w:rFonts w:cs="Arial"/>
              </w:rPr>
              <w:t xml:space="preserve"> </w:t>
            </w:r>
          </w:p>
        </w:tc>
      </w:tr>
      <w:tr w:rsidR="006B287D" w:rsidRPr="009B5A74" w14:paraId="4F913415" w14:textId="540EBED3" w:rsidTr="006B287D">
        <w:trPr>
          <w:trHeight w:val="288"/>
        </w:trPr>
        <w:tc>
          <w:tcPr>
            <w:tcW w:w="1300" w:type="pct"/>
            <w:shd w:val="clear" w:color="auto" w:fill="FFFFFF" w:themeFill="background1"/>
          </w:tcPr>
          <w:p w14:paraId="1AB0D4F6" w14:textId="784B2CD6" w:rsidR="006B287D" w:rsidRPr="006B287D" w:rsidRDefault="006B287D" w:rsidP="006B287D">
            <w:pPr>
              <w:keepNext/>
              <w:widowControl w:val="0"/>
              <w:autoSpaceDE w:val="0"/>
              <w:autoSpaceDN w:val="0"/>
              <w:adjustRightInd w:val="0"/>
              <w:rPr>
                <w:rFonts w:cs="Arial"/>
              </w:rPr>
            </w:pPr>
            <w:r w:rsidRPr="006B287D">
              <w:rPr>
                <w:rFonts w:cs="Arial"/>
              </w:rPr>
              <w:t>CSM BSA</w:t>
            </w:r>
          </w:p>
        </w:tc>
        <w:tc>
          <w:tcPr>
            <w:tcW w:w="1200" w:type="pct"/>
            <w:shd w:val="clear" w:color="auto" w:fill="FFFFFF" w:themeFill="background1"/>
          </w:tcPr>
          <w:p w14:paraId="3CEA1734" w14:textId="6BE776CF" w:rsidR="006B287D" w:rsidRPr="00DD4D62" w:rsidRDefault="006B287D" w:rsidP="006B287D">
            <w:pPr>
              <w:keepNext/>
              <w:widowControl w:val="0"/>
              <w:autoSpaceDE w:val="0"/>
              <w:autoSpaceDN w:val="0"/>
              <w:adjustRightInd w:val="0"/>
              <w:rPr>
                <w:rFonts w:cs="Arial"/>
              </w:rPr>
            </w:pPr>
            <w:r w:rsidRPr="00DD4D62">
              <w:rPr>
                <w:rFonts w:cs="Arial"/>
              </w:rPr>
              <w:t>Lisa Chan</w:t>
            </w:r>
          </w:p>
        </w:tc>
        <w:tc>
          <w:tcPr>
            <w:tcW w:w="2500" w:type="pct"/>
            <w:shd w:val="clear" w:color="auto" w:fill="FFFFFF" w:themeFill="background1"/>
          </w:tcPr>
          <w:p w14:paraId="7B88F0F7" w14:textId="00D89225" w:rsidR="006B287D" w:rsidRPr="009B5A74" w:rsidRDefault="006B287D" w:rsidP="00DD4D62">
            <w:pPr>
              <w:keepNext/>
              <w:widowControl w:val="0"/>
              <w:autoSpaceDE w:val="0"/>
              <w:autoSpaceDN w:val="0"/>
              <w:adjustRightInd w:val="0"/>
              <w:rPr>
                <w:rFonts w:cs="Arial"/>
              </w:rPr>
            </w:pPr>
          </w:p>
        </w:tc>
      </w:tr>
      <w:tr w:rsidR="006B287D" w:rsidRPr="009B5A74" w14:paraId="5EA1DF3D" w14:textId="7D704142" w:rsidTr="006B287D">
        <w:trPr>
          <w:trHeight w:val="288"/>
        </w:trPr>
        <w:tc>
          <w:tcPr>
            <w:tcW w:w="1300" w:type="pct"/>
            <w:shd w:val="clear" w:color="auto" w:fill="FFFFFF" w:themeFill="background1"/>
          </w:tcPr>
          <w:p w14:paraId="04E33467" w14:textId="77040C71" w:rsidR="006B287D" w:rsidRPr="006B287D" w:rsidRDefault="006B287D" w:rsidP="006B287D">
            <w:pPr>
              <w:keepNext/>
              <w:widowControl w:val="0"/>
              <w:autoSpaceDE w:val="0"/>
              <w:autoSpaceDN w:val="0"/>
              <w:adjustRightInd w:val="0"/>
              <w:rPr>
                <w:rFonts w:cs="Arial"/>
              </w:rPr>
            </w:pPr>
            <w:r w:rsidRPr="006B287D">
              <w:rPr>
                <w:rFonts w:cs="Arial"/>
              </w:rPr>
              <w:t>CSM Business SME</w:t>
            </w:r>
          </w:p>
        </w:tc>
        <w:tc>
          <w:tcPr>
            <w:tcW w:w="1200" w:type="pct"/>
            <w:shd w:val="clear" w:color="auto" w:fill="FFFFFF" w:themeFill="background1"/>
          </w:tcPr>
          <w:p w14:paraId="02DCC230" w14:textId="29C5C85B" w:rsidR="006B287D" w:rsidRPr="00DD4D62" w:rsidRDefault="006B287D" w:rsidP="006B287D">
            <w:pPr>
              <w:keepNext/>
              <w:widowControl w:val="0"/>
              <w:autoSpaceDE w:val="0"/>
              <w:autoSpaceDN w:val="0"/>
              <w:adjustRightInd w:val="0"/>
              <w:rPr>
                <w:rFonts w:cs="Arial"/>
              </w:rPr>
            </w:pPr>
            <w:r w:rsidRPr="00DD4D62">
              <w:rPr>
                <w:rFonts w:cs="Arial"/>
              </w:rPr>
              <w:t xml:space="preserve">Ricky Chu </w:t>
            </w:r>
          </w:p>
        </w:tc>
        <w:tc>
          <w:tcPr>
            <w:tcW w:w="2500" w:type="pct"/>
            <w:shd w:val="clear" w:color="auto" w:fill="FFFFFF" w:themeFill="background1"/>
          </w:tcPr>
          <w:p w14:paraId="6A126461" w14:textId="228B6907" w:rsidR="006B287D" w:rsidRPr="009B5A74" w:rsidRDefault="006B287D" w:rsidP="00DD4D62">
            <w:pPr>
              <w:keepNext/>
              <w:widowControl w:val="0"/>
              <w:autoSpaceDE w:val="0"/>
              <w:autoSpaceDN w:val="0"/>
              <w:adjustRightInd w:val="0"/>
              <w:rPr>
                <w:rFonts w:cs="Arial"/>
              </w:rPr>
            </w:pPr>
          </w:p>
        </w:tc>
      </w:tr>
    </w:tbl>
    <w:p w14:paraId="0A64EB36" w14:textId="3EBF0EA8" w:rsidR="00033DEF" w:rsidRPr="009B5A74" w:rsidRDefault="00033DEF" w:rsidP="00033DEF">
      <w:pPr>
        <w:widowControl w:val="0"/>
        <w:autoSpaceDE w:val="0"/>
        <w:autoSpaceDN w:val="0"/>
        <w:adjustRightInd w:val="0"/>
        <w:ind w:left="360"/>
        <w:rPr>
          <w:rFonts w:cs="Arial"/>
          <w:i/>
          <w:color w:val="0000FF"/>
        </w:rPr>
      </w:pPr>
    </w:p>
    <w:p w14:paraId="653EEC61" w14:textId="058403DF" w:rsidR="009954BF" w:rsidRPr="009B5A74" w:rsidRDefault="004266D3" w:rsidP="004266D3">
      <w:pPr>
        <w:pStyle w:val="Heading2"/>
      </w:pPr>
      <w:bookmarkStart w:id="8" w:name="_Toc5196803"/>
      <w:proofErr w:type="gramStart"/>
      <w:r w:rsidRPr="009B5A74">
        <w:t xml:space="preserve">5.0  </w:t>
      </w:r>
      <w:r w:rsidR="00254E12" w:rsidRPr="009B5A74">
        <w:t>Scope</w:t>
      </w:r>
      <w:proofErr w:type="gramEnd"/>
      <w:r w:rsidR="00254E12" w:rsidRPr="009B5A74">
        <w:t xml:space="preserve"> of Testing</w:t>
      </w:r>
      <w:bookmarkEnd w:id="8"/>
    </w:p>
    <w:p w14:paraId="653EEC76" w14:textId="54BE8B42" w:rsidR="009954BF" w:rsidRPr="009B5A74" w:rsidRDefault="004266D3" w:rsidP="006071D7">
      <w:pPr>
        <w:pStyle w:val="Heading3"/>
      </w:pPr>
      <w:bookmarkStart w:id="9" w:name="_Toc5196804"/>
      <w:r w:rsidRPr="009B5A74">
        <w:t>5</w:t>
      </w:r>
      <w:r w:rsidR="00374581" w:rsidRPr="009B5A74">
        <w:t xml:space="preserve">.1 </w:t>
      </w:r>
      <w:r w:rsidR="00AD558A" w:rsidRPr="009B5A74">
        <w:t>I</w:t>
      </w:r>
      <w:r w:rsidR="006B60DD" w:rsidRPr="009B5A74">
        <w:t>n Scope</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A0" w:firstRow="1" w:lastRow="0" w:firstColumn="1" w:lastColumn="0" w:noHBand="0" w:noVBand="0"/>
      </w:tblPr>
      <w:tblGrid>
        <w:gridCol w:w="5127"/>
        <w:gridCol w:w="5663"/>
      </w:tblGrid>
      <w:tr w:rsidR="009954BF" w:rsidRPr="009B5A74" w14:paraId="653EEC79" w14:textId="77777777" w:rsidTr="003438CF">
        <w:trPr>
          <w:tblHeader/>
        </w:trPr>
        <w:tc>
          <w:tcPr>
            <w:tcW w:w="2376" w:type="pct"/>
            <w:shd w:val="clear" w:color="auto" w:fill="D9D9D9"/>
          </w:tcPr>
          <w:p w14:paraId="653EEC77" w14:textId="77777777" w:rsidR="009954BF" w:rsidRPr="009B5A74" w:rsidRDefault="009954BF" w:rsidP="003438CF">
            <w:pPr>
              <w:widowControl w:val="0"/>
              <w:autoSpaceDE w:val="0"/>
              <w:autoSpaceDN w:val="0"/>
              <w:adjustRightInd w:val="0"/>
              <w:ind w:left="153" w:right="153"/>
              <w:jc w:val="center"/>
              <w:rPr>
                <w:rFonts w:cs="Arial"/>
                <w:b/>
                <w:bCs/>
                <w:color w:val="000000"/>
                <w:szCs w:val="22"/>
              </w:rPr>
            </w:pPr>
            <w:r w:rsidRPr="009B5A74">
              <w:rPr>
                <w:rFonts w:cs="Arial"/>
                <w:b/>
                <w:bCs/>
                <w:color w:val="000000"/>
                <w:szCs w:val="22"/>
              </w:rPr>
              <w:t>In Scope</w:t>
            </w:r>
          </w:p>
        </w:tc>
        <w:tc>
          <w:tcPr>
            <w:tcW w:w="2624" w:type="pct"/>
            <w:shd w:val="clear" w:color="auto" w:fill="D9D9D9" w:themeFill="background1" w:themeFillShade="D9"/>
          </w:tcPr>
          <w:p w14:paraId="653EEC78" w14:textId="77777777" w:rsidR="009954BF" w:rsidRPr="009B5A74" w:rsidRDefault="009954BF" w:rsidP="003438CF">
            <w:pPr>
              <w:widowControl w:val="0"/>
              <w:autoSpaceDE w:val="0"/>
              <w:autoSpaceDN w:val="0"/>
              <w:adjustRightInd w:val="0"/>
              <w:ind w:left="29" w:right="29"/>
              <w:jc w:val="center"/>
              <w:rPr>
                <w:rFonts w:cs="Arial"/>
                <w:b/>
                <w:bCs/>
                <w:color w:val="000000"/>
                <w:szCs w:val="22"/>
              </w:rPr>
            </w:pPr>
            <w:r w:rsidRPr="009B5A74">
              <w:rPr>
                <w:rFonts w:cs="Arial"/>
                <w:b/>
                <w:bCs/>
                <w:color w:val="000000"/>
                <w:szCs w:val="22"/>
              </w:rPr>
              <w:t>Supporting Rationale</w:t>
            </w:r>
          </w:p>
        </w:tc>
      </w:tr>
      <w:tr w:rsidR="009954BF" w:rsidRPr="009B5A74" w14:paraId="653EEC7E" w14:textId="77777777" w:rsidTr="003438CF">
        <w:tc>
          <w:tcPr>
            <w:tcW w:w="2376" w:type="pct"/>
            <w:shd w:val="clear" w:color="auto" w:fill="FFFFFF" w:themeFill="background1"/>
          </w:tcPr>
          <w:p w14:paraId="653EEC7B" w14:textId="2B36349A" w:rsidR="009954BF" w:rsidRPr="007B3FF7" w:rsidRDefault="00C01AFD"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8"/>
              <w:rPr>
                <w:rFonts w:cs="Arial"/>
                <w:szCs w:val="20"/>
              </w:rPr>
            </w:pPr>
            <w:r w:rsidRPr="004074C8">
              <w:rPr>
                <w:rFonts w:cs="Arial"/>
                <w:szCs w:val="20"/>
              </w:rPr>
              <w:t>Validate</w:t>
            </w:r>
            <w:r>
              <w:rPr>
                <w:rFonts w:cs="Arial"/>
                <w:szCs w:val="20"/>
              </w:rPr>
              <w:t xml:space="preserve"> </w:t>
            </w:r>
            <w:r w:rsidR="006B287D" w:rsidRPr="007B3FF7">
              <w:rPr>
                <w:rFonts w:cs="Arial"/>
                <w:szCs w:val="20"/>
              </w:rPr>
              <w:t>ADR to RI Ext</w:t>
            </w:r>
            <w:r w:rsidR="007B3FF7">
              <w:rPr>
                <w:rFonts w:cs="Arial"/>
                <w:szCs w:val="20"/>
              </w:rPr>
              <w:t>ract for the di</w:t>
            </w:r>
            <w:r w:rsidR="00FF6B8B">
              <w:rPr>
                <w:rFonts w:cs="Arial"/>
                <w:szCs w:val="20"/>
              </w:rPr>
              <w:t>fferent Modules and Products</w:t>
            </w:r>
          </w:p>
        </w:tc>
        <w:tc>
          <w:tcPr>
            <w:tcW w:w="2624" w:type="pct"/>
            <w:shd w:val="clear" w:color="auto" w:fill="FFFFFF" w:themeFill="background1"/>
          </w:tcPr>
          <w:p w14:paraId="653EEC7D" w14:textId="0C85D02C" w:rsidR="00290538" w:rsidRPr="007B3FF7" w:rsidRDefault="0070589B"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szCs w:val="20"/>
              </w:rPr>
            </w:pPr>
            <w:r>
              <w:rPr>
                <w:rFonts w:cs="Arial"/>
                <w:szCs w:val="20"/>
              </w:rPr>
              <w:t>Extract</w:t>
            </w:r>
            <w:r w:rsidR="006B287D" w:rsidRPr="007B3FF7">
              <w:rPr>
                <w:rFonts w:cs="Arial"/>
                <w:szCs w:val="20"/>
              </w:rPr>
              <w:t xml:space="preserve"> is created as per the </w:t>
            </w:r>
            <w:r w:rsidR="007B3FF7" w:rsidRPr="007B3FF7">
              <w:rPr>
                <w:rFonts w:cs="Arial"/>
                <w:szCs w:val="20"/>
              </w:rPr>
              <w:t>mapping docume</w:t>
            </w:r>
            <w:r w:rsidR="000D21B6">
              <w:rPr>
                <w:rFonts w:cs="Arial"/>
                <w:szCs w:val="20"/>
              </w:rPr>
              <w:t>nts and the configuration file used.</w:t>
            </w:r>
          </w:p>
        </w:tc>
      </w:tr>
      <w:tr w:rsidR="009954BF" w:rsidRPr="009B5A74" w14:paraId="653EEC83" w14:textId="77777777" w:rsidTr="003438CF">
        <w:tc>
          <w:tcPr>
            <w:tcW w:w="2376" w:type="pct"/>
            <w:shd w:val="clear" w:color="auto" w:fill="FFFFFF" w:themeFill="background1"/>
          </w:tcPr>
          <w:p w14:paraId="653EEC80" w14:textId="088BCFEA" w:rsidR="009954BF" w:rsidRPr="000D21B6" w:rsidRDefault="004074C8"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8"/>
              <w:rPr>
                <w:rFonts w:cs="Arial"/>
                <w:color w:val="000000" w:themeColor="text1"/>
                <w:szCs w:val="20"/>
              </w:rPr>
            </w:pPr>
            <w:r>
              <w:rPr>
                <w:rFonts w:cs="Arial"/>
                <w:color w:val="000000" w:themeColor="text1"/>
                <w:szCs w:val="20"/>
              </w:rPr>
              <w:t xml:space="preserve">Validate </w:t>
            </w:r>
            <w:r w:rsidR="000D21B6" w:rsidRPr="000D21B6">
              <w:rPr>
                <w:rFonts w:cs="Arial"/>
                <w:color w:val="000000" w:themeColor="text1"/>
                <w:szCs w:val="20"/>
              </w:rPr>
              <w:t>Loading of ADR to RI Extract in the RI application</w:t>
            </w:r>
          </w:p>
        </w:tc>
        <w:tc>
          <w:tcPr>
            <w:tcW w:w="2624" w:type="pct"/>
            <w:shd w:val="clear" w:color="auto" w:fill="FFFFFF" w:themeFill="background1"/>
          </w:tcPr>
          <w:p w14:paraId="5547DEB0" w14:textId="0357A5BD" w:rsidR="000D21B6" w:rsidRPr="000D21B6" w:rsidRDefault="00BF0EA2"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color w:val="000000" w:themeColor="text1"/>
                <w:szCs w:val="20"/>
              </w:rPr>
            </w:pPr>
            <w:r>
              <w:rPr>
                <w:rFonts w:cs="Arial"/>
                <w:color w:val="000000" w:themeColor="text1"/>
                <w:szCs w:val="20"/>
              </w:rPr>
              <w:t xml:space="preserve">Confirm </w:t>
            </w:r>
            <w:r w:rsidR="00B3788B">
              <w:rPr>
                <w:rFonts w:cs="Arial"/>
                <w:color w:val="000000" w:themeColor="text1"/>
                <w:szCs w:val="20"/>
              </w:rPr>
              <w:t>w</w:t>
            </w:r>
            <w:r w:rsidR="00B3788B" w:rsidRPr="000D21B6">
              <w:rPr>
                <w:rFonts w:cs="Arial"/>
                <w:color w:val="000000" w:themeColor="text1"/>
                <w:szCs w:val="20"/>
              </w:rPr>
              <w:t>h</w:t>
            </w:r>
            <w:r w:rsidR="00B3788B">
              <w:rPr>
                <w:rFonts w:cs="Arial"/>
                <w:color w:val="000000" w:themeColor="text1"/>
                <w:szCs w:val="20"/>
              </w:rPr>
              <w:t>ether</w:t>
            </w:r>
            <w:r w:rsidR="000D21B6" w:rsidRPr="000D21B6">
              <w:rPr>
                <w:rFonts w:cs="Arial"/>
                <w:color w:val="000000" w:themeColor="text1"/>
                <w:szCs w:val="20"/>
              </w:rPr>
              <w:t xml:space="preserve"> the Extract meets the CSM requirements</w:t>
            </w:r>
          </w:p>
          <w:p w14:paraId="653EEC82" w14:textId="1B1D7CC2" w:rsidR="009954BF" w:rsidRPr="000D21B6" w:rsidRDefault="000D21B6"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color w:val="000000" w:themeColor="text1"/>
                <w:szCs w:val="20"/>
              </w:rPr>
            </w:pPr>
            <w:r w:rsidRPr="000D21B6">
              <w:rPr>
                <w:rFonts w:cs="Arial"/>
                <w:color w:val="000000" w:themeColor="text1"/>
                <w:szCs w:val="20"/>
              </w:rPr>
              <w:t xml:space="preserve">To be covered by the CSM </w:t>
            </w:r>
            <w:proofErr w:type="spellStart"/>
            <w:r w:rsidRPr="000D21B6">
              <w:rPr>
                <w:rFonts w:cs="Arial"/>
                <w:color w:val="000000" w:themeColor="text1"/>
                <w:szCs w:val="20"/>
              </w:rPr>
              <w:t>Workstream</w:t>
            </w:r>
            <w:proofErr w:type="spellEnd"/>
            <w:r w:rsidRPr="000D21B6">
              <w:rPr>
                <w:rFonts w:cs="Arial"/>
                <w:color w:val="000000" w:themeColor="text1"/>
                <w:szCs w:val="20"/>
              </w:rPr>
              <w:t>.</w:t>
            </w:r>
          </w:p>
        </w:tc>
      </w:tr>
      <w:tr w:rsidR="00491BFB" w:rsidRPr="009B5A74" w14:paraId="21458848" w14:textId="77777777" w:rsidTr="003438CF">
        <w:tc>
          <w:tcPr>
            <w:tcW w:w="2376" w:type="pct"/>
            <w:shd w:val="clear" w:color="auto" w:fill="FFFFFF" w:themeFill="background1"/>
          </w:tcPr>
          <w:p w14:paraId="2E90D912" w14:textId="0BEC6EAA" w:rsidR="00491BFB" w:rsidRPr="000D21B6" w:rsidRDefault="004074C8"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8"/>
              <w:rPr>
                <w:rFonts w:cs="Arial"/>
                <w:color w:val="000000" w:themeColor="text1"/>
                <w:szCs w:val="20"/>
              </w:rPr>
            </w:pPr>
            <w:r>
              <w:rPr>
                <w:rFonts w:cs="Arial"/>
                <w:color w:val="000000" w:themeColor="text1"/>
                <w:szCs w:val="20"/>
              </w:rPr>
              <w:t xml:space="preserve">Validate </w:t>
            </w:r>
            <w:r w:rsidR="00491BFB">
              <w:rPr>
                <w:rFonts w:cs="Arial"/>
                <w:color w:val="000000" w:themeColor="text1"/>
                <w:szCs w:val="20"/>
              </w:rPr>
              <w:t>RI to ADR Load</w:t>
            </w:r>
          </w:p>
        </w:tc>
        <w:tc>
          <w:tcPr>
            <w:tcW w:w="2624" w:type="pct"/>
            <w:shd w:val="clear" w:color="auto" w:fill="FFFFFF" w:themeFill="background1"/>
          </w:tcPr>
          <w:p w14:paraId="05E4455C" w14:textId="6CD96F2B" w:rsidR="00491BFB" w:rsidRDefault="00491BFB" w:rsidP="003438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color w:val="000000" w:themeColor="text1"/>
                <w:szCs w:val="20"/>
              </w:rPr>
            </w:pPr>
            <w:r>
              <w:rPr>
                <w:rFonts w:cs="Arial"/>
                <w:color w:val="000000" w:themeColor="text1"/>
                <w:szCs w:val="20"/>
              </w:rPr>
              <w:t>Details TBD</w:t>
            </w:r>
          </w:p>
        </w:tc>
      </w:tr>
    </w:tbl>
    <w:p w14:paraId="653EEC94" w14:textId="2DEA7956" w:rsidR="006B60DD" w:rsidRPr="009B5A74" w:rsidRDefault="004266D3" w:rsidP="006071D7">
      <w:pPr>
        <w:pStyle w:val="Heading3"/>
      </w:pPr>
      <w:bookmarkStart w:id="10" w:name="_Toc5196805"/>
      <w:r w:rsidRPr="009B5A74">
        <w:t>5</w:t>
      </w:r>
      <w:r w:rsidR="00374581" w:rsidRPr="009B5A74">
        <w:t xml:space="preserve">.2 </w:t>
      </w:r>
      <w:r w:rsidR="00AD558A" w:rsidRPr="009B5A74">
        <w:t xml:space="preserve">Out of </w:t>
      </w:r>
      <w:r w:rsidR="006B60DD" w:rsidRPr="009B5A74">
        <w:t>Scope</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A0" w:firstRow="1" w:lastRow="0" w:firstColumn="1" w:lastColumn="0" w:noHBand="0" w:noVBand="0"/>
      </w:tblPr>
      <w:tblGrid>
        <w:gridCol w:w="5127"/>
        <w:gridCol w:w="5663"/>
      </w:tblGrid>
      <w:tr w:rsidR="00254E12" w:rsidRPr="009B5A74" w14:paraId="653EEC97" w14:textId="77777777" w:rsidTr="003438CF">
        <w:trPr>
          <w:tblHeader/>
        </w:trPr>
        <w:tc>
          <w:tcPr>
            <w:tcW w:w="2376" w:type="pct"/>
            <w:shd w:val="clear" w:color="auto" w:fill="D9D9D9"/>
          </w:tcPr>
          <w:p w14:paraId="653EEC95" w14:textId="77777777" w:rsidR="00254E12" w:rsidRPr="009B5A74" w:rsidRDefault="00254E12" w:rsidP="003438CF">
            <w:pPr>
              <w:widowControl w:val="0"/>
              <w:autoSpaceDE w:val="0"/>
              <w:autoSpaceDN w:val="0"/>
              <w:adjustRightInd w:val="0"/>
              <w:ind w:left="153" w:right="153"/>
              <w:jc w:val="center"/>
              <w:rPr>
                <w:rFonts w:cs="Arial"/>
                <w:b/>
                <w:bCs/>
                <w:color w:val="000000"/>
                <w:szCs w:val="22"/>
              </w:rPr>
            </w:pPr>
            <w:r w:rsidRPr="009B5A74">
              <w:rPr>
                <w:rFonts w:cs="Arial"/>
                <w:b/>
                <w:bCs/>
                <w:color w:val="000000"/>
                <w:szCs w:val="22"/>
              </w:rPr>
              <w:t>Out of Scope</w:t>
            </w:r>
          </w:p>
        </w:tc>
        <w:tc>
          <w:tcPr>
            <w:tcW w:w="2624" w:type="pct"/>
            <w:shd w:val="clear" w:color="auto" w:fill="D9D9D9" w:themeFill="background1" w:themeFillShade="D9"/>
          </w:tcPr>
          <w:p w14:paraId="653EEC96" w14:textId="77777777" w:rsidR="00254E12" w:rsidRPr="009B5A74" w:rsidRDefault="00254E12" w:rsidP="003438CF">
            <w:pPr>
              <w:widowControl w:val="0"/>
              <w:autoSpaceDE w:val="0"/>
              <w:autoSpaceDN w:val="0"/>
              <w:adjustRightInd w:val="0"/>
              <w:ind w:left="29" w:right="29"/>
              <w:jc w:val="center"/>
              <w:rPr>
                <w:rFonts w:cs="Arial"/>
                <w:b/>
                <w:bCs/>
                <w:color w:val="000000"/>
                <w:szCs w:val="22"/>
              </w:rPr>
            </w:pPr>
            <w:r w:rsidRPr="009B5A74">
              <w:rPr>
                <w:rFonts w:cs="Arial"/>
                <w:b/>
                <w:bCs/>
                <w:color w:val="000000"/>
                <w:szCs w:val="22"/>
              </w:rPr>
              <w:t>Supporting Rationale</w:t>
            </w:r>
          </w:p>
        </w:tc>
      </w:tr>
      <w:tr w:rsidR="0076149D" w:rsidRPr="009B5A74" w14:paraId="653EEC9C" w14:textId="77777777" w:rsidTr="00EA604D">
        <w:tc>
          <w:tcPr>
            <w:tcW w:w="2376" w:type="pct"/>
            <w:shd w:val="clear" w:color="auto" w:fill="FFFFFF" w:themeFill="background1"/>
          </w:tcPr>
          <w:p w14:paraId="653EEC99" w14:textId="7E22CF7D" w:rsidR="00516A16" w:rsidRPr="00FF6B8B" w:rsidRDefault="00FF6B8B" w:rsidP="00491BFB">
            <w:pPr>
              <w:widowControl w:val="0"/>
              <w:shd w:val="clear" w:color="auto" w:fill="FFFFFF" w:themeFill="background1"/>
              <w:tabs>
                <w:tab w:val="left" w:pos="1753"/>
              </w:tabs>
              <w:autoSpaceDE w:val="0"/>
              <w:autoSpaceDN w:val="0"/>
              <w:adjustRightInd w:val="0"/>
              <w:rPr>
                <w:rFonts w:cs="Arial"/>
                <w:szCs w:val="20"/>
              </w:rPr>
            </w:pPr>
            <w:commentRangeStart w:id="11"/>
            <w:r w:rsidRPr="00FF6B8B">
              <w:rPr>
                <w:rFonts w:cs="Arial"/>
                <w:szCs w:val="20"/>
              </w:rPr>
              <w:t>Model Output Report Type Code = SCY</w:t>
            </w:r>
            <w:commentRangeEnd w:id="11"/>
            <w:r w:rsidR="00A96222">
              <w:rPr>
                <w:rStyle w:val="CommentReference"/>
              </w:rPr>
              <w:commentReference w:id="11"/>
            </w:r>
          </w:p>
        </w:tc>
        <w:tc>
          <w:tcPr>
            <w:tcW w:w="2624" w:type="pct"/>
            <w:shd w:val="clear" w:color="auto" w:fill="FFFFFF" w:themeFill="background1"/>
          </w:tcPr>
          <w:p w14:paraId="3E1868E4" w14:textId="77777777" w:rsidR="00516A16" w:rsidRPr="004074C8" w:rsidRDefault="00FF6B8B" w:rsidP="00C01AFD">
            <w:pPr>
              <w:pStyle w:val="ListParagraph"/>
              <w:widowControl w:val="0"/>
              <w:numPr>
                <w:ilvl w:val="0"/>
                <w:numId w:val="23"/>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szCs w:val="20"/>
              </w:rPr>
            </w:pPr>
            <w:r w:rsidRPr="004074C8">
              <w:rPr>
                <w:rFonts w:cs="Arial"/>
                <w:szCs w:val="20"/>
              </w:rPr>
              <w:t>Model Output Data for Report Type Code = SCY is not being loaded in the ADR</w:t>
            </w:r>
          </w:p>
          <w:p w14:paraId="653EEC9B" w14:textId="7568832E" w:rsidR="00C01AFD" w:rsidRPr="00C01AFD" w:rsidRDefault="00C01AFD" w:rsidP="00C01AFD">
            <w:pPr>
              <w:pStyle w:val="ListParagraph"/>
              <w:widowControl w:val="0"/>
              <w:numPr>
                <w:ilvl w:val="0"/>
                <w:numId w:val="23"/>
              </w:num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color w:val="0000FF"/>
                <w:szCs w:val="20"/>
              </w:rPr>
            </w:pPr>
            <w:r w:rsidRPr="004074C8">
              <w:rPr>
                <w:rFonts w:cs="Arial"/>
                <w:szCs w:val="20"/>
              </w:rPr>
              <w:t>CSM/ RI calculations does not need SCY data</w:t>
            </w:r>
          </w:p>
        </w:tc>
      </w:tr>
    </w:tbl>
    <w:p w14:paraId="653EECAD" w14:textId="77777777" w:rsidR="00F37EE4" w:rsidRPr="009B5A74" w:rsidRDefault="00F37EE4" w:rsidP="003438CF">
      <w:pPr>
        <w:widowControl w:val="0"/>
        <w:shd w:val="clear" w:color="auto" w:fill="FFFFFF" w:themeFill="background1"/>
        <w:autoSpaceDE w:val="0"/>
        <w:autoSpaceDN w:val="0"/>
        <w:adjustRightInd w:val="0"/>
        <w:rPr>
          <w:rFonts w:cs="Arial"/>
          <w:b/>
          <w:bCs/>
          <w:color w:val="000000"/>
          <w:szCs w:val="22"/>
        </w:rPr>
      </w:pPr>
    </w:p>
    <w:p w14:paraId="653EECAE" w14:textId="3B575D66" w:rsidR="00254E12" w:rsidRPr="009B5A74" w:rsidRDefault="004266D3" w:rsidP="003438CF">
      <w:pPr>
        <w:pStyle w:val="Heading2"/>
        <w:keepNext w:val="0"/>
        <w:widowControl w:val="0"/>
      </w:pPr>
      <w:bookmarkStart w:id="12" w:name="_Toc5196806"/>
      <w:proofErr w:type="gramStart"/>
      <w:r w:rsidRPr="009B5A74">
        <w:t xml:space="preserve">6.0  </w:t>
      </w:r>
      <w:r w:rsidR="00C232E0" w:rsidRPr="009B5A74">
        <w:t>Risk</w:t>
      </w:r>
      <w:proofErr w:type="gramEnd"/>
      <w:r w:rsidR="00C232E0" w:rsidRPr="009B5A74">
        <w:t xml:space="preserve"> Management</w:t>
      </w:r>
      <w:bookmarkEnd w:id="12"/>
      <w:r w:rsidR="00D22A6E">
        <w:t xml:space="preserve"> </w:t>
      </w:r>
    </w:p>
    <w:p w14:paraId="653EECC3" w14:textId="26EAE34C" w:rsidR="00991DAD" w:rsidRDefault="00991DAD" w:rsidP="003438CF">
      <w:pPr>
        <w:widowControl w:val="0"/>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adjustRightInd w:val="0"/>
        <w:rPr>
          <w:rFonts w:cs="Arial"/>
          <w:i/>
          <w:color w:val="0000FF"/>
        </w:rPr>
      </w:pPr>
    </w:p>
    <w:tbl>
      <w:tblPr>
        <w:tblpPr w:leftFromText="180" w:rightFromText="180" w:vertAnchor="text" w:tblpX="8"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43" w:type="dxa"/>
          <w:bottom w:w="43" w:type="dxa"/>
          <w:right w:w="43" w:type="dxa"/>
        </w:tblCellMar>
        <w:tblLook w:val="00A0" w:firstRow="1" w:lastRow="0" w:firstColumn="1" w:lastColumn="0" w:noHBand="0" w:noVBand="0"/>
      </w:tblPr>
      <w:tblGrid>
        <w:gridCol w:w="9048"/>
        <w:gridCol w:w="1736"/>
      </w:tblGrid>
      <w:tr w:rsidR="008D159A" w:rsidRPr="00B45392" w14:paraId="75FBE00C" w14:textId="77777777" w:rsidTr="00820BC0">
        <w:tc>
          <w:tcPr>
            <w:tcW w:w="4195" w:type="pct"/>
            <w:shd w:val="clear" w:color="auto" w:fill="D9D9D9" w:themeFill="background1" w:themeFillShade="D9"/>
          </w:tcPr>
          <w:p w14:paraId="5B9C9512" w14:textId="77777777" w:rsidR="008D159A" w:rsidRPr="00B45392" w:rsidRDefault="008D159A" w:rsidP="00820BC0">
            <w:pPr>
              <w:spacing w:before="60" w:after="60"/>
              <w:rPr>
                <w:b/>
              </w:rPr>
            </w:pPr>
            <w:r w:rsidRPr="00B45392">
              <w:rPr>
                <w:b/>
              </w:rPr>
              <w:t xml:space="preserve">Risk </w:t>
            </w:r>
            <w:r>
              <w:rPr>
                <w:b/>
              </w:rPr>
              <w:t xml:space="preserve">Description </w:t>
            </w:r>
          </w:p>
        </w:tc>
        <w:tc>
          <w:tcPr>
            <w:tcW w:w="805" w:type="pct"/>
            <w:shd w:val="clear" w:color="auto" w:fill="F2F2F2" w:themeFill="background1" w:themeFillShade="F2"/>
          </w:tcPr>
          <w:p w14:paraId="210FCB6D" w14:textId="77777777" w:rsidR="008D159A" w:rsidRPr="00B45392" w:rsidRDefault="008D159A" w:rsidP="00820BC0">
            <w:pPr>
              <w:spacing w:before="60" w:after="60"/>
              <w:jc w:val="center"/>
              <w:rPr>
                <w:b/>
              </w:rPr>
            </w:pPr>
            <w:r>
              <w:rPr>
                <w:b/>
              </w:rPr>
              <w:t>Risk Log #</w:t>
            </w:r>
          </w:p>
        </w:tc>
      </w:tr>
      <w:tr w:rsidR="00A941D7" w:rsidRPr="00B45392" w14:paraId="6CB7C663" w14:textId="77777777" w:rsidTr="00820BC0">
        <w:tc>
          <w:tcPr>
            <w:tcW w:w="4195" w:type="pct"/>
            <w:shd w:val="clear" w:color="auto" w:fill="D9D9D9" w:themeFill="background1" w:themeFillShade="D9"/>
          </w:tcPr>
          <w:p w14:paraId="79B7D37F" w14:textId="77777777" w:rsidR="00A941D7" w:rsidRPr="00B45392" w:rsidRDefault="00A941D7" w:rsidP="00820BC0">
            <w:pPr>
              <w:spacing w:before="60" w:after="60"/>
              <w:rPr>
                <w:b/>
              </w:rPr>
            </w:pPr>
          </w:p>
        </w:tc>
        <w:tc>
          <w:tcPr>
            <w:tcW w:w="805" w:type="pct"/>
            <w:shd w:val="clear" w:color="auto" w:fill="F2F2F2" w:themeFill="background1" w:themeFillShade="F2"/>
          </w:tcPr>
          <w:p w14:paraId="1C39B3EA" w14:textId="77777777" w:rsidR="00A941D7" w:rsidRDefault="00A941D7" w:rsidP="00820BC0">
            <w:pPr>
              <w:spacing w:before="60" w:after="60"/>
              <w:jc w:val="center"/>
              <w:rPr>
                <w:b/>
              </w:rPr>
            </w:pPr>
          </w:p>
        </w:tc>
      </w:tr>
    </w:tbl>
    <w:p w14:paraId="1C1EB13B" w14:textId="01798EB2" w:rsidR="008D159A" w:rsidRDefault="008D159A" w:rsidP="003438CF">
      <w:pPr>
        <w:widowControl w:val="0"/>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adjustRightInd w:val="0"/>
        <w:rPr>
          <w:rFonts w:cs="Arial"/>
          <w:i/>
          <w:color w:val="0000FF"/>
        </w:rPr>
      </w:pPr>
    </w:p>
    <w:p w14:paraId="2F63EFEC" w14:textId="7250CF97" w:rsidR="008D159A" w:rsidRDefault="008D159A" w:rsidP="003438CF">
      <w:pPr>
        <w:widowControl w:val="0"/>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adjustRightInd w:val="0"/>
        <w:rPr>
          <w:rStyle w:val="Hyperlink"/>
        </w:rPr>
      </w:pPr>
      <w:r>
        <w:t xml:space="preserve">TCoE program level risk and decision log can be found here: </w:t>
      </w:r>
      <w:hyperlink r:id="rId16" w:history="1">
        <w:r w:rsidR="00491BFB" w:rsidRPr="000D5DD3">
          <w:rPr>
            <w:rStyle w:val="Hyperlink"/>
          </w:rPr>
          <w:t>link</w:t>
        </w:r>
      </w:hyperlink>
    </w:p>
    <w:p w14:paraId="32E0524A" w14:textId="0DCC94B3" w:rsidR="008D159A" w:rsidRDefault="008D159A" w:rsidP="003438CF">
      <w:pPr>
        <w:widowControl w:val="0"/>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adjustRightInd w:val="0"/>
        <w:rPr>
          <w:rStyle w:val="Hyperlink"/>
        </w:rPr>
      </w:pPr>
    </w:p>
    <w:p w14:paraId="7C714C86" w14:textId="3717D703" w:rsidR="008D159A" w:rsidRPr="008D159A" w:rsidRDefault="008D159A" w:rsidP="003438CF">
      <w:pPr>
        <w:widowControl w:val="0"/>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adjustRightInd w:val="0"/>
        <w:rPr>
          <w:rFonts w:cs="Arial"/>
        </w:rPr>
      </w:pPr>
      <w:r w:rsidRPr="008D159A">
        <w:rPr>
          <w:rStyle w:val="Hyperlink"/>
          <w:color w:val="auto"/>
          <w:u w:val="none"/>
        </w:rPr>
        <w:t xml:space="preserve">Project Risk Log </w:t>
      </w:r>
      <w:r>
        <w:rPr>
          <w:rStyle w:val="Hyperlink"/>
          <w:color w:val="auto"/>
          <w:u w:val="none"/>
        </w:rPr>
        <w:t xml:space="preserve">- </w:t>
      </w:r>
      <w:hyperlink r:id="rId17" w:history="1">
        <w:r w:rsidRPr="00491BFB">
          <w:rPr>
            <w:rStyle w:val="Hyperlink"/>
          </w:rPr>
          <w:t>Link</w:t>
        </w:r>
      </w:hyperlink>
    </w:p>
    <w:p w14:paraId="67F9520E" w14:textId="562C67FD" w:rsidR="000D21B6" w:rsidRPr="00BF718D" w:rsidRDefault="004266D3" w:rsidP="00BF718D">
      <w:pPr>
        <w:pStyle w:val="Heading2"/>
      </w:pPr>
      <w:bookmarkStart w:id="13" w:name="_Toc322271369"/>
      <w:bookmarkStart w:id="14" w:name="_Toc324232452"/>
      <w:bookmarkStart w:id="15" w:name="_Toc5196807"/>
      <w:proofErr w:type="gramStart"/>
      <w:r w:rsidRPr="009B5A74">
        <w:t xml:space="preserve">7.0  </w:t>
      </w:r>
      <w:r w:rsidR="009446A1" w:rsidRPr="009B5A74">
        <w:t>Milestones</w:t>
      </w:r>
      <w:proofErr w:type="gramEnd"/>
      <w:r w:rsidR="009446A1" w:rsidRPr="009B5A74">
        <w:t xml:space="preserve"> and Testing Deliverables</w:t>
      </w:r>
      <w:bookmarkEnd w:id="13"/>
      <w:bookmarkEnd w:id="14"/>
      <w:bookmarkEnd w:id="15"/>
    </w:p>
    <w:p w14:paraId="1B416CB6" w14:textId="77777777" w:rsidR="000D21B6" w:rsidRPr="00574043" w:rsidRDefault="000D21B6" w:rsidP="000D21B6">
      <w:pPr>
        <w:autoSpaceDE w:val="0"/>
        <w:autoSpaceDN w:val="0"/>
        <w:adjustRightInd w:val="0"/>
        <w:rPr>
          <w:rFonts w:cs="Arial"/>
          <w:bCs/>
          <w:szCs w:val="20"/>
        </w:rPr>
      </w:pPr>
    </w:p>
    <w:tbl>
      <w:tblPr>
        <w:tblStyle w:val="TableGrid"/>
        <w:tblW w:w="0" w:type="auto"/>
        <w:tblInd w:w="360" w:type="dxa"/>
        <w:tblLook w:val="04A0" w:firstRow="1" w:lastRow="0" w:firstColumn="1" w:lastColumn="0" w:noHBand="0" w:noVBand="1"/>
      </w:tblPr>
      <w:tblGrid>
        <w:gridCol w:w="1271"/>
        <w:gridCol w:w="1424"/>
        <w:gridCol w:w="1190"/>
        <w:gridCol w:w="1245"/>
        <w:gridCol w:w="1255"/>
        <w:gridCol w:w="1620"/>
        <w:gridCol w:w="848"/>
      </w:tblGrid>
      <w:tr w:rsidR="00491BFB" w14:paraId="2422ECB5" w14:textId="66BBBE32" w:rsidTr="00BF3561">
        <w:tc>
          <w:tcPr>
            <w:tcW w:w="1271" w:type="dxa"/>
            <w:shd w:val="clear" w:color="auto" w:fill="FFC000"/>
          </w:tcPr>
          <w:p w14:paraId="326C6990" w14:textId="61C3A396"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Model Name</w:t>
            </w:r>
          </w:p>
        </w:tc>
        <w:tc>
          <w:tcPr>
            <w:tcW w:w="1424" w:type="dxa"/>
            <w:shd w:val="clear" w:color="auto" w:fill="FFC000"/>
          </w:tcPr>
          <w:p w14:paraId="3CEAFE40" w14:textId="4E077FBE"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 xml:space="preserve">Axis </w:t>
            </w:r>
            <w:r w:rsidR="00B3788B" w:rsidRPr="000D21B6">
              <w:rPr>
                <w:rFonts w:cs="Arial"/>
                <w:b/>
                <w:color w:val="000000"/>
                <w:sz w:val="16"/>
                <w:szCs w:val="20"/>
              </w:rPr>
              <w:t>Module</w:t>
            </w:r>
          </w:p>
        </w:tc>
        <w:tc>
          <w:tcPr>
            <w:tcW w:w="1190" w:type="dxa"/>
            <w:shd w:val="clear" w:color="auto" w:fill="FFC000"/>
          </w:tcPr>
          <w:p w14:paraId="041A7FE6" w14:textId="7DF6FDF2"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 xml:space="preserve">Data </w:t>
            </w:r>
          </w:p>
        </w:tc>
        <w:tc>
          <w:tcPr>
            <w:tcW w:w="1245" w:type="dxa"/>
            <w:shd w:val="clear" w:color="auto" w:fill="FFC000"/>
          </w:tcPr>
          <w:p w14:paraId="05BE9399" w14:textId="68008525"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Testing Start Date</w:t>
            </w:r>
          </w:p>
        </w:tc>
        <w:tc>
          <w:tcPr>
            <w:tcW w:w="1255" w:type="dxa"/>
            <w:shd w:val="clear" w:color="auto" w:fill="FFC000"/>
          </w:tcPr>
          <w:p w14:paraId="5E155BA0" w14:textId="75C6FA84"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Testing End date</w:t>
            </w:r>
          </w:p>
        </w:tc>
        <w:tc>
          <w:tcPr>
            <w:tcW w:w="1620" w:type="dxa"/>
            <w:shd w:val="clear" w:color="auto" w:fill="FFC000"/>
          </w:tcPr>
          <w:p w14:paraId="7B310F3F" w14:textId="04CA4067"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Delivered to RI</w:t>
            </w:r>
          </w:p>
        </w:tc>
        <w:tc>
          <w:tcPr>
            <w:tcW w:w="735" w:type="dxa"/>
            <w:shd w:val="clear" w:color="auto" w:fill="FFC000"/>
          </w:tcPr>
          <w:p w14:paraId="4B7C7AED" w14:textId="44A1D5C4" w:rsidR="00491BFB" w:rsidRPr="000D21B6" w:rsidRDefault="00491BFB" w:rsidP="006B21DA">
            <w:pPr>
              <w:autoSpaceDE w:val="0"/>
              <w:autoSpaceDN w:val="0"/>
              <w:adjustRightInd w:val="0"/>
              <w:rPr>
                <w:rFonts w:cs="Arial"/>
                <w:b/>
                <w:color w:val="000000"/>
                <w:sz w:val="16"/>
                <w:szCs w:val="20"/>
              </w:rPr>
            </w:pPr>
            <w:r w:rsidRPr="000D21B6">
              <w:rPr>
                <w:rFonts w:cs="Arial"/>
                <w:b/>
                <w:color w:val="000000"/>
                <w:sz w:val="16"/>
                <w:szCs w:val="20"/>
              </w:rPr>
              <w:t xml:space="preserve">RI Iteration </w:t>
            </w:r>
          </w:p>
        </w:tc>
      </w:tr>
      <w:tr w:rsidR="00491BFB" w14:paraId="42387679" w14:textId="0184AC1F" w:rsidTr="00BF3561">
        <w:tc>
          <w:tcPr>
            <w:tcW w:w="1271" w:type="dxa"/>
          </w:tcPr>
          <w:p w14:paraId="6ADFA94D" w14:textId="5CAC21C4" w:rsidR="00491BFB" w:rsidRPr="000D21B6" w:rsidRDefault="00491BFB" w:rsidP="00CB6923">
            <w:pPr>
              <w:autoSpaceDE w:val="0"/>
              <w:autoSpaceDN w:val="0"/>
              <w:adjustRightInd w:val="0"/>
              <w:rPr>
                <w:rFonts w:cs="Arial"/>
                <w:color w:val="000000"/>
                <w:sz w:val="16"/>
                <w:szCs w:val="20"/>
              </w:rPr>
            </w:pPr>
            <w:r w:rsidRPr="000D21B6">
              <w:rPr>
                <w:rFonts w:cs="Arial"/>
                <w:color w:val="000000"/>
                <w:sz w:val="16"/>
                <w:szCs w:val="20"/>
              </w:rPr>
              <w:t>GRSPA</w:t>
            </w:r>
          </w:p>
        </w:tc>
        <w:tc>
          <w:tcPr>
            <w:tcW w:w="1424" w:type="dxa"/>
          </w:tcPr>
          <w:p w14:paraId="1B3B5C93" w14:textId="68AE08B1" w:rsidR="00491BFB" w:rsidRPr="000D21B6" w:rsidRDefault="00491BFB" w:rsidP="00CB6923">
            <w:pPr>
              <w:autoSpaceDE w:val="0"/>
              <w:autoSpaceDN w:val="0"/>
              <w:adjustRightInd w:val="0"/>
              <w:rPr>
                <w:rFonts w:cs="Arial"/>
                <w:color w:val="000000"/>
                <w:sz w:val="16"/>
                <w:szCs w:val="20"/>
              </w:rPr>
            </w:pPr>
            <w:r w:rsidRPr="000D21B6">
              <w:rPr>
                <w:rFonts w:cs="Arial"/>
                <w:color w:val="000000"/>
                <w:sz w:val="16"/>
                <w:szCs w:val="20"/>
              </w:rPr>
              <w:t>Annuity</w:t>
            </w:r>
          </w:p>
        </w:tc>
        <w:tc>
          <w:tcPr>
            <w:tcW w:w="1190" w:type="dxa"/>
          </w:tcPr>
          <w:p w14:paraId="216EEF1A" w14:textId="0735C05B" w:rsidR="00491BFB" w:rsidRPr="000D21B6" w:rsidRDefault="00491BFB" w:rsidP="00CB6923">
            <w:pPr>
              <w:autoSpaceDE w:val="0"/>
              <w:autoSpaceDN w:val="0"/>
              <w:adjustRightInd w:val="0"/>
              <w:rPr>
                <w:rFonts w:cs="Arial"/>
                <w:color w:val="000000"/>
                <w:sz w:val="16"/>
                <w:szCs w:val="20"/>
              </w:rPr>
            </w:pPr>
            <w:r>
              <w:rPr>
                <w:rFonts w:cs="Arial"/>
                <w:color w:val="000000"/>
                <w:sz w:val="16"/>
                <w:szCs w:val="20"/>
              </w:rPr>
              <w:t>Q3 2018</w:t>
            </w:r>
          </w:p>
        </w:tc>
        <w:tc>
          <w:tcPr>
            <w:tcW w:w="1245" w:type="dxa"/>
          </w:tcPr>
          <w:p w14:paraId="61D4E60E" w14:textId="3B315FA5" w:rsidR="00491BFB" w:rsidRPr="000D21B6" w:rsidRDefault="00491BFB" w:rsidP="00CB6923">
            <w:pPr>
              <w:autoSpaceDE w:val="0"/>
              <w:autoSpaceDN w:val="0"/>
              <w:adjustRightInd w:val="0"/>
              <w:rPr>
                <w:rFonts w:cs="Arial"/>
                <w:color w:val="000000"/>
                <w:sz w:val="16"/>
                <w:szCs w:val="20"/>
              </w:rPr>
            </w:pPr>
            <w:r>
              <w:rPr>
                <w:rFonts w:cs="Arial"/>
                <w:color w:val="000000"/>
                <w:sz w:val="16"/>
                <w:szCs w:val="20"/>
              </w:rPr>
              <w:t>26 August</w:t>
            </w:r>
          </w:p>
        </w:tc>
        <w:tc>
          <w:tcPr>
            <w:tcW w:w="1255" w:type="dxa"/>
          </w:tcPr>
          <w:p w14:paraId="77CF2447" w14:textId="660DA510" w:rsidR="00491BFB" w:rsidRPr="000D21B6" w:rsidRDefault="00491BFB" w:rsidP="00CB6923">
            <w:pPr>
              <w:autoSpaceDE w:val="0"/>
              <w:autoSpaceDN w:val="0"/>
              <w:adjustRightInd w:val="0"/>
              <w:rPr>
                <w:rFonts w:cs="Arial"/>
                <w:color w:val="000000"/>
                <w:sz w:val="16"/>
                <w:szCs w:val="20"/>
              </w:rPr>
            </w:pPr>
            <w:r>
              <w:rPr>
                <w:rFonts w:cs="Arial"/>
                <w:color w:val="000000"/>
                <w:sz w:val="16"/>
                <w:szCs w:val="20"/>
              </w:rPr>
              <w:t>18 September</w:t>
            </w:r>
          </w:p>
        </w:tc>
        <w:tc>
          <w:tcPr>
            <w:tcW w:w="1620" w:type="dxa"/>
          </w:tcPr>
          <w:p w14:paraId="3F8A930F" w14:textId="7468E968" w:rsidR="00491BFB" w:rsidRPr="000D21B6" w:rsidRDefault="00491BFB" w:rsidP="00CB6923">
            <w:pPr>
              <w:autoSpaceDE w:val="0"/>
              <w:autoSpaceDN w:val="0"/>
              <w:adjustRightInd w:val="0"/>
              <w:rPr>
                <w:rFonts w:cs="Arial"/>
                <w:color w:val="000000"/>
                <w:sz w:val="16"/>
                <w:szCs w:val="20"/>
              </w:rPr>
            </w:pPr>
            <w:r w:rsidRPr="000D21B6">
              <w:rPr>
                <w:rFonts w:cs="Arial"/>
                <w:color w:val="000000"/>
                <w:sz w:val="16"/>
                <w:szCs w:val="20"/>
              </w:rPr>
              <w:t xml:space="preserve">17 July </w:t>
            </w:r>
          </w:p>
        </w:tc>
        <w:tc>
          <w:tcPr>
            <w:tcW w:w="735" w:type="dxa"/>
          </w:tcPr>
          <w:p w14:paraId="59CBC274" w14:textId="1EF983F7" w:rsidR="00491BFB" w:rsidRPr="000D21B6" w:rsidRDefault="00491BFB" w:rsidP="00CB6923">
            <w:pPr>
              <w:autoSpaceDE w:val="0"/>
              <w:autoSpaceDN w:val="0"/>
              <w:adjustRightInd w:val="0"/>
              <w:rPr>
                <w:rFonts w:cs="Arial"/>
                <w:color w:val="000000"/>
                <w:sz w:val="16"/>
                <w:szCs w:val="20"/>
              </w:rPr>
            </w:pPr>
            <w:r w:rsidRPr="000D21B6">
              <w:rPr>
                <w:rFonts w:cs="Arial"/>
                <w:color w:val="000000"/>
                <w:sz w:val="16"/>
                <w:szCs w:val="20"/>
              </w:rPr>
              <w:t>2</w:t>
            </w:r>
          </w:p>
        </w:tc>
      </w:tr>
      <w:tr w:rsidR="00491BFB" w14:paraId="2E675B3D" w14:textId="78EFC7E3" w:rsidTr="00BF3561">
        <w:tc>
          <w:tcPr>
            <w:tcW w:w="1271" w:type="dxa"/>
          </w:tcPr>
          <w:p w14:paraId="0B25D980" w14:textId="754A13E6" w:rsidR="00491BFB" w:rsidRPr="000D21B6" w:rsidRDefault="00491BFB" w:rsidP="00820B82">
            <w:pPr>
              <w:autoSpaceDE w:val="0"/>
              <w:autoSpaceDN w:val="0"/>
              <w:adjustRightInd w:val="0"/>
              <w:rPr>
                <w:rFonts w:cs="Arial"/>
                <w:color w:val="000000"/>
                <w:sz w:val="16"/>
                <w:szCs w:val="20"/>
              </w:rPr>
            </w:pPr>
            <w:r w:rsidRPr="000D21B6">
              <w:rPr>
                <w:rFonts w:cs="Arial"/>
                <w:color w:val="000000"/>
                <w:sz w:val="16"/>
                <w:szCs w:val="20"/>
              </w:rPr>
              <w:t>YPT</w:t>
            </w:r>
          </w:p>
        </w:tc>
        <w:tc>
          <w:tcPr>
            <w:tcW w:w="1424" w:type="dxa"/>
          </w:tcPr>
          <w:p w14:paraId="76A1BAE6" w14:textId="4AC4F034" w:rsidR="00491BFB" w:rsidRPr="000D21B6" w:rsidRDefault="00491BFB" w:rsidP="00820B82">
            <w:pPr>
              <w:autoSpaceDE w:val="0"/>
              <w:autoSpaceDN w:val="0"/>
              <w:adjustRightInd w:val="0"/>
              <w:rPr>
                <w:rFonts w:cs="Arial"/>
                <w:color w:val="000000"/>
                <w:sz w:val="16"/>
                <w:szCs w:val="20"/>
              </w:rPr>
            </w:pPr>
            <w:r w:rsidRPr="000D21B6">
              <w:rPr>
                <w:rFonts w:cs="Arial"/>
                <w:color w:val="000000"/>
                <w:sz w:val="16"/>
                <w:szCs w:val="20"/>
              </w:rPr>
              <w:t>Regular Life</w:t>
            </w:r>
          </w:p>
        </w:tc>
        <w:tc>
          <w:tcPr>
            <w:tcW w:w="1190" w:type="dxa"/>
          </w:tcPr>
          <w:p w14:paraId="4615B94C" w14:textId="53413915" w:rsidR="00491BFB" w:rsidRPr="000D21B6" w:rsidRDefault="00491BFB" w:rsidP="00820B82">
            <w:pPr>
              <w:autoSpaceDE w:val="0"/>
              <w:autoSpaceDN w:val="0"/>
              <w:adjustRightInd w:val="0"/>
              <w:rPr>
                <w:rFonts w:cs="Arial"/>
                <w:color w:val="000000"/>
                <w:sz w:val="16"/>
                <w:szCs w:val="20"/>
              </w:rPr>
            </w:pPr>
            <w:r>
              <w:rPr>
                <w:rFonts w:cs="Arial"/>
                <w:color w:val="000000"/>
                <w:sz w:val="16"/>
                <w:szCs w:val="20"/>
              </w:rPr>
              <w:t>Q1 2020</w:t>
            </w:r>
          </w:p>
        </w:tc>
        <w:tc>
          <w:tcPr>
            <w:tcW w:w="1245" w:type="dxa"/>
          </w:tcPr>
          <w:p w14:paraId="26049BC6" w14:textId="6F9DF87A" w:rsidR="00491BFB" w:rsidRPr="000D21B6" w:rsidRDefault="00BF718D" w:rsidP="00820B82">
            <w:pPr>
              <w:autoSpaceDE w:val="0"/>
              <w:autoSpaceDN w:val="0"/>
              <w:adjustRightInd w:val="0"/>
              <w:rPr>
                <w:rFonts w:cs="Arial"/>
                <w:color w:val="000000"/>
                <w:sz w:val="16"/>
                <w:szCs w:val="20"/>
              </w:rPr>
            </w:pPr>
            <w:r>
              <w:rPr>
                <w:rFonts w:cs="Arial"/>
                <w:color w:val="000000"/>
                <w:sz w:val="16"/>
                <w:szCs w:val="20"/>
              </w:rPr>
              <w:t>21 September</w:t>
            </w:r>
          </w:p>
        </w:tc>
        <w:tc>
          <w:tcPr>
            <w:tcW w:w="1255" w:type="dxa"/>
          </w:tcPr>
          <w:p w14:paraId="4EC293F0" w14:textId="700CEA93" w:rsidR="00491BFB" w:rsidRPr="000D21B6" w:rsidRDefault="00BF718D" w:rsidP="00820B82">
            <w:pPr>
              <w:autoSpaceDE w:val="0"/>
              <w:autoSpaceDN w:val="0"/>
              <w:adjustRightInd w:val="0"/>
              <w:rPr>
                <w:rFonts w:cs="Arial"/>
                <w:color w:val="000000"/>
                <w:sz w:val="16"/>
                <w:szCs w:val="20"/>
              </w:rPr>
            </w:pPr>
            <w:r>
              <w:rPr>
                <w:rFonts w:cs="Arial"/>
                <w:color w:val="000000"/>
                <w:sz w:val="16"/>
                <w:szCs w:val="20"/>
              </w:rPr>
              <w:t>09 October</w:t>
            </w:r>
          </w:p>
        </w:tc>
        <w:tc>
          <w:tcPr>
            <w:tcW w:w="1620" w:type="dxa"/>
          </w:tcPr>
          <w:p w14:paraId="19D8D4C5" w14:textId="60AFAE67" w:rsidR="00491BFB" w:rsidRPr="000D21B6" w:rsidRDefault="00491BFB" w:rsidP="00820B82">
            <w:pPr>
              <w:autoSpaceDE w:val="0"/>
              <w:autoSpaceDN w:val="0"/>
              <w:adjustRightInd w:val="0"/>
              <w:rPr>
                <w:rFonts w:cs="Arial"/>
                <w:color w:val="000000"/>
                <w:sz w:val="16"/>
                <w:szCs w:val="20"/>
              </w:rPr>
            </w:pPr>
            <w:r w:rsidRPr="000D21B6">
              <w:rPr>
                <w:rFonts w:cs="Arial"/>
                <w:color w:val="000000"/>
                <w:sz w:val="16"/>
                <w:szCs w:val="20"/>
              </w:rPr>
              <w:t xml:space="preserve">14 August </w:t>
            </w:r>
          </w:p>
        </w:tc>
        <w:tc>
          <w:tcPr>
            <w:tcW w:w="735" w:type="dxa"/>
          </w:tcPr>
          <w:p w14:paraId="21D43C6A" w14:textId="48B97496" w:rsidR="00491BFB" w:rsidRPr="000D21B6" w:rsidRDefault="00491BFB" w:rsidP="00820B82">
            <w:pPr>
              <w:autoSpaceDE w:val="0"/>
              <w:autoSpaceDN w:val="0"/>
              <w:adjustRightInd w:val="0"/>
              <w:rPr>
                <w:rFonts w:cs="Arial"/>
                <w:color w:val="000000"/>
                <w:sz w:val="16"/>
                <w:szCs w:val="20"/>
              </w:rPr>
            </w:pPr>
            <w:r w:rsidRPr="000D21B6">
              <w:rPr>
                <w:rFonts w:cs="Arial"/>
                <w:color w:val="000000"/>
                <w:sz w:val="16"/>
                <w:szCs w:val="20"/>
              </w:rPr>
              <w:t>2</w:t>
            </w:r>
          </w:p>
        </w:tc>
      </w:tr>
      <w:tr w:rsidR="00491BFB" w14:paraId="51E82C4E" w14:textId="661E662D" w:rsidTr="00BF3561">
        <w:tc>
          <w:tcPr>
            <w:tcW w:w="1271" w:type="dxa"/>
          </w:tcPr>
          <w:p w14:paraId="4E240C8D" w14:textId="48495B0F" w:rsidR="00491BFB" w:rsidRPr="000D21B6" w:rsidRDefault="00491BFB" w:rsidP="00820B82">
            <w:pPr>
              <w:autoSpaceDE w:val="0"/>
              <w:autoSpaceDN w:val="0"/>
              <w:adjustRightInd w:val="0"/>
              <w:rPr>
                <w:rFonts w:cs="Arial"/>
                <w:color w:val="000000"/>
                <w:sz w:val="16"/>
                <w:szCs w:val="20"/>
              </w:rPr>
            </w:pPr>
            <w:r w:rsidRPr="000D21B6">
              <w:rPr>
                <w:rFonts w:cs="Arial"/>
                <w:color w:val="000000"/>
                <w:sz w:val="16"/>
                <w:szCs w:val="20"/>
              </w:rPr>
              <w:t xml:space="preserve">IW Payout </w:t>
            </w:r>
          </w:p>
        </w:tc>
        <w:tc>
          <w:tcPr>
            <w:tcW w:w="1424" w:type="dxa"/>
          </w:tcPr>
          <w:p w14:paraId="57BB50AB" w14:textId="104401AA" w:rsidR="00491BFB" w:rsidRPr="000D21B6" w:rsidRDefault="00491BFB" w:rsidP="00820B82">
            <w:pPr>
              <w:autoSpaceDE w:val="0"/>
              <w:autoSpaceDN w:val="0"/>
              <w:adjustRightInd w:val="0"/>
              <w:rPr>
                <w:rFonts w:cs="Arial"/>
                <w:color w:val="000000"/>
                <w:sz w:val="16"/>
                <w:szCs w:val="20"/>
              </w:rPr>
            </w:pPr>
            <w:r w:rsidRPr="000D21B6">
              <w:rPr>
                <w:rFonts w:cs="Arial"/>
                <w:color w:val="000000"/>
                <w:sz w:val="16"/>
                <w:szCs w:val="20"/>
              </w:rPr>
              <w:t>Annuity</w:t>
            </w:r>
          </w:p>
        </w:tc>
        <w:tc>
          <w:tcPr>
            <w:tcW w:w="1190" w:type="dxa"/>
          </w:tcPr>
          <w:p w14:paraId="58024B72" w14:textId="3A3A09DA" w:rsidR="00491BFB" w:rsidRPr="000D21B6" w:rsidRDefault="00BF718D" w:rsidP="00820B82">
            <w:pPr>
              <w:autoSpaceDE w:val="0"/>
              <w:autoSpaceDN w:val="0"/>
              <w:adjustRightInd w:val="0"/>
              <w:rPr>
                <w:rFonts w:cs="Arial"/>
                <w:color w:val="000000"/>
                <w:sz w:val="16"/>
                <w:szCs w:val="20"/>
              </w:rPr>
            </w:pPr>
            <w:r>
              <w:rPr>
                <w:rFonts w:cs="Arial"/>
                <w:color w:val="000000"/>
                <w:sz w:val="16"/>
                <w:szCs w:val="20"/>
              </w:rPr>
              <w:t>Q2 2019</w:t>
            </w:r>
          </w:p>
        </w:tc>
        <w:tc>
          <w:tcPr>
            <w:tcW w:w="1245" w:type="dxa"/>
          </w:tcPr>
          <w:p w14:paraId="2A3F9B63" w14:textId="682F2C62" w:rsidR="00491BFB" w:rsidRPr="000D21B6" w:rsidRDefault="00A941D7" w:rsidP="00820B82">
            <w:pPr>
              <w:autoSpaceDE w:val="0"/>
              <w:autoSpaceDN w:val="0"/>
              <w:adjustRightInd w:val="0"/>
              <w:rPr>
                <w:rFonts w:cs="Arial"/>
                <w:color w:val="000000"/>
                <w:sz w:val="16"/>
                <w:szCs w:val="20"/>
              </w:rPr>
            </w:pPr>
            <w:r>
              <w:rPr>
                <w:rFonts w:cs="Arial"/>
                <w:color w:val="000000"/>
                <w:sz w:val="16"/>
                <w:szCs w:val="20"/>
              </w:rPr>
              <w:t>21 September</w:t>
            </w:r>
          </w:p>
        </w:tc>
        <w:tc>
          <w:tcPr>
            <w:tcW w:w="1255" w:type="dxa"/>
          </w:tcPr>
          <w:p w14:paraId="64A65B84" w14:textId="082D5C6D" w:rsidR="00491BFB" w:rsidRPr="000D21B6" w:rsidRDefault="00A941D7" w:rsidP="00820B82">
            <w:pPr>
              <w:autoSpaceDE w:val="0"/>
              <w:autoSpaceDN w:val="0"/>
              <w:adjustRightInd w:val="0"/>
              <w:rPr>
                <w:rFonts w:cs="Arial"/>
                <w:color w:val="000000"/>
                <w:sz w:val="16"/>
                <w:szCs w:val="20"/>
              </w:rPr>
            </w:pPr>
            <w:r>
              <w:rPr>
                <w:rFonts w:cs="Arial"/>
                <w:color w:val="000000"/>
                <w:sz w:val="16"/>
                <w:szCs w:val="20"/>
              </w:rPr>
              <w:t>09 October</w:t>
            </w:r>
          </w:p>
        </w:tc>
        <w:tc>
          <w:tcPr>
            <w:tcW w:w="1620" w:type="dxa"/>
          </w:tcPr>
          <w:p w14:paraId="6538DFA2" w14:textId="68191E86" w:rsidR="00491BFB" w:rsidRPr="000D21B6" w:rsidRDefault="00BF3561" w:rsidP="00820B82">
            <w:pPr>
              <w:autoSpaceDE w:val="0"/>
              <w:autoSpaceDN w:val="0"/>
              <w:adjustRightInd w:val="0"/>
              <w:rPr>
                <w:rFonts w:cs="Arial"/>
                <w:color w:val="000000"/>
                <w:sz w:val="16"/>
                <w:szCs w:val="20"/>
              </w:rPr>
            </w:pPr>
            <w:r>
              <w:rPr>
                <w:rFonts w:cs="Arial"/>
                <w:color w:val="000000"/>
                <w:sz w:val="16"/>
                <w:szCs w:val="20"/>
              </w:rPr>
              <w:t>16 September</w:t>
            </w:r>
          </w:p>
        </w:tc>
        <w:tc>
          <w:tcPr>
            <w:tcW w:w="735" w:type="dxa"/>
          </w:tcPr>
          <w:p w14:paraId="3742CAFA" w14:textId="601CB409" w:rsidR="00491BFB" w:rsidRPr="000D21B6" w:rsidRDefault="00BF718D" w:rsidP="00820B82">
            <w:pPr>
              <w:autoSpaceDE w:val="0"/>
              <w:autoSpaceDN w:val="0"/>
              <w:adjustRightInd w:val="0"/>
              <w:rPr>
                <w:rFonts w:cs="Arial"/>
                <w:color w:val="000000"/>
                <w:sz w:val="16"/>
                <w:szCs w:val="20"/>
              </w:rPr>
            </w:pPr>
            <w:r>
              <w:rPr>
                <w:rFonts w:cs="Arial"/>
                <w:color w:val="000000"/>
                <w:sz w:val="16"/>
                <w:szCs w:val="20"/>
              </w:rPr>
              <w:t>2</w:t>
            </w:r>
          </w:p>
        </w:tc>
      </w:tr>
      <w:tr w:rsidR="00491BFB" w14:paraId="29CB6609" w14:textId="1871B19D" w:rsidTr="00BF3561">
        <w:tc>
          <w:tcPr>
            <w:tcW w:w="1271" w:type="dxa"/>
          </w:tcPr>
          <w:p w14:paraId="52F8A019" w14:textId="0991BD7A" w:rsidR="00491BFB" w:rsidRPr="000D21B6" w:rsidRDefault="00491BFB" w:rsidP="00820B82">
            <w:pPr>
              <w:autoSpaceDE w:val="0"/>
              <w:autoSpaceDN w:val="0"/>
              <w:adjustRightInd w:val="0"/>
              <w:rPr>
                <w:rFonts w:cs="Arial"/>
                <w:color w:val="000000"/>
                <w:sz w:val="16"/>
                <w:szCs w:val="20"/>
              </w:rPr>
            </w:pPr>
            <w:r>
              <w:rPr>
                <w:rFonts w:cs="Arial"/>
                <w:color w:val="000000"/>
                <w:sz w:val="16"/>
                <w:szCs w:val="20"/>
              </w:rPr>
              <w:t xml:space="preserve">Sun UL </w:t>
            </w:r>
          </w:p>
        </w:tc>
        <w:tc>
          <w:tcPr>
            <w:tcW w:w="1424" w:type="dxa"/>
          </w:tcPr>
          <w:p w14:paraId="0CFDF49E" w14:textId="3EED4B7D" w:rsidR="00491BFB" w:rsidRPr="000D21B6" w:rsidRDefault="00491BFB" w:rsidP="00820B82">
            <w:pPr>
              <w:autoSpaceDE w:val="0"/>
              <w:autoSpaceDN w:val="0"/>
              <w:adjustRightInd w:val="0"/>
              <w:rPr>
                <w:rFonts w:cs="Arial"/>
                <w:color w:val="000000"/>
                <w:sz w:val="16"/>
                <w:szCs w:val="20"/>
              </w:rPr>
            </w:pPr>
            <w:r>
              <w:rPr>
                <w:rFonts w:cs="Arial"/>
                <w:color w:val="000000"/>
                <w:sz w:val="16"/>
                <w:szCs w:val="20"/>
              </w:rPr>
              <w:t>Universal Life</w:t>
            </w:r>
          </w:p>
        </w:tc>
        <w:tc>
          <w:tcPr>
            <w:tcW w:w="1190" w:type="dxa"/>
          </w:tcPr>
          <w:p w14:paraId="2722D146" w14:textId="3A33E592" w:rsidR="00491BFB" w:rsidRPr="000D21B6" w:rsidRDefault="00491BFB" w:rsidP="00820B82">
            <w:pPr>
              <w:autoSpaceDE w:val="0"/>
              <w:autoSpaceDN w:val="0"/>
              <w:adjustRightInd w:val="0"/>
              <w:rPr>
                <w:rFonts w:cs="Arial"/>
                <w:color w:val="000000"/>
                <w:sz w:val="16"/>
                <w:szCs w:val="20"/>
              </w:rPr>
            </w:pPr>
            <w:r>
              <w:rPr>
                <w:rFonts w:cs="Arial"/>
                <w:color w:val="000000"/>
                <w:sz w:val="16"/>
                <w:szCs w:val="20"/>
              </w:rPr>
              <w:t>Q4 2019</w:t>
            </w:r>
          </w:p>
        </w:tc>
        <w:tc>
          <w:tcPr>
            <w:tcW w:w="1245" w:type="dxa"/>
          </w:tcPr>
          <w:p w14:paraId="461668A3" w14:textId="77777777" w:rsidR="00491BFB" w:rsidRPr="000D21B6" w:rsidRDefault="00491BFB" w:rsidP="00820B82">
            <w:pPr>
              <w:autoSpaceDE w:val="0"/>
              <w:autoSpaceDN w:val="0"/>
              <w:adjustRightInd w:val="0"/>
              <w:rPr>
                <w:rFonts w:cs="Arial"/>
                <w:color w:val="000000"/>
                <w:sz w:val="16"/>
                <w:szCs w:val="20"/>
              </w:rPr>
            </w:pPr>
          </w:p>
        </w:tc>
        <w:tc>
          <w:tcPr>
            <w:tcW w:w="1255" w:type="dxa"/>
          </w:tcPr>
          <w:p w14:paraId="0CF9F36D" w14:textId="77777777" w:rsidR="00491BFB" w:rsidRPr="000D21B6" w:rsidRDefault="00491BFB" w:rsidP="00820B82">
            <w:pPr>
              <w:autoSpaceDE w:val="0"/>
              <w:autoSpaceDN w:val="0"/>
              <w:adjustRightInd w:val="0"/>
              <w:rPr>
                <w:rFonts w:cs="Arial"/>
                <w:color w:val="000000"/>
                <w:sz w:val="16"/>
                <w:szCs w:val="20"/>
              </w:rPr>
            </w:pPr>
          </w:p>
        </w:tc>
        <w:tc>
          <w:tcPr>
            <w:tcW w:w="1620" w:type="dxa"/>
          </w:tcPr>
          <w:p w14:paraId="64B90A42" w14:textId="233D967A" w:rsidR="00491BFB" w:rsidRPr="000D21B6" w:rsidRDefault="00BF3561" w:rsidP="00820B82">
            <w:pPr>
              <w:autoSpaceDE w:val="0"/>
              <w:autoSpaceDN w:val="0"/>
              <w:adjustRightInd w:val="0"/>
              <w:rPr>
                <w:rFonts w:cs="Arial"/>
                <w:color w:val="000000"/>
                <w:sz w:val="16"/>
                <w:szCs w:val="20"/>
              </w:rPr>
            </w:pPr>
            <w:r>
              <w:rPr>
                <w:rFonts w:cs="Arial"/>
                <w:color w:val="000000"/>
                <w:sz w:val="16"/>
                <w:szCs w:val="20"/>
              </w:rPr>
              <w:t>16 September</w:t>
            </w:r>
          </w:p>
        </w:tc>
        <w:tc>
          <w:tcPr>
            <w:tcW w:w="735" w:type="dxa"/>
          </w:tcPr>
          <w:p w14:paraId="5CB790E0" w14:textId="0F7E868E" w:rsidR="00491BFB" w:rsidRPr="000D21B6" w:rsidRDefault="00BF718D" w:rsidP="00820B82">
            <w:pPr>
              <w:autoSpaceDE w:val="0"/>
              <w:autoSpaceDN w:val="0"/>
              <w:adjustRightInd w:val="0"/>
              <w:rPr>
                <w:rFonts w:cs="Arial"/>
                <w:color w:val="000000"/>
                <w:sz w:val="16"/>
                <w:szCs w:val="20"/>
              </w:rPr>
            </w:pPr>
            <w:r>
              <w:rPr>
                <w:rFonts w:cs="Arial"/>
                <w:color w:val="000000"/>
                <w:sz w:val="16"/>
                <w:szCs w:val="20"/>
              </w:rPr>
              <w:t>2</w:t>
            </w:r>
          </w:p>
        </w:tc>
      </w:tr>
      <w:tr w:rsidR="00491BFB" w14:paraId="39D8807A" w14:textId="093DCE1A" w:rsidTr="00BF3561">
        <w:tc>
          <w:tcPr>
            <w:tcW w:w="1271" w:type="dxa"/>
          </w:tcPr>
          <w:p w14:paraId="7B163BDC" w14:textId="198EE3F5" w:rsidR="00491BFB" w:rsidRPr="000D21B6" w:rsidRDefault="00491BFB" w:rsidP="00820B82">
            <w:pPr>
              <w:autoSpaceDE w:val="0"/>
              <w:autoSpaceDN w:val="0"/>
              <w:adjustRightInd w:val="0"/>
              <w:rPr>
                <w:rFonts w:cs="Arial"/>
                <w:color w:val="000000"/>
                <w:sz w:val="16"/>
                <w:szCs w:val="20"/>
              </w:rPr>
            </w:pPr>
            <w:proofErr w:type="spellStart"/>
            <w:r>
              <w:rPr>
                <w:rFonts w:cs="Arial"/>
                <w:color w:val="000000"/>
                <w:sz w:val="16"/>
                <w:szCs w:val="20"/>
              </w:rPr>
              <w:t>Clarica</w:t>
            </w:r>
            <w:proofErr w:type="spellEnd"/>
            <w:r>
              <w:rPr>
                <w:rFonts w:cs="Arial"/>
                <w:color w:val="000000"/>
                <w:sz w:val="16"/>
                <w:szCs w:val="20"/>
              </w:rPr>
              <w:t xml:space="preserve"> UL</w:t>
            </w:r>
          </w:p>
        </w:tc>
        <w:tc>
          <w:tcPr>
            <w:tcW w:w="1424" w:type="dxa"/>
          </w:tcPr>
          <w:p w14:paraId="19843EAE" w14:textId="12CA38C5" w:rsidR="00491BFB" w:rsidRPr="000D21B6" w:rsidRDefault="00491BFB" w:rsidP="00820B82">
            <w:pPr>
              <w:autoSpaceDE w:val="0"/>
              <w:autoSpaceDN w:val="0"/>
              <w:adjustRightInd w:val="0"/>
              <w:rPr>
                <w:rFonts w:cs="Arial"/>
                <w:color w:val="000000"/>
                <w:sz w:val="16"/>
                <w:szCs w:val="20"/>
              </w:rPr>
            </w:pPr>
            <w:r>
              <w:rPr>
                <w:rFonts w:cs="Arial"/>
                <w:color w:val="000000"/>
                <w:sz w:val="16"/>
                <w:szCs w:val="20"/>
              </w:rPr>
              <w:t>Universal Life</w:t>
            </w:r>
          </w:p>
        </w:tc>
        <w:tc>
          <w:tcPr>
            <w:tcW w:w="1190" w:type="dxa"/>
          </w:tcPr>
          <w:p w14:paraId="1F0369E6" w14:textId="55B02ACC" w:rsidR="00491BFB" w:rsidRPr="000D21B6" w:rsidRDefault="00491BFB" w:rsidP="00820B82">
            <w:pPr>
              <w:autoSpaceDE w:val="0"/>
              <w:autoSpaceDN w:val="0"/>
              <w:adjustRightInd w:val="0"/>
              <w:rPr>
                <w:rFonts w:cs="Arial"/>
                <w:color w:val="000000"/>
                <w:sz w:val="16"/>
                <w:szCs w:val="20"/>
              </w:rPr>
            </w:pPr>
            <w:r>
              <w:rPr>
                <w:rFonts w:cs="Arial"/>
                <w:color w:val="000000"/>
                <w:sz w:val="16"/>
                <w:szCs w:val="20"/>
              </w:rPr>
              <w:t>Q4 2019</w:t>
            </w:r>
          </w:p>
        </w:tc>
        <w:tc>
          <w:tcPr>
            <w:tcW w:w="1245" w:type="dxa"/>
          </w:tcPr>
          <w:p w14:paraId="33B072F4" w14:textId="77777777" w:rsidR="00491BFB" w:rsidRPr="000D21B6" w:rsidRDefault="00491BFB" w:rsidP="00820B82">
            <w:pPr>
              <w:autoSpaceDE w:val="0"/>
              <w:autoSpaceDN w:val="0"/>
              <w:adjustRightInd w:val="0"/>
              <w:rPr>
                <w:rFonts w:cs="Arial"/>
                <w:color w:val="000000"/>
                <w:sz w:val="16"/>
                <w:szCs w:val="20"/>
              </w:rPr>
            </w:pPr>
          </w:p>
        </w:tc>
        <w:tc>
          <w:tcPr>
            <w:tcW w:w="1255" w:type="dxa"/>
          </w:tcPr>
          <w:p w14:paraId="4BE04052" w14:textId="77777777" w:rsidR="00491BFB" w:rsidRPr="000D21B6" w:rsidRDefault="00491BFB" w:rsidP="00820B82">
            <w:pPr>
              <w:autoSpaceDE w:val="0"/>
              <w:autoSpaceDN w:val="0"/>
              <w:adjustRightInd w:val="0"/>
              <w:rPr>
                <w:rFonts w:cs="Arial"/>
                <w:color w:val="000000"/>
                <w:sz w:val="16"/>
                <w:szCs w:val="20"/>
              </w:rPr>
            </w:pPr>
          </w:p>
        </w:tc>
        <w:tc>
          <w:tcPr>
            <w:tcW w:w="1620" w:type="dxa"/>
          </w:tcPr>
          <w:p w14:paraId="1336D6BB" w14:textId="03D69E7E" w:rsidR="00491BFB" w:rsidRPr="000D21B6" w:rsidRDefault="00BF3561" w:rsidP="00820B82">
            <w:pPr>
              <w:autoSpaceDE w:val="0"/>
              <w:autoSpaceDN w:val="0"/>
              <w:adjustRightInd w:val="0"/>
              <w:rPr>
                <w:rFonts w:cs="Arial"/>
                <w:color w:val="000000"/>
                <w:sz w:val="16"/>
                <w:szCs w:val="20"/>
              </w:rPr>
            </w:pPr>
            <w:r>
              <w:rPr>
                <w:rFonts w:cs="Arial"/>
                <w:color w:val="000000"/>
                <w:sz w:val="16"/>
                <w:szCs w:val="20"/>
              </w:rPr>
              <w:t>16 September</w:t>
            </w:r>
          </w:p>
        </w:tc>
        <w:tc>
          <w:tcPr>
            <w:tcW w:w="735" w:type="dxa"/>
          </w:tcPr>
          <w:p w14:paraId="23185E10" w14:textId="2C363EEE" w:rsidR="00491BFB" w:rsidRPr="000D21B6" w:rsidRDefault="00BF3561" w:rsidP="00820B82">
            <w:pPr>
              <w:autoSpaceDE w:val="0"/>
              <w:autoSpaceDN w:val="0"/>
              <w:adjustRightInd w:val="0"/>
              <w:rPr>
                <w:rFonts w:cs="Arial"/>
                <w:color w:val="000000"/>
                <w:sz w:val="16"/>
                <w:szCs w:val="20"/>
              </w:rPr>
            </w:pPr>
            <w:r>
              <w:rPr>
                <w:rFonts w:cs="Arial"/>
                <w:color w:val="000000"/>
                <w:sz w:val="16"/>
                <w:szCs w:val="20"/>
              </w:rPr>
              <w:t>2</w:t>
            </w:r>
          </w:p>
        </w:tc>
      </w:tr>
    </w:tbl>
    <w:p w14:paraId="653EEEDC" w14:textId="42719154" w:rsidR="006B21DA" w:rsidRDefault="006B21DA" w:rsidP="006B21DA">
      <w:pPr>
        <w:autoSpaceDE w:val="0"/>
        <w:autoSpaceDN w:val="0"/>
        <w:adjustRightInd w:val="0"/>
        <w:ind w:left="360"/>
        <w:rPr>
          <w:rFonts w:cs="Arial"/>
          <w:color w:val="000000"/>
          <w:szCs w:val="20"/>
        </w:rPr>
      </w:pPr>
    </w:p>
    <w:p w14:paraId="19E112CB" w14:textId="4BA56846" w:rsidR="00A941D7" w:rsidRDefault="00A941D7" w:rsidP="006B21DA">
      <w:pPr>
        <w:autoSpaceDE w:val="0"/>
        <w:autoSpaceDN w:val="0"/>
        <w:adjustRightInd w:val="0"/>
        <w:ind w:left="360"/>
        <w:rPr>
          <w:rFonts w:cs="Arial"/>
          <w:color w:val="000000"/>
          <w:szCs w:val="20"/>
        </w:rPr>
      </w:pPr>
      <w:r>
        <w:rPr>
          <w:rFonts w:cs="Arial"/>
          <w:color w:val="000000"/>
          <w:szCs w:val="20"/>
        </w:rPr>
        <w:t>Go forward approach should be to test the RI extract first as per the ADR to RI TDM &amp; Configurat</w:t>
      </w:r>
      <w:r w:rsidR="00B3788B">
        <w:rPr>
          <w:rFonts w:cs="Arial"/>
          <w:color w:val="000000"/>
          <w:szCs w:val="20"/>
        </w:rPr>
        <w:t xml:space="preserve">ion file by Actuarial </w:t>
      </w:r>
      <w:proofErr w:type="spellStart"/>
      <w:r w:rsidR="00B3788B">
        <w:rPr>
          <w:rFonts w:cs="Arial"/>
          <w:color w:val="000000"/>
          <w:szCs w:val="20"/>
        </w:rPr>
        <w:t>workstream</w:t>
      </w:r>
      <w:proofErr w:type="spellEnd"/>
      <w:r w:rsidR="00B3788B">
        <w:rPr>
          <w:rFonts w:cs="Arial"/>
          <w:color w:val="000000"/>
          <w:szCs w:val="20"/>
        </w:rPr>
        <w:t>;</w:t>
      </w:r>
      <w:r>
        <w:rPr>
          <w:rFonts w:cs="Arial"/>
          <w:color w:val="000000"/>
          <w:szCs w:val="20"/>
        </w:rPr>
        <w:t xml:space="preserve"> post completion of which RI </w:t>
      </w:r>
      <w:proofErr w:type="spellStart"/>
      <w:r>
        <w:rPr>
          <w:rFonts w:cs="Arial"/>
          <w:color w:val="000000"/>
          <w:szCs w:val="20"/>
        </w:rPr>
        <w:t>workstream</w:t>
      </w:r>
      <w:proofErr w:type="spellEnd"/>
      <w:r>
        <w:rPr>
          <w:rFonts w:cs="Arial"/>
          <w:color w:val="000000"/>
          <w:szCs w:val="20"/>
        </w:rPr>
        <w:t xml:space="preserve"> to proceed with their validations.</w:t>
      </w:r>
    </w:p>
    <w:p w14:paraId="3B2DE3CC" w14:textId="77777777" w:rsidR="00A941D7" w:rsidRDefault="00A941D7" w:rsidP="006B21DA">
      <w:pPr>
        <w:autoSpaceDE w:val="0"/>
        <w:autoSpaceDN w:val="0"/>
        <w:adjustRightInd w:val="0"/>
        <w:ind w:left="360"/>
        <w:rPr>
          <w:rFonts w:cs="Arial"/>
          <w:color w:val="000000"/>
          <w:szCs w:val="20"/>
        </w:rPr>
      </w:pPr>
    </w:p>
    <w:p w14:paraId="0FA36E54" w14:textId="0E9EF8EE" w:rsidR="00BF718D" w:rsidRDefault="00BF3561" w:rsidP="00BF718D">
      <w:pPr>
        <w:pStyle w:val="ListParagraph"/>
        <w:autoSpaceDE w:val="0"/>
        <w:autoSpaceDN w:val="0"/>
        <w:adjustRightInd w:val="0"/>
        <w:ind w:left="360"/>
        <w:rPr>
          <w:rFonts w:cs="Arial"/>
          <w:color w:val="000000"/>
          <w:szCs w:val="20"/>
        </w:rPr>
      </w:pPr>
      <w:r>
        <w:rPr>
          <w:rFonts w:cs="Arial"/>
          <w:color w:val="000000"/>
          <w:szCs w:val="20"/>
        </w:rPr>
        <w:t xml:space="preserve">A New version of the all the above extracts was generated on 24 September to include the below mentioned </w:t>
      </w:r>
    </w:p>
    <w:p w14:paraId="28E6113E" w14:textId="49E6CA01" w:rsidR="00BF3561" w:rsidRPr="00BF3561" w:rsidRDefault="00BF3561" w:rsidP="00BF3561">
      <w:pPr>
        <w:pStyle w:val="ListParagraph"/>
        <w:numPr>
          <w:ilvl w:val="0"/>
          <w:numId w:val="24"/>
        </w:numPr>
        <w:autoSpaceDE w:val="0"/>
        <w:autoSpaceDN w:val="0"/>
        <w:adjustRightInd w:val="0"/>
        <w:rPr>
          <w:rFonts w:cs="Arial"/>
          <w:color w:val="000000"/>
          <w:szCs w:val="20"/>
        </w:rPr>
      </w:pPr>
      <w:r w:rsidRPr="00BF3561">
        <w:rPr>
          <w:rFonts w:cs="Arial"/>
          <w:color w:val="000000"/>
          <w:szCs w:val="20"/>
        </w:rPr>
        <w:t>Layout Changes for all the products, which includes addition of new columns.</w:t>
      </w:r>
    </w:p>
    <w:p w14:paraId="1D304933" w14:textId="0776ABB6" w:rsidR="00BF3561" w:rsidRPr="00BF3561" w:rsidRDefault="00BF3561" w:rsidP="00BF3561">
      <w:pPr>
        <w:pStyle w:val="ListParagraph"/>
        <w:numPr>
          <w:ilvl w:val="0"/>
          <w:numId w:val="24"/>
        </w:numPr>
        <w:autoSpaceDE w:val="0"/>
        <w:autoSpaceDN w:val="0"/>
        <w:adjustRightInd w:val="0"/>
        <w:rPr>
          <w:rFonts w:cs="Arial"/>
          <w:color w:val="000000"/>
          <w:szCs w:val="20"/>
        </w:rPr>
      </w:pPr>
      <w:r w:rsidRPr="00BF3561">
        <w:rPr>
          <w:rFonts w:cs="Arial"/>
          <w:color w:val="000000"/>
          <w:szCs w:val="20"/>
        </w:rPr>
        <w:t xml:space="preserve">Transaction currency code exception for the variable </w:t>
      </w:r>
      <w:r w:rsidRPr="00BF3561">
        <w:rPr>
          <w:rFonts w:cs="Arial"/>
          <w:b/>
          <w:bCs/>
          <w:color w:val="000000"/>
          <w:szCs w:val="20"/>
        </w:rPr>
        <w:t>LC_</w:t>
      </w:r>
      <w:proofErr w:type="gramStart"/>
      <w:r w:rsidRPr="00BF3561">
        <w:rPr>
          <w:rFonts w:cs="Arial"/>
          <w:b/>
          <w:bCs/>
          <w:color w:val="000000"/>
          <w:szCs w:val="20"/>
        </w:rPr>
        <w:t xml:space="preserve">DENOM </w:t>
      </w:r>
      <w:r w:rsidRPr="00BF3561">
        <w:rPr>
          <w:rFonts w:cs="Arial"/>
          <w:color w:val="000000"/>
          <w:szCs w:val="20"/>
        </w:rPr>
        <w:t>.</w:t>
      </w:r>
      <w:proofErr w:type="gramEnd"/>
    </w:p>
    <w:p w14:paraId="6074DC8D" w14:textId="40362C86" w:rsidR="00BF3561" w:rsidRPr="00BF3561" w:rsidRDefault="00BF3561" w:rsidP="00BF3561">
      <w:pPr>
        <w:pStyle w:val="ListParagraph"/>
        <w:numPr>
          <w:ilvl w:val="0"/>
          <w:numId w:val="24"/>
        </w:numPr>
        <w:autoSpaceDE w:val="0"/>
        <w:autoSpaceDN w:val="0"/>
        <w:adjustRightInd w:val="0"/>
        <w:rPr>
          <w:rFonts w:cs="Arial"/>
          <w:color w:val="000000"/>
          <w:szCs w:val="20"/>
        </w:rPr>
      </w:pPr>
      <w:r w:rsidRPr="00BF3561">
        <w:rPr>
          <w:rFonts w:cs="Arial"/>
          <w:color w:val="000000"/>
          <w:szCs w:val="20"/>
        </w:rPr>
        <w:t xml:space="preserve">Updated </w:t>
      </w:r>
      <w:proofErr w:type="spellStart"/>
      <w:r w:rsidRPr="00BF3561">
        <w:rPr>
          <w:rFonts w:cs="Arial"/>
          <w:color w:val="000000"/>
          <w:szCs w:val="20"/>
        </w:rPr>
        <w:t>Config</w:t>
      </w:r>
      <w:proofErr w:type="spellEnd"/>
      <w:r w:rsidRPr="00BF3561">
        <w:rPr>
          <w:rFonts w:cs="Arial"/>
          <w:color w:val="000000"/>
          <w:szCs w:val="20"/>
        </w:rPr>
        <w:t xml:space="preserve"> change where </w:t>
      </w:r>
      <w:r w:rsidRPr="00BF3561">
        <w:rPr>
          <w:rFonts w:cs="Arial"/>
          <w:b/>
          <w:bCs/>
          <w:color w:val="000000"/>
          <w:szCs w:val="20"/>
        </w:rPr>
        <w:t xml:space="preserve">Expected Premiums was changed to Expected </w:t>
      </w:r>
      <w:proofErr w:type="gramStart"/>
      <w:r w:rsidRPr="00BF3561">
        <w:rPr>
          <w:rFonts w:cs="Arial"/>
          <w:b/>
          <w:bCs/>
          <w:color w:val="000000"/>
          <w:szCs w:val="20"/>
        </w:rPr>
        <w:t>premium</w:t>
      </w:r>
      <w:r w:rsidRPr="00BF3561">
        <w:rPr>
          <w:rFonts w:cs="Arial"/>
          <w:color w:val="000000"/>
          <w:szCs w:val="20"/>
        </w:rPr>
        <w:t xml:space="preserve">  in</w:t>
      </w:r>
      <w:proofErr w:type="gramEnd"/>
      <w:r w:rsidRPr="00BF3561">
        <w:rPr>
          <w:rFonts w:cs="Arial"/>
          <w:color w:val="000000"/>
          <w:szCs w:val="20"/>
        </w:rPr>
        <w:t xml:space="preserve"> the Regular life </w:t>
      </w:r>
      <w:proofErr w:type="spellStart"/>
      <w:r w:rsidRPr="00BF3561">
        <w:rPr>
          <w:rFonts w:cs="Arial"/>
          <w:color w:val="000000"/>
          <w:szCs w:val="20"/>
        </w:rPr>
        <w:t>Config</w:t>
      </w:r>
      <w:proofErr w:type="spellEnd"/>
      <w:r w:rsidRPr="00BF3561">
        <w:rPr>
          <w:rFonts w:cs="Arial"/>
          <w:color w:val="000000"/>
          <w:szCs w:val="20"/>
        </w:rPr>
        <w:t xml:space="preserve"> and Universal Life </w:t>
      </w:r>
      <w:proofErr w:type="spellStart"/>
      <w:r w:rsidRPr="00BF3561">
        <w:rPr>
          <w:rFonts w:cs="Arial"/>
          <w:color w:val="000000"/>
          <w:szCs w:val="20"/>
        </w:rPr>
        <w:t>Config</w:t>
      </w:r>
      <w:proofErr w:type="spellEnd"/>
      <w:r w:rsidRPr="00BF3561">
        <w:rPr>
          <w:rFonts w:cs="Arial"/>
          <w:color w:val="000000"/>
          <w:szCs w:val="20"/>
        </w:rPr>
        <w:t>.</w:t>
      </w:r>
    </w:p>
    <w:p w14:paraId="03C076B1" w14:textId="77777777" w:rsidR="00BF3561" w:rsidRPr="00BF718D" w:rsidRDefault="00BF3561" w:rsidP="00BF718D">
      <w:pPr>
        <w:pStyle w:val="ListParagraph"/>
        <w:autoSpaceDE w:val="0"/>
        <w:autoSpaceDN w:val="0"/>
        <w:adjustRightInd w:val="0"/>
        <w:ind w:left="360"/>
        <w:rPr>
          <w:rFonts w:cs="Arial"/>
          <w:color w:val="000000"/>
          <w:szCs w:val="20"/>
        </w:rPr>
      </w:pPr>
    </w:p>
    <w:p w14:paraId="5567616A" w14:textId="5F1C92AE" w:rsidR="005B4FCB" w:rsidRPr="009B5A74" w:rsidRDefault="004266D3" w:rsidP="004266D3">
      <w:pPr>
        <w:pStyle w:val="Heading2"/>
      </w:pPr>
      <w:bookmarkStart w:id="16" w:name="_Toc5196808"/>
      <w:proofErr w:type="gramStart"/>
      <w:r w:rsidRPr="009B5A74">
        <w:t xml:space="preserve">8.0  </w:t>
      </w:r>
      <w:r w:rsidR="00CA4E75" w:rsidRPr="009B5A74">
        <w:t>Detailed</w:t>
      </w:r>
      <w:proofErr w:type="gramEnd"/>
      <w:r w:rsidR="00CA4E75" w:rsidRPr="009B5A74">
        <w:t xml:space="preserve"> Test Plan</w:t>
      </w:r>
      <w:bookmarkEnd w:id="16"/>
    </w:p>
    <w:p w14:paraId="7A10F24D" w14:textId="3D75D0EE" w:rsidR="005B4FCB" w:rsidRPr="006071D7" w:rsidRDefault="004266D3" w:rsidP="006071D7">
      <w:pPr>
        <w:pStyle w:val="Heading3"/>
      </w:pPr>
      <w:bookmarkStart w:id="17" w:name="_Toc5196809"/>
      <w:proofErr w:type="gramStart"/>
      <w:r w:rsidRPr="006071D7">
        <w:t>8</w:t>
      </w:r>
      <w:r w:rsidR="005B4FCB" w:rsidRPr="006071D7">
        <w:t>.1  Overall</w:t>
      </w:r>
      <w:proofErr w:type="gramEnd"/>
      <w:r w:rsidR="005B4FCB" w:rsidRPr="006071D7">
        <w:t xml:space="preserve"> Test Approach</w:t>
      </w:r>
      <w:bookmarkEnd w:id="17"/>
    </w:p>
    <w:p w14:paraId="6BDD0310" w14:textId="3C456731" w:rsidR="00ED6EA0" w:rsidRDefault="00ED6EA0" w:rsidP="00ED6EA0">
      <w:pPr>
        <w:rPr>
          <w:rFonts w:cs="Arial"/>
        </w:rPr>
      </w:pPr>
    </w:p>
    <w:p w14:paraId="4D948F14" w14:textId="2A697A0C" w:rsidR="00491BFB" w:rsidRDefault="00820BC0" w:rsidP="00ED6EA0">
      <w:pPr>
        <w:rPr>
          <w:rFonts w:cs="Arial"/>
        </w:rPr>
      </w:pPr>
      <w:r>
        <w:rPr>
          <w:rFonts w:cs="Arial"/>
        </w:rPr>
        <w:t>Test approach has been created after reviewing the below mentioned documents.</w:t>
      </w:r>
    </w:p>
    <w:p w14:paraId="5081963A" w14:textId="77777777" w:rsidR="00491BFB" w:rsidRPr="009B5A74" w:rsidRDefault="00491BFB" w:rsidP="00ED6EA0">
      <w:pPr>
        <w:rPr>
          <w:rFonts w:cs="Arial"/>
        </w:rPr>
      </w:pPr>
    </w:p>
    <w:p w14:paraId="4EEBCD0B" w14:textId="20383862" w:rsidR="00C51C04" w:rsidRPr="00FF6B8B" w:rsidRDefault="00C51C04" w:rsidP="000A6C73">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cs="Arial"/>
          <w:szCs w:val="20"/>
        </w:rPr>
      </w:pPr>
      <w:r w:rsidRPr="00FF6B8B">
        <w:rPr>
          <w:rFonts w:cs="Arial"/>
          <w:szCs w:val="20"/>
        </w:rPr>
        <w:t xml:space="preserve">Requirements </w:t>
      </w:r>
      <w:r w:rsidR="00416CAA" w:rsidRPr="00FF6B8B">
        <w:rPr>
          <w:rFonts w:cs="Arial"/>
          <w:szCs w:val="20"/>
        </w:rPr>
        <w:t xml:space="preserve">Document </w:t>
      </w:r>
      <w:r w:rsidRPr="00FF6B8B">
        <w:rPr>
          <w:rFonts w:cs="Arial"/>
          <w:szCs w:val="20"/>
        </w:rPr>
        <w:t xml:space="preserve"> </w:t>
      </w:r>
      <w:hyperlink r:id="rId18" w:history="1">
        <w:r w:rsidRPr="00FF6B8B">
          <w:rPr>
            <w:rStyle w:val="Hyperlink"/>
            <w:rFonts w:cs="Arial"/>
            <w:szCs w:val="20"/>
          </w:rPr>
          <w:t>Link</w:t>
        </w:r>
      </w:hyperlink>
      <w:r w:rsidRPr="00FF6B8B">
        <w:rPr>
          <w:rFonts w:cs="Arial"/>
          <w:szCs w:val="20"/>
        </w:rPr>
        <w:t xml:space="preserve"> (Actuarial </w:t>
      </w:r>
      <w:proofErr w:type="spellStart"/>
      <w:r w:rsidRPr="00FF6B8B">
        <w:rPr>
          <w:rFonts w:cs="Arial"/>
          <w:szCs w:val="20"/>
        </w:rPr>
        <w:t>Workstream</w:t>
      </w:r>
      <w:proofErr w:type="spellEnd"/>
      <w:r w:rsidRPr="00FF6B8B">
        <w:rPr>
          <w:rFonts w:cs="Arial"/>
          <w:szCs w:val="20"/>
        </w:rPr>
        <w:t>)</w:t>
      </w:r>
    </w:p>
    <w:p w14:paraId="4725EF3F" w14:textId="0F4324F5" w:rsidR="00C51C04" w:rsidRPr="00FF6B8B" w:rsidRDefault="00416CAA" w:rsidP="000A6C73">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cs="Arial"/>
          <w:szCs w:val="20"/>
        </w:rPr>
      </w:pPr>
      <w:r w:rsidRPr="00FF6B8B">
        <w:rPr>
          <w:rFonts w:cs="Arial"/>
          <w:szCs w:val="20"/>
        </w:rPr>
        <w:t xml:space="preserve">Requirements Document </w:t>
      </w:r>
      <w:r w:rsidR="00C51C04" w:rsidRPr="00FF6B8B">
        <w:rPr>
          <w:rFonts w:cs="Arial"/>
          <w:szCs w:val="20"/>
        </w:rPr>
        <w:t xml:space="preserve"> </w:t>
      </w:r>
      <w:hyperlink r:id="rId19" w:history="1">
        <w:r w:rsidR="00C51C04" w:rsidRPr="00FF6B8B">
          <w:rPr>
            <w:rStyle w:val="Hyperlink"/>
            <w:rFonts w:cs="Arial"/>
            <w:szCs w:val="20"/>
          </w:rPr>
          <w:t>Link</w:t>
        </w:r>
      </w:hyperlink>
      <w:r w:rsidR="00C51C04" w:rsidRPr="00FF6B8B">
        <w:rPr>
          <w:rFonts w:cs="Arial"/>
          <w:szCs w:val="20"/>
        </w:rPr>
        <w:t xml:space="preserve"> (CSM </w:t>
      </w:r>
      <w:proofErr w:type="spellStart"/>
      <w:r w:rsidR="00C51C04" w:rsidRPr="00FF6B8B">
        <w:rPr>
          <w:rFonts w:cs="Arial"/>
          <w:szCs w:val="20"/>
        </w:rPr>
        <w:t>Workstream</w:t>
      </w:r>
      <w:proofErr w:type="spellEnd"/>
      <w:r w:rsidR="00C51C04" w:rsidRPr="00FF6B8B">
        <w:rPr>
          <w:rFonts w:cs="Arial"/>
          <w:szCs w:val="20"/>
        </w:rPr>
        <w:t>)</w:t>
      </w:r>
    </w:p>
    <w:p w14:paraId="15580BF8" w14:textId="736AA265" w:rsidR="00C51C04" w:rsidRPr="00FF6B8B" w:rsidRDefault="00C51C04" w:rsidP="000A6C73">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cs="Arial"/>
          <w:szCs w:val="20"/>
        </w:rPr>
      </w:pPr>
      <w:r w:rsidRPr="00FF6B8B">
        <w:rPr>
          <w:rFonts w:cs="Arial"/>
          <w:szCs w:val="20"/>
        </w:rPr>
        <w:t>Design Document</w:t>
      </w:r>
      <w:r w:rsidR="00416CAA" w:rsidRPr="00FF6B8B">
        <w:rPr>
          <w:rFonts w:cs="Arial"/>
          <w:szCs w:val="20"/>
        </w:rPr>
        <w:t xml:space="preserve">  </w:t>
      </w:r>
      <w:hyperlink r:id="rId20" w:history="1">
        <w:r w:rsidR="00416CAA" w:rsidRPr="00FF6B8B">
          <w:rPr>
            <w:rStyle w:val="Hyperlink"/>
            <w:rFonts w:cs="Arial"/>
            <w:szCs w:val="20"/>
          </w:rPr>
          <w:t>Link</w:t>
        </w:r>
      </w:hyperlink>
    </w:p>
    <w:p w14:paraId="6DCFF8E4" w14:textId="743D96F3" w:rsidR="00C51C04" w:rsidRPr="00FF6B8B" w:rsidRDefault="00C51C04" w:rsidP="000A6C73">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cs="Arial"/>
          <w:szCs w:val="20"/>
        </w:rPr>
      </w:pPr>
      <w:r w:rsidRPr="00FF6B8B">
        <w:rPr>
          <w:rFonts w:cs="Arial"/>
          <w:szCs w:val="20"/>
        </w:rPr>
        <w:t xml:space="preserve">Data Mapping Document </w:t>
      </w:r>
      <w:r w:rsidR="00416CAA" w:rsidRPr="00FF6B8B">
        <w:rPr>
          <w:rFonts w:cs="Arial"/>
          <w:szCs w:val="20"/>
        </w:rPr>
        <w:t xml:space="preserve"> </w:t>
      </w:r>
      <w:r w:rsidRPr="00FF6B8B">
        <w:rPr>
          <w:rFonts w:cs="Arial"/>
          <w:szCs w:val="20"/>
        </w:rPr>
        <w:t xml:space="preserve"> </w:t>
      </w:r>
      <w:hyperlink r:id="rId21" w:history="1">
        <w:r w:rsidRPr="00FF6B8B">
          <w:rPr>
            <w:rStyle w:val="Hyperlink"/>
            <w:rFonts w:cs="Arial"/>
            <w:szCs w:val="20"/>
          </w:rPr>
          <w:t>Link</w:t>
        </w:r>
      </w:hyperlink>
    </w:p>
    <w:p w14:paraId="5D067978" w14:textId="1BD1945B" w:rsidR="00885BB0" w:rsidRPr="00FF6B8B" w:rsidRDefault="00C51C04" w:rsidP="000A6C73">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Style w:val="Hyperlink"/>
          <w:rFonts w:cs="Arial"/>
          <w:szCs w:val="20"/>
        </w:rPr>
      </w:pPr>
      <w:r w:rsidRPr="00FF6B8B">
        <w:rPr>
          <w:rFonts w:cs="Arial"/>
          <w:szCs w:val="20"/>
        </w:rPr>
        <w:t>Configuration Files</w:t>
      </w:r>
      <w:r w:rsidR="00885BB0" w:rsidRPr="00FF6B8B">
        <w:rPr>
          <w:rFonts w:cs="Arial"/>
          <w:szCs w:val="20"/>
        </w:rPr>
        <w:t xml:space="preserve"> </w:t>
      </w:r>
      <w:r w:rsidR="00416CAA" w:rsidRPr="00FF6B8B">
        <w:rPr>
          <w:rFonts w:cs="Arial"/>
          <w:szCs w:val="20"/>
        </w:rPr>
        <w:t xml:space="preserve"> </w:t>
      </w:r>
      <w:hyperlink r:id="rId22" w:history="1">
        <w:r w:rsidR="00416CAA" w:rsidRPr="00FF6B8B">
          <w:rPr>
            <w:rStyle w:val="Hyperlink"/>
            <w:rFonts w:cs="Arial"/>
            <w:szCs w:val="20"/>
          </w:rPr>
          <w:t>Link</w:t>
        </w:r>
      </w:hyperlink>
    </w:p>
    <w:p w14:paraId="523523D3" w14:textId="3F186A06" w:rsidR="003A2092" w:rsidRPr="00FF6B8B" w:rsidRDefault="003A2092" w:rsidP="000A6C73">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cs="Arial"/>
          <w:szCs w:val="20"/>
        </w:rPr>
      </w:pPr>
      <w:r w:rsidRPr="00FF6B8B">
        <w:rPr>
          <w:rStyle w:val="Hyperlink"/>
          <w:rFonts w:cs="Arial"/>
          <w:color w:val="auto"/>
          <w:szCs w:val="20"/>
          <w:u w:val="none"/>
        </w:rPr>
        <w:t xml:space="preserve">RI </w:t>
      </w:r>
      <w:proofErr w:type="spellStart"/>
      <w:r w:rsidRPr="00FF6B8B">
        <w:rPr>
          <w:rStyle w:val="Hyperlink"/>
          <w:rFonts w:cs="Arial"/>
          <w:color w:val="auto"/>
          <w:szCs w:val="20"/>
          <w:u w:val="none"/>
        </w:rPr>
        <w:t>Workstream</w:t>
      </w:r>
      <w:proofErr w:type="spellEnd"/>
      <w:r w:rsidRPr="00FF6B8B">
        <w:rPr>
          <w:rStyle w:val="Hyperlink"/>
          <w:rFonts w:cs="Arial"/>
          <w:color w:val="auto"/>
          <w:szCs w:val="20"/>
          <w:u w:val="none"/>
        </w:rPr>
        <w:t xml:space="preserve"> Test Plan </w:t>
      </w:r>
      <w:hyperlink r:id="rId23" w:history="1">
        <w:r w:rsidRPr="00FF6B8B">
          <w:rPr>
            <w:rStyle w:val="Hyperlink"/>
            <w:rFonts w:cs="Arial"/>
            <w:szCs w:val="20"/>
          </w:rPr>
          <w:t>Link</w:t>
        </w:r>
      </w:hyperlink>
      <w:r w:rsidRPr="00FF6B8B">
        <w:rPr>
          <w:rStyle w:val="Hyperlink"/>
          <w:rFonts w:cs="Arial"/>
          <w:szCs w:val="20"/>
        </w:rPr>
        <w:t xml:space="preserve"> </w:t>
      </w:r>
    </w:p>
    <w:p w14:paraId="68DAEB71" w14:textId="030C58BE" w:rsidR="00820BC0" w:rsidRPr="00091BE7" w:rsidRDefault="00091BE7" w:rsidP="00C51C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b/>
          <w:color w:val="4F81BD" w:themeColor="accent1"/>
          <w:szCs w:val="20"/>
        </w:rPr>
      </w:pPr>
      <w:r>
        <w:rPr>
          <w:rFonts w:cs="Arial"/>
          <w:szCs w:val="20"/>
        </w:rPr>
        <w:t xml:space="preserve">                                                                       </w:t>
      </w:r>
      <w:r w:rsidRPr="00091BE7">
        <w:rPr>
          <w:rFonts w:cs="Arial"/>
          <w:b/>
          <w:color w:val="4F81BD" w:themeColor="accent1"/>
          <w:szCs w:val="20"/>
        </w:rPr>
        <w:t xml:space="preserve">Architecture Overview </w:t>
      </w:r>
    </w:p>
    <w:p w14:paraId="1436490A" w14:textId="2419F2F3" w:rsidR="00820BC0" w:rsidRDefault="00091BE7" w:rsidP="00C51C04">
      <w:pPr>
        <w:rPr>
          <w:rFonts w:cs="Arial"/>
          <w:szCs w:val="20"/>
        </w:rPr>
      </w:pPr>
      <w:r>
        <w:rPr>
          <w:noProof/>
        </w:rPr>
        <w:lastRenderedPageBreak/>
        <w:drawing>
          <wp:inline distT="0" distB="0" distL="0" distR="0" wp14:anchorId="128A2102" wp14:editId="767ECD9D">
            <wp:extent cx="6858000" cy="3726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26815"/>
                    </a:xfrm>
                    <a:prstGeom prst="rect">
                      <a:avLst/>
                    </a:prstGeom>
                  </pic:spPr>
                </pic:pic>
              </a:graphicData>
            </a:graphic>
          </wp:inline>
        </w:drawing>
      </w:r>
    </w:p>
    <w:p w14:paraId="5F17BE9E" w14:textId="70B81FE8" w:rsidR="00885BB0" w:rsidRDefault="00885BB0" w:rsidP="00C51C04">
      <w:pPr>
        <w:rPr>
          <w:rFonts w:cs="Arial"/>
          <w:szCs w:val="20"/>
        </w:rPr>
      </w:pPr>
    </w:p>
    <w:p w14:paraId="40C6051E" w14:textId="1780E302" w:rsidR="009C178F" w:rsidRDefault="00BE347B" w:rsidP="00C51C04">
      <w:pPr>
        <w:rPr>
          <w:rFonts w:cs="Arial"/>
          <w:szCs w:val="20"/>
        </w:rPr>
      </w:pPr>
      <w:r w:rsidRPr="00491BFB">
        <w:rPr>
          <w:rFonts w:cs="Arial"/>
          <w:b/>
          <w:szCs w:val="20"/>
        </w:rPr>
        <w:t>Entry C</w:t>
      </w:r>
      <w:r w:rsidR="00491BFB" w:rsidRPr="00491BFB">
        <w:rPr>
          <w:rFonts w:cs="Arial"/>
          <w:b/>
          <w:szCs w:val="20"/>
        </w:rPr>
        <w:t>riteria</w:t>
      </w:r>
      <w:r w:rsidR="006E2547" w:rsidRPr="00491BFB">
        <w:rPr>
          <w:rFonts w:cs="Arial"/>
          <w:b/>
          <w:szCs w:val="20"/>
        </w:rPr>
        <w:t>:</w:t>
      </w:r>
      <w:r w:rsidR="006E2547">
        <w:rPr>
          <w:rFonts w:cs="Arial"/>
          <w:szCs w:val="20"/>
        </w:rPr>
        <w:t xml:space="preserve"> Test Execution for Model Output to</w:t>
      </w:r>
      <w:r>
        <w:rPr>
          <w:rFonts w:cs="Arial"/>
          <w:szCs w:val="20"/>
        </w:rPr>
        <w:t xml:space="preserve"> ADR data should be completed and NO high Priority defects </w:t>
      </w:r>
      <w:commentRangeStart w:id="18"/>
      <w:commentRangeStart w:id="19"/>
      <w:r>
        <w:rPr>
          <w:rFonts w:cs="Arial"/>
          <w:szCs w:val="20"/>
        </w:rPr>
        <w:t>open</w:t>
      </w:r>
      <w:commentRangeEnd w:id="18"/>
      <w:r w:rsidR="00A96222">
        <w:rPr>
          <w:rStyle w:val="CommentReference"/>
        </w:rPr>
        <w:commentReference w:id="18"/>
      </w:r>
      <w:commentRangeEnd w:id="19"/>
      <w:r w:rsidR="00653387">
        <w:rPr>
          <w:rStyle w:val="CommentReference"/>
        </w:rPr>
        <w:commentReference w:id="19"/>
      </w:r>
      <w:r>
        <w:rPr>
          <w:rFonts w:cs="Arial"/>
          <w:szCs w:val="20"/>
        </w:rPr>
        <w:t>.</w:t>
      </w:r>
    </w:p>
    <w:p w14:paraId="005103A3" w14:textId="2C90EDA6" w:rsidR="00BE347B" w:rsidRDefault="00491BFB" w:rsidP="00C51C04">
      <w:pPr>
        <w:rPr>
          <w:rFonts w:cs="Arial"/>
          <w:szCs w:val="20"/>
        </w:rPr>
      </w:pPr>
      <w:r w:rsidRPr="00491BFB">
        <w:rPr>
          <w:rFonts w:cs="Arial"/>
          <w:b/>
          <w:szCs w:val="20"/>
        </w:rPr>
        <w:t>Exit Criteria</w:t>
      </w:r>
      <w:r w:rsidR="00BE347B" w:rsidRPr="00491BFB">
        <w:rPr>
          <w:rFonts w:cs="Arial"/>
          <w:b/>
          <w:szCs w:val="20"/>
        </w:rPr>
        <w:t>:</w:t>
      </w:r>
      <w:r w:rsidR="00BE347B">
        <w:rPr>
          <w:rFonts w:cs="Arial"/>
          <w:szCs w:val="20"/>
        </w:rPr>
        <w:t xml:space="preserve"> </w:t>
      </w:r>
      <w:r>
        <w:rPr>
          <w:rFonts w:cs="Arial"/>
          <w:szCs w:val="20"/>
        </w:rPr>
        <w:t xml:space="preserve">   </w:t>
      </w:r>
      <w:r w:rsidR="00BE347B">
        <w:rPr>
          <w:rFonts w:cs="Arial"/>
          <w:szCs w:val="20"/>
        </w:rPr>
        <w:t xml:space="preserve">CSM </w:t>
      </w:r>
      <w:proofErr w:type="spellStart"/>
      <w:r w:rsidR="00BE347B">
        <w:rPr>
          <w:rFonts w:cs="Arial"/>
          <w:szCs w:val="20"/>
        </w:rPr>
        <w:t>Workstream</w:t>
      </w:r>
      <w:proofErr w:type="spellEnd"/>
      <w:r w:rsidR="00BE347B">
        <w:rPr>
          <w:rFonts w:cs="Arial"/>
          <w:szCs w:val="20"/>
        </w:rPr>
        <w:t xml:space="preserve"> is successful</w:t>
      </w:r>
      <w:r w:rsidR="00BF718D">
        <w:rPr>
          <w:rFonts w:cs="Arial"/>
          <w:szCs w:val="20"/>
        </w:rPr>
        <w:t>ly</w:t>
      </w:r>
      <w:r w:rsidR="00BE347B">
        <w:rPr>
          <w:rFonts w:cs="Arial"/>
          <w:szCs w:val="20"/>
        </w:rPr>
        <w:t xml:space="preserve"> able to load</w:t>
      </w:r>
      <w:r w:rsidR="00A941D7">
        <w:rPr>
          <w:rFonts w:cs="Arial"/>
          <w:szCs w:val="20"/>
        </w:rPr>
        <w:t xml:space="preserve"> the data in the RI application AND RI</w:t>
      </w:r>
      <w:r w:rsidR="00A941D7" w:rsidRPr="00A941D7">
        <w:rPr>
          <w:rFonts w:cs="Arial"/>
          <w:szCs w:val="20"/>
        </w:rPr>
        <w:sym w:font="Wingdings" w:char="F0E8"/>
      </w:r>
      <w:r w:rsidR="00A941D7">
        <w:rPr>
          <w:rFonts w:cs="Arial"/>
          <w:szCs w:val="20"/>
        </w:rPr>
        <w:t>ADR data is validated by Business SMEs.</w:t>
      </w:r>
    </w:p>
    <w:p w14:paraId="6CFA47CC" w14:textId="33AF1D07" w:rsidR="00BE347B" w:rsidRDefault="00BE347B" w:rsidP="00C51C04">
      <w:pPr>
        <w:rPr>
          <w:rFonts w:cs="Arial"/>
          <w:szCs w:val="20"/>
        </w:rPr>
      </w:pPr>
    </w:p>
    <w:p w14:paraId="6935C816" w14:textId="77777777" w:rsidR="00BD52BA" w:rsidRDefault="00BD52BA" w:rsidP="00BD52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szCs w:val="20"/>
        </w:rPr>
      </w:pPr>
      <w:r>
        <w:rPr>
          <w:rFonts w:cs="Arial"/>
          <w:szCs w:val="20"/>
        </w:rPr>
        <w:t>Link to ADR to RI Extract Location</w:t>
      </w:r>
    </w:p>
    <w:p w14:paraId="4F49F3BF" w14:textId="77777777" w:rsidR="00BD52BA" w:rsidRDefault="00556827" w:rsidP="00BD52BA">
      <w:pPr>
        <w:rPr>
          <w:rStyle w:val="Hyperlink"/>
          <w:rFonts w:cs="Arial"/>
          <w:szCs w:val="20"/>
        </w:rPr>
      </w:pPr>
      <w:hyperlink r:id="rId25" w:history="1">
        <w:r w:rsidR="00BD52BA" w:rsidRPr="00C371C4">
          <w:rPr>
            <w:rStyle w:val="Hyperlink"/>
            <w:rFonts w:cs="Arial"/>
            <w:szCs w:val="20"/>
          </w:rPr>
          <w:t>\\sunlifecorp.com\DFSCA_NAS\cas_dev_ri_landing_zone\ADR_to_RI</w:t>
        </w:r>
      </w:hyperlink>
    </w:p>
    <w:p w14:paraId="5FF96F15" w14:textId="6DE0B30B" w:rsidR="00BD52BA" w:rsidRDefault="00BD52BA" w:rsidP="00C51C04">
      <w:pPr>
        <w:rPr>
          <w:rFonts w:cs="Arial"/>
          <w:szCs w:val="20"/>
        </w:rPr>
      </w:pPr>
    </w:p>
    <w:p w14:paraId="60418C01" w14:textId="77777777" w:rsidR="00BD52BA" w:rsidRDefault="00BD52BA" w:rsidP="00C51C04">
      <w:pPr>
        <w:rPr>
          <w:rFonts w:cs="Arial"/>
          <w:szCs w:val="20"/>
        </w:rPr>
      </w:pPr>
    </w:p>
    <w:p w14:paraId="27C67E37" w14:textId="774587B8" w:rsidR="00885BB0" w:rsidRDefault="00BE347B" w:rsidP="00C51C04">
      <w:pPr>
        <w:rPr>
          <w:rFonts w:cs="Arial"/>
          <w:szCs w:val="20"/>
        </w:rPr>
      </w:pPr>
      <w:r>
        <w:rPr>
          <w:rFonts w:cs="Arial"/>
          <w:szCs w:val="20"/>
        </w:rPr>
        <w:t>Test Execution will be broken down in two phases (basis the design</w:t>
      </w:r>
      <w:r w:rsidR="009A3EEF">
        <w:rPr>
          <w:rFonts w:cs="Arial"/>
          <w:szCs w:val="20"/>
        </w:rPr>
        <w:t xml:space="preserve"> approach</w:t>
      </w:r>
      <w:r>
        <w:rPr>
          <w:rFonts w:cs="Arial"/>
          <w:szCs w:val="20"/>
        </w:rPr>
        <w:t xml:space="preserve">) </w:t>
      </w:r>
    </w:p>
    <w:p w14:paraId="33A1543F" w14:textId="2A45E286" w:rsidR="00BE347B" w:rsidRDefault="00BE347B" w:rsidP="00C51C04">
      <w:pPr>
        <w:rPr>
          <w:rFonts w:cs="Arial"/>
          <w:szCs w:val="20"/>
        </w:rPr>
      </w:pPr>
    </w:p>
    <w:p w14:paraId="416CE82C" w14:textId="1E861FFA" w:rsidR="00BE347B" w:rsidRDefault="00BF718D" w:rsidP="000A6C73">
      <w:pPr>
        <w:pStyle w:val="ListParagraph"/>
        <w:numPr>
          <w:ilvl w:val="0"/>
          <w:numId w:val="19"/>
        </w:numPr>
        <w:ind w:left="360"/>
        <w:rPr>
          <w:rFonts w:cs="Arial"/>
          <w:szCs w:val="20"/>
        </w:rPr>
      </w:pPr>
      <w:r>
        <w:rPr>
          <w:rFonts w:cs="Arial"/>
          <w:szCs w:val="20"/>
        </w:rPr>
        <w:t>Validate the Materialized Views</w:t>
      </w:r>
      <w:r w:rsidR="00A535FA">
        <w:rPr>
          <w:rFonts w:cs="Arial"/>
          <w:szCs w:val="20"/>
        </w:rPr>
        <w:t xml:space="preserve"> </w:t>
      </w:r>
      <w:r w:rsidR="00BE347B" w:rsidRPr="00BE347B">
        <w:rPr>
          <w:rFonts w:cs="Arial"/>
          <w:szCs w:val="20"/>
        </w:rPr>
        <w:t xml:space="preserve">created as per the </w:t>
      </w:r>
      <w:r>
        <w:rPr>
          <w:rFonts w:cs="Arial"/>
          <w:szCs w:val="20"/>
        </w:rPr>
        <w:t xml:space="preserve">respective </w:t>
      </w:r>
      <w:r w:rsidR="00BE347B" w:rsidRPr="00BE347B">
        <w:rPr>
          <w:rFonts w:cs="Arial"/>
          <w:szCs w:val="20"/>
        </w:rPr>
        <w:t>Axis Module. Data in these Materialized Views will be tested as per the business block code for which the extract has been generated.</w:t>
      </w:r>
    </w:p>
    <w:p w14:paraId="2F6F100E" w14:textId="4E123B48" w:rsidR="005D20A5" w:rsidRDefault="005D20A5" w:rsidP="000A6C73">
      <w:pPr>
        <w:pStyle w:val="ListParagraph"/>
        <w:numPr>
          <w:ilvl w:val="1"/>
          <w:numId w:val="19"/>
        </w:numPr>
        <w:ind w:left="1080"/>
        <w:rPr>
          <w:rFonts w:cs="Arial"/>
          <w:szCs w:val="20"/>
        </w:rPr>
      </w:pPr>
      <w:r>
        <w:rPr>
          <w:rFonts w:cs="Arial"/>
          <w:szCs w:val="20"/>
        </w:rPr>
        <w:t xml:space="preserve">Materialized View will be tested as per the data in </w:t>
      </w:r>
      <w:proofErr w:type="spellStart"/>
      <w:r>
        <w:rPr>
          <w:rFonts w:cs="Arial"/>
          <w:szCs w:val="20"/>
        </w:rPr>
        <w:t>seratim_f</w:t>
      </w:r>
      <w:proofErr w:type="spellEnd"/>
      <w:r>
        <w:rPr>
          <w:rFonts w:cs="Arial"/>
          <w:szCs w:val="20"/>
        </w:rPr>
        <w:t xml:space="preserve"> and ifrs17_group_f tables in ADR</w:t>
      </w:r>
      <w:r w:rsidR="00A535FA">
        <w:rPr>
          <w:rFonts w:cs="Arial"/>
          <w:szCs w:val="20"/>
        </w:rPr>
        <w:t xml:space="preserve"> SIT</w:t>
      </w:r>
    </w:p>
    <w:p w14:paraId="15AAB379" w14:textId="705E8516" w:rsidR="005D20A5" w:rsidRDefault="005D20A5" w:rsidP="000A6C73">
      <w:pPr>
        <w:pStyle w:val="ListParagraph"/>
        <w:numPr>
          <w:ilvl w:val="1"/>
          <w:numId w:val="19"/>
        </w:numPr>
        <w:ind w:left="1080"/>
        <w:rPr>
          <w:rFonts w:cs="Arial"/>
          <w:szCs w:val="20"/>
        </w:rPr>
      </w:pPr>
      <w:r>
        <w:rPr>
          <w:rFonts w:cs="Arial"/>
          <w:szCs w:val="20"/>
        </w:rPr>
        <w:t>Entire Dataset in</w:t>
      </w:r>
      <w:r w:rsidR="00BF718D">
        <w:rPr>
          <w:rFonts w:cs="Arial"/>
          <w:szCs w:val="20"/>
        </w:rPr>
        <w:t xml:space="preserve"> materialized view will be validated</w:t>
      </w:r>
      <w:r>
        <w:rPr>
          <w:rFonts w:cs="Arial"/>
          <w:szCs w:val="20"/>
        </w:rPr>
        <w:t xml:space="preserve"> </w:t>
      </w:r>
      <w:r w:rsidR="00BF718D">
        <w:rPr>
          <w:rFonts w:cs="Arial"/>
          <w:szCs w:val="20"/>
        </w:rPr>
        <w:t xml:space="preserve">as per </w:t>
      </w:r>
      <w:r>
        <w:rPr>
          <w:rFonts w:cs="Arial"/>
          <w:szCs w:val="20"/>
        </w:rPr>
        <w:t>the data in ifrs17_group</w:t>
      </w:r>
      <w:r w:rsidR="00FF6B8B">
        <w:rPr>
          <w:rFonts w:cs="Arial"/>
          <w:szCs w:val="20"/>
        </w:rPr>
        <w:t xml:space="preserve">_f and </w:t>
      </w:r>
      <w:proofErr w:type="spellStart"/>
      <w:r w:rsidR="00FF6B8B">
        <w:rPr>
          <w:rFonts w:cs="Arial"/>
          <w:szCs w:val="20"/>
        </w:rPr>
        <w:t>seriatim_f</w:t>
      </w:r>
      <w:proofErr w:type="spellEnd"/>
      <w:r w:rsidR="00FF6B8B">
        <w:rPr>
          <w:rFonts w:cs="Arial"/>
          <w:szCs w:val="20"/>
        </w:rPr>
        <w:t xml:space="preserve"> and </w:t>
      </w:r>
      <w:r>
        <w:rPr>
          <w:rFonts w:cs="Arial"/>
          <w:szCs w:val="20"/>
        </w:rPr>
        <w:t xml:space="preserve">the grouping based on the fields below </w:t>
      </w:r>
    </w:p>
    <w:p w14:paraId="29FE6CD4" w14:textId="64B4819E" w:rsidR="005D20A5" w:rsidRPr="005D20A5" w:rsidRDefault="005D20A5" w:rsidP="00A535FA">
      <w:pPr>
        <w:ind w:left="360"/>
        <w:rPr>
          <w:rFonts w:cs="Arial"/>
          <w:szCs w:val="20"/>
        </w:rPr>
      </w:pPr>
      <w:r w:rsidRPr="005D20A5">
        <w:rPr>
          <w:rFonts w:cs="Arial"/>
          <w:szCs w:val="20"/>
        </w:rPr>
        <w:t>CALENDAR_KEY, MODULE, BUSINESS_BLOCK_CODE, BUSINESS_UNIT_KEY, I</w:t>
      </w:r>
      <w:r>
        <w:rPr>
          <w:rFonts w:cs="Arial"/>
          <w:szCs w:val="20"/>
        </w:rPr>
        <w:t>FRS17_GROUP_ID</w:t>
      </w:r>
      <w:proofErr w:type="gramStart"/>
      <w:r>
        <w:rPr>
          <w:rFonts w:cs="Arial"/>
          <w:szCs w:val="20"/>
        </w:rPr>
        <w:t>,</w:t>
      </w:r>
      <w:r w:rsidRPr="005D20A5">
        <w:rPr>
          <w:rFonts w:cs="Arial"/>
          <w:szCs w:val="20"/>
        </w:rPr>
        <w:t>REPORT</w:t>
      </w:r>
      <w:proofErr w:type="gramEnd"/>
      <w:r w:rsidRPr="005D20A5">
        <w:rPr>
          <w:rFonts w:cs="Arial"/>
          <w:szCs w:val="20"/>
        </w:rPr>
        <w:t xml:space="preserve">_TYPE_CODE, PERIOD_TYPE_CODE, ROW_NAME, </w:t>
      </w:r>
    </w:p>
    <w:p w14:paraId="6D8197B3" w14:textId="0B21AB6D" w:rsidR="005D20A5" w:rsidRPr="005D20A5" w:rsidRDefault="005D20A5" w:rsidP="00A535FA">
      <w:pPr>
        <w:ind w:left="360"/>
        <w:rPr>
          <w:rFonts w:cs="Arial"/>
          <w:szCs w:val="20"/>
        </w:rPr>
      </w:pPr>
      <w:r w:rsidRPr="005D20A5">
        <w:rPr>
          <w:rFonts w:cs="Arial"/>
          <w:szCs w:val="20"/>
        </w:rPr>
        <w:t>DATASET_VALIDATION_START_DATE, MODEL_VALUATION_DATE, MODEL_RUN_KEY</w:t>
      </w:r>
      <w:proofErr w:type="gramStart"/>
      <w:r w:rsidRPr="005D20A5">
        <w:rPr>
          <w:rFonts w:cs="Arial"/>
          <w:szCs w:val="20"/>
        </w:rPr>
        <w:t>,ORIGINAL</w:t>
      </w:r>
      <w:proofErr w:type="gramEnd"/>
      <w:r w:rsidRPr="005D20A5">
        <w:rPr>
          <w:rFonts w:cs="Arial"/>
          <w:szCs w:val="20"/>
        </w:rPr>
        <w:t>_CURRENCY_KEY</w:t>
      </w:r>
    </w:p>
    <w:p w14:paraId="2FF5D469" w14:textId="77777777" w:rsidR="00BE347B" w:rsidRDefault="00BE347B" w:rsidP="00A535FA">
      <w:pPr>
        <w:rPr>
          <w:rFonts w:cs="Arial"/>
          <w:szCs w:val="20"/>
        </w:rPr>
      </w:pPr>
    </w:p>
    <w:p w14:paraId="560FF303" w14:textId="2AC5F845" w:rsidR="00BE347B" w:rsidRPr="009A3EEF" w:rsidRDefault="00BE347B" w:rsidP="000A6C73">
      <w:pPr>
        <w:pStyle w:val="ListParagraph"/>
        <w:numPr>
          <w:ilvl w:val="0"/>
          <w:numId w:val="19"/>
        </w:numPr>
        <w:ind w:left="360"/>
        <w:rPr>
          <w:rFonts w:cs="Arial"/>
        </w:rPr>
      </w:pPr>
      <w:r w:rsidRPr="00BE347B">
        <w:rPr>
          <w:rFonts w:cs="Arial"/>
          <w:szCs w:val="20"/>
        </w:rPr>
        <w:t xml:space="preserve">Post Successful completion of the testing of </w:t>
      </w:r>
      <w:r w:rsidR="00915595" w:rsidRPr="00BE347B">
        <w:rPr>
          <w:rFonts w:cs="Arial"/>
          <w:szCs w:val="20"/>
        </w:rPr>
        <w:t>Mate</w:t>
      </w:r>
      <w:r w:rsidR="00915595">
        <w:rPr>
          <w:rFonts w:cs="Arial"/>
          <w:szCs w:val="20"/>
        </w:rPr>
        <w:t>r</w:t>
      </w:r>
      <w:r w:rsidR="00915595" w:rsidRPr="00BE347B">
        <w:rPr>
          <w:rFonts w:cs="Arial"/>
          <w:szCs w:val="20"/>
        </w:rPr>
        <w:t>ialized</w:t>
      </w:r>
      <w:r w:rsidRPr="00BE347B">
        <w:rPr>
          <w:rFonts w:cs="Arial"/>
          <w:szCs w:val="20"/>
        </w:rPr>
        <w:t xml:space="preserve"> view; test execution will be performed for the ADR to RI extract as per the </w:t>
      </w:r>
      <w:r w:rsidR="009A3EEF">
        <w:rPr>
          <w:rFonts w:cs="Arial"/>
          <w:szCs w:val="20"/>
        </w:rPr>
        <w:t>formulas</w:t>
      </w:r>
      <w:r w:rsidR="00A535FA">
        <w:rPr>
          <w:rFonts w:cs="Arial"/>
          <w:szCs w:val="20"/>
        </w:rPr>
        <w:t xml:space="preserve"> for each of the </w:t>
      </w:r>
      <w:r w:rsidR="00B17DF5">
        <w:rPr>
          <w:rFonts w:cs="Arial"/>
          <w:szCs w:val="20"/>
        </w:rPr>
        <w:t xml:space="preserve">target RI </w:t>
      </w:r>
      <w:r w:rsidR="00A535FA">
        <w:rPr>
          <w:rFonts w:cs="Arial"/>
          <w:szCs w:val="20"/>
        </w:rPr>
        <w:t>variable name</w:t>
      </w:r>
      <w:r w:rsidR="009A3EEF">
        <w:rPr>
          <w:rFonts w:cs="Arial"/>
          <w:szCs w:val="20"/>
        </w:rPr>
        <w:t xml:space="preserve"> in the configuration file for the respective module.</w:t>
      </w:r>
      <w:r w:rsidRPr="00BE347B">
        <w:rPr>
          <w:rFonts w:cs="Arial"/>
          <w:szCs w:val="20"/>
        </w:rPr>
        <w:t xml:space="preserve"> </w:t>
      </w:r>
    </w:p>
    <w:p w14:paraId="0C8D3E68" w14:textId="3BD38C9B" w:rsidR="009A3EEF" w:rsidRPr="00BE347B" w:rsidRDefault="009A3EEF" w:rsidP="000A6C73">
      <w:pPr>
        <w:pStyle w:val="ListParagraph"/>
        <w:numPr>
          <w:ilvl w:val="1"/>
          <w:numId w:val="19"/>
        </w:numPr>
        <w:ind w:left="1080"/>
        <w:rPr>
          <w:rFonts w:cs="Arial"/>
        </w:rPr>
      </w:pPr>
      <w:r>
        <w:rPr>
          <w:rFonts w:cs="Arial"/>
          <w:szCs w:val="20"/>
        </w:rPr>
        <w:t>Test cases will be structured to test each Variable name in the configuration file for the different group ids.</w:t>
      </w:r>
    </w:p>
    <w:p w14:paraId="40902F4F" w14:textId="302F3345" w:rsidR="00BE347B" w:rsidRDefault="00BE347B" w:rsidP="00416CAA">
      <w:pPr>
        <w:rPr>
          <w:rFonts w:cs="Arial"/>
        </w:rPr>
      </w:pPr>
    </w:p>
    <w:p w14:paraId="1C94253D" w14:textId="6A017347" w:rsidR="00BF0EA2" w:rsidRPr="00A535FA" w:rsidRDefault="009A3EEF" w:rsidP="000A6C73">
      <w:pPr>
        <w:pStyle w:val="ListParagraph"/>
        <w:numPr>
          <w:ilvl w:val="0"/>
          <w:numId w:val="20"/>
        </w:numPr>
        <w:rPr>
          <w:rFonts w:cs="Arial"/>
        </w:rPr>
      </w:pPr>
      <w:r w:rsidRPr="00A535FA">
        <w:rPr>
          <w:rFonts w:cs="Arial"/>
        </w:rPr>
        <w:t>SQL queries for the Materialized View and</w:t>
      </w:r>
      <w:r w:rsidR="00A535FA" w:rsidRPr="00A535FA">
        <w:rPr>
          <w:rFonts w:cs="Arial"/>
        </w:rPr>
        <w:t xml:space="preserve"> RI</w:t>
      </w:r>
      <w:r w:rsidRPr="00A535FA">
        <w:rPr>
          <w:rFonts w:cs="Arial"/>
        </w:rPr>
        <w:t xml:space="preserve"> extract test cases will be </w:t>
      </w:r>
      <w:r w:rsidR="00915595" w:rsidRPr="00A535FA">
        <w:rPr>
          <w:rFonts w:cs="Arial"/>
        </w:rPr>
        <w:t>reusable</w:t>
      </w:r>
      <w:r w:rsidRPr="00A535FA">
        <w:rPr>
          <w:rFonts w:cs="Arial"/>
        </w:rPr>
        <w:t xml:space="preserve"> for the same module or </w:t>
      </w:r>
      <w:proofErr w:type="spellStart"/>
      <w:r w:rsidRPr="00A535FA">
        <w:rPr>
          <w:rFonts w:cs="Arial"/>
        </w:rPr>
        <w:t>config</w:t>
      </w:r>
      <w:proofErr w:type="spellEnd"/>
      <w:r w:rsidRPr="00A535FA">
        <w:rPr>
          <w:rFonts w:cs="Arial"/>
        </w:rPr>
        <w:t xml:space="preserve"> file.</w:t>
      </w:r>
      <w:r w:rsidR="002C56CE">
        <w:rPr>
          <w:rFonts w:cs="Arial"/>
        </w:rPr>
        <w:t xml:space="preserve"> Please refer</w:t>
      </w:r>
      <w:r w:rsidR="00BF0EA2" w:rsidRPr="00A535FA">
        <w:rPr>
          <w:rFonts w:cs="Arial"/>
        </w:rPr>
        <w:t xml:space="preserve"> test cases document.</w:t>
      </w:r>
      <w:r w:rsidR="00091BE7">
        <w:rPr>
          <w:rFonts w:cs="Arial"/>
        </w:rPr>
        <w:t xml:space="preserve">  </w:t>
      </w:r>
      <w:hyperlink r:id="rId26" w:history="1">
        <w:r w:rsidR="00091BE7" w:rsidRPr="002C56CE">
          <w:rPr>
            <w:rStyle w:val="Hyperlink"/>
            <w:rFonts w:cs="Arial"/>
          </w:rPr>
          <w:t>Link</w:t>
        </w:r>
      </w:hyperlink>
      <w:r w:rsidR="00091BE7">
        <w:rPr>
          <w:rFonts w:cs="Arial"/>
        </w:rPr>
        <w:t xml:space="preserve"> </w:t>
      </w:r>
    </w:p>
    <w:p w14:paraId="47CCA0A0" w14:textId="2B7BEB9F" w:rsidR="00BF0EA2" w:rsidRDefault="00BF0EA2" w:rsidP="00416CAA">
      <w:pPr>
        <w:rPr>
          <w:rFonts w:cs="Arial"/>
        </w:rPr>
      </w:pPr>
    </w:p>
    <w:p w14:paraId="4C0B0003" w14:textId="6391B72E" w:rsidR="00BF0EA2" w:rsidRDefault="00BF0EA2" w:rsidP="000A6C73">
      <w:pPr>
        <w:pStyle w:val="ListParagraph"/>
        <w:numPr>
          <w:ilvl w:val="0"/>
          <w:numId w:val="21"/>
        </w:numPr>
        <w:rPr>
          <w:rFonts w:cs="Arial"/>
        </w:rPr>
      </w:pPr>
      <w:r w:rsidRPr="00B17DF5">
        <w:rPr>
          <w:rFonts w:cs="Arial"/>
        </w:rPr>
        <w:t>For the different modules changes will need to be made as per the configuration file for the respective module.</w:t>
      </w:r>
    </w:p>
    <w:p w14:paraId="682D38E0" w14:textId="637A5560" w:rsidR="00C90ED4" w:rsidRPr="00C90ED4" w:rsidRDefault="00C90ED4" w:rsidP="00C90ED4">
      <w:pPr>
        <w:rPr>
          <w:rFonts w:cs="Arial"/>
          <w:b/>
          <w:u w:val="single"/>
        </w:rPr>
      </w:pPr>
      <w:r w:rsidRPr="00C90ED4">
        <w:rPr>
          <w:rFonts w:cs="Arial"/>
          <w:b/>
          <w:u w:val="single"/>
        </w:rPr>
        <w:t>RI to ADR</w:t>
      </w:r>
    </w:p>
    <w:p w14:paraId="65C8EB46" w14:textId="169B4F19" w:rsidR="00A535FA" w:rsidRPr="00BE347B" w:rsidRDefault="00835C87" w:rsidP="00BE347B">
      <w:pPr>
        <w:rPr>
          <w:rFonts w:cs="Arial"/>
        </w:rPr>
      </w:pPr>
      <w:r>
        <w:rPr>
          <w:rFonts w:cs="Arial"/>
        </w:rPr>
        <w:t>TBD</w:t>
      </w:r>
    </w:p>
    <w:p w14:paraId="2E8D5D73" w14:textId="49EED715" w:rsidR="00ED6EA0" w:rsidRDefault="00ED6EA0" w:rsidP="006071D7">
      <w:pPr>
        <w:pStyle w:val="Heading3"/>
      </w:pPr>
      <w:bookmarkStart w:id="20" w:name="_Toc5196810"/>
      <w:proofErr w:type="gramStart"/>
      <w:r w:rsidRPr="009B5A74">
        <w:lastRenderedPageBreak/>
        <w:t>8.2  Risk</w:t>
      </w:r>
      <w:proofErr w:type="gramEnd"/>
      <w:r w:rsidRPr="009B5A74">
        <w:t xml:space="preserve"> Based Test </w:t>
      </w:r>
      <w:commentRangeStart w:id="21"/>
      <w:commentRangeStart w:id="22"/>
      <w:r w:rsidRPr="009B5A74">
        <w:t>Approach</w:t>
      </w:r>
      <w:bookmarkEnd w:id="20"/>
      <w:commentRangeEnd w:id="21"/>
      <w:commentRangeEnd w:id="22"/>
      <w:r w:rsidR="00653387">
        <w:rPr>
          <w:rStyle w:val="CommentReference"/>
          <w:rFonts w:cs="Times New Roman"/>
          <w:bCs w:val="0"/>
        </w:rPr>
        <w:commentReference w:id="21"/>
      </w:r>
      <w:r w:rsidR="00C90ED4">
        <w:rPr>
          <w:rStyle w:val="CommentReference"/>
          <w:rFonts w:cs="Times New Roman"/>
          <w:bCs w:val="0"/>
        </w:rPr>
        <w:commentReference w:id="22"/>
      </w:r>
    </w:p>
    <w:p w14:paraId="1E08A4D4" w14:textId="198228D7" w:rsidR="00A7224F" w:rsidRDefault="00A7224F" w:rsidP="00A7224F">
      <w:pPr>
        <w:autoSpaceDE w:val="0"/>
        <w:autoSpaceDN w:val="0"/>
        <w:adjustRightInd w:val="0"/>
        <w:rPr>
          <w:rFonts w:cs="Arial"/>
          <w:color w:val="000000"/>
          <w:szCs w:val="20"/>
        </w:rPr>
      </w:pPr>
    </w:p>
    <w:p w14:paraId="31658BDC" w14:textId="141B8FBE" w:rsidR="00F34501" w:rsidRDefault="00F34501" w:rsidP="00A7224F">
      <w:pPr>
        <w:autoSpaceDE w:val="0"/>
        <w:autoSpaceDN w:val="0"/>
        <w:adjustRightInd w:val="0"/>
        <w:rPr>
          <w:rFonts w:cs="Arial"/>
          <w:color w:val="000000"/>
          <w:szCs w:val="20"/>
        </w:rPr>
      </w:pPr>
      <w:r w:rsidRPr="003A2092">
        <w:rPr>
          <w:rFonts w:cs="Arial"/>
          <w:color w:val="000000"/>
          <w:szCs w:val="20"/>
        </w:rPr>
        <w:t>Basis the design approach</w:t>
      </w:r>
      <w:r>
        <w:rPr>
          <w:rFonts w:cs="Arial"/>
          <w:color w:val="000000"/>
          <w:szCs w:val="20"/>
        </w:rPr>
        <w:t xml:space="preserve"> </w:t>
      </w:r>
      <w:r w:rsidRPr="003A2092">
        <w:rPr>
          <w:rFonts w:cs="Arial"/>
          <w:color w:val="000000"/>
          <w:szCs w:val="20"/>
        </w:rPr>
        <w:t xml:space="preserve">for generating RI Extracts - Testing Team’s </w:t>
      </w:r>
      <w:r>
        <w:rPr>
          <w:rFonts w:cs="Arial"/>
          <w:color w:val="000000"/>
          <w:szCs w:val="20"/>
        </w:rPr>
        <w:t>recommendation is to test limited number of</w:t>
      </w:r>
      <w:r w:rsidRPr="003A2092">
        <w:rPr>
          <w:rFonts w:cs="Arial"/>
          <w:color w:val="000000"/>
          <w:szCs w:val="20"/>
        </w:rPr>
        <w:t xml:space="preserve"> </w:t>
      </w:r>
      <w:r>
        <w:rPr>
          <w:rFonts w:cs="Arial"/>
          <w:color w:val="000000"/>
          <w:szCs w:val="20"/>
        </w:rPr>
        <w:t xml:space="preserve">RI </w:t>
      </w:r>
      <w:r w:rsidRPr="003A2092">
        <w:rPr>
          <w:rFonts w:cs="Arial"/>
          <w:color w:val="000000"/>
          <w:szCs w:val="20"/>
        </w:rPr>
        <w:t>extracts for each Axis Module since the configuration file is expected to be the same for different Models that use the same Axis Module.</w:t>
      </w:r>
    </w:p>
    <w:p w14:paraId="3CA3580A" w14:textId="77777777" w:rsidR="00F34501" w:rsidRDefault="00F34501" w:rsidP="00A7224F">
      <w:pPr>
        <w:autoSpaceDE w:val="0"/>
        <w:autoSpaceDN w:val="0"/>
        <w:adjustRightInd w:val="0"/>
        <w:rPr>
          <w:rFonts w:cs="Arial"/>
          <w:color w:val="000000"/>
          <w:szCs w:val="20"/>
        </w:rPr>
      </w:pPr>
    </w:p>
    <w:p w14:paraId="70FA545F" w14:textId="0FECFA5A" w:rsidR="00A7224F" w:rsidRDefault="00A7224F" w:rsidP="00A7224F">
      <w:pPr>
        <w:autoSpaceDE w:val="0"/>
        <w:autoSpaceDN w:val="0"/>
        <w:adjustRightInd w:val="0"/>
        <w:rPr>
          <w:rFonts w:cs="Arial"/>
          <w:color w:val="000000"/>
          <w:szCs w:val="20"/>
        </w:rPr>
      </w:pPr>
      <w:r w:rsidRPr="007F1750">
        <w:rPr>
          <w:rFonts w:cs="Arial"/>
          <w:b/>
          <w:color w:val="000000"/>
          <w:szCs w:val="20"/>
        </w:rPr>
        <w:t>Risk Description</w:t>
      </w:r>
      <w:r>
        <w:rPr>
          <w:rFonts w:cs="Arial"/>
          <w:color w:val="000000"/>
          <w:szCs w:val="20"/>
        </w:rPr>
        <w:t xml:space="preserve"> – If </w:t>
      </w:r>
      <w:r w:rsidR="009575CF">
        <w:rPr>
          <w:rFonts w:cs="Arial"/>
          <w:color w:val="000000"/>
          <w:szCs w:val="20"/>
        </w:rPr>
        <w:t xml:space="preserve">all ADR to RI extracts are not tested then </w:t>
      </w:r>
      <w:r w:rsidR="00CB25D8">
        <w:rPr>
          <w:rFonts w:cs="Arial"/>
          <w:color w:val="000000"/>
          <w:szCs w:val="20"/>
        </w:rPr>
        <w:t>incorrect data may be included in the respective R</w:t>
      </w:r>
      <w:r w:rsidR="007F1750">
        <w:rPr>
          <w:rFonts w:cs="Arial"/>
          <w:color w:val="000000"/>
          <w:szCs w:val="20"/>
        </w:rPr>
        <w:t>I extracts thus resulting in correct CSM calculations.</w:t>
      </w:r>
    </w:p>
    <w:p w14:paraId="2DA58714" w14:textId="27AFF310" w:rsidR="00177D04" w:rsidRDefault="00177D04" w:rsidP="00A7224F">
      <w:pPr>
        <w:autoSpaceDE w:val="0"/>
        <w:autoSpaceDN w:val="0"/>
        <w:adjustRightInd w:val="0"/>
        <w:rPr>
          <w:rFonts w:cs="Arial"/>
          <w:color w:val="000000"/>
          <w:szCs w:val="20"/>
        </w:rPr>
      </w:pPr>
    </w:p>
    <w:p w14:paraId="5F22411D" w14:textId="58F4C3FA" w:rsidR="006D481B" w:rsidRDefault="007F1750" w:rsidP="00A7224F">
      <w:pPr>
        <w:autoSpaceDE w:val="0"/>
        <w:autoSpaceDN w:val="0"/>
        <w:adjustRightInd w:val="0"/>
        <w:rPr>
          <w:rFonts w:cs="Arial"/>
          <w:color w:val="000000"/>
          <w:szCs w:val="20"/>
        </w:rPr>
      </w:pPr>
      <w:r w:rsidRPr="007F1750">
        <w:rPr>
          <w:rFonts w:cs="Arial"/>
          <w:b/>
          <w:color w:val="000000"/>
          <w:szCs w:val="20"/>
        </w:rPr>
        <w:t>Risk Probability of occurrence</w:t>
      </w:r>
      <w:r w:rsidR="006C41CA">
        <w:rPr>
          <w:rFonts w:cs="Arial"/>
          <w:color w:val="000000"/>
          <w:szCs w:val="20"/>
        </w:rPr>
        <w:t xml:space="preserve"> - Medium</w:t>
      </w:r>
    </w:p>
    <w:p w14:paraId="1C7B1413" w14:textId="51B74FF6" w:rsidR="00A7224F" w:rsidRDefault="00A7224F" w:rsidP="00A7224F">
      <w:pPr>
        <w:autoSpaceDE w:val="0"/>
        <w:autoSpaceDN w:val="0"/>
        <w:adjustRightInd w:val="0"/>
        <w:rPr>
          <w:rFonts w:cs="Arial"/>
          <w:color w:val="000000"/>
          <w:szCs w:val="20"/>
        </w:rPr>
      </w:pPr>
    </w:p>
    <w:p w14:paraId="1623B6C9" w14:textId="77777777" w:rsidR="007F1750" w:rsidRDefault="00A7224F" w:rsidP="00F34501">
      <w:pPr>
        <w:autoSpaceDE w:val="0"/>
        <w:autoSpaceDN w:val="0"/>
        <w:adjustRightInd w:val="0"/>
        <w:rPr>
          <w:rFonts w:cs="Arial"/>
          <w:color w:val="000000"/>
          <w:szCs w:val="20"/>
        </w:rPr>
      </w:pPr>
      <w:r w:rsidRPr="007F1750">
        <w:rPr>
          <w:rFonts w:cs="Arial"/>
          <w:b/>
          <w:color w:val="000000"/>
          <w:szCs w:val="20"/>
        </w:rPr>
        <w:t>Mitigation</w:t>
      </w:r>
      <w:r>
        <w:rPr>
          <w:rFonts w:cs="Arial"/>
          <w:color w:val="000000"/>
          <w:szCs w:val="20"/>
        </w:rPr>
        <w:t xml:space="preserve"> – </w:t>
      </w:r>
    </w:p>
    <w:p w14:paraId="30CB2113" w14:textId="706B096B" w:rsidR="006B0B30" w:rsidRDefault="007F1750" w:rsidP="007F1750">
      <w:pPr>
        <w:pStyle w:val="ListParagraph"/>
        <w:numPr>
          <w:ilvl w:val="0"/>
          <w:numId w:val="20"/>
        </w:numPr>
        <w:autoSpaceDE w:val="0"/>
        <w:autoSpaceDN w:val="0"/>
        <w:adjustRightInd w:val="0"/>
        <w:rPr>
          <w:rFonts w:cs="Arial"/>
          <w:color w:val="000000"/>
          <w:szCs w:val="20"/>
        </w:rPr>
      </w:pPr>
      <w:r w:rsidRPr="007F1750">
        <w:rPr>
          <w:rFonts w:cs="Arial"/>
          <w:color w:val="000000"/>
          <w:szCs w:val="20"/>
        </w:rPr>
        <w:t>T</w:t>
      </w:r>
      <w:r w:rsidR="00A7224F" w:rsidRPr="007F1750">
        <w:rPr>
          <w:rFonts w:cs="Arial"/>
          <w:color w:val="000000"/>
          <w:szCs w:val="20"/>
        </w:rPr>
        <w:t xml:space="preserve">est </w:t>
      </w:r>
      <w:r w:rsidR="00F34501" w:rsidRPr="007F1750">
        <w:rPr>
          <w:rFonts w:cs="Arial"/>
          <w:color w:val="000000"/>
          <w:szCs w:val="20"/>
        </w:rPr>
        <w:t xml:space="preserve">3 </w:t>
      </w:r>
      <w:r w:rsidR="00A7224F" w:rsidRPr="007F1750">
        <w:rPr>
          <w:rFonts w:cs="Arial"/>
          <w:color w:val="000000"/>
          <w:szCs w:val="20"/>
        </w:rPr>
        <w:t>RI</w:t>
      </w:r>
      <w:r w:rsidR="00CB25D8" w:rsidRPr="007F1750">
        <w:rPr>
          <w:rFonts w:cs="Arial"/>
          <w:color w:val="000000"/>
          <w:szCs w:val="20"/>
        </w:rPr>
        <w:t xml:space="preserve"> extracts correspond</w:t>
      </w:r>
      <w:r w:rsidR="00A7224F" w:rsidRPr="007F1750">
        <w:rPr>
          <w:rFonts w:cs="Arial"/>
          <w:color w:val="000000"/>
          <w:szCs w:val="20"/>
        </w:rPr>
        <w:t xml:space="preserve">ing to every </w:t>
      </w:r>
      <w:proofErr w:type="spellStart"/>
      <w:r w:rsidR="00A7224F" w:rsidRPr="007F1750">
        <w:rPr>
          <w:rFonts w:cs="Arial"/>
          <w:color w:val="000000"/>
          <w:szCs w:val="20"/>
        </w:rPr>
        <w:t>config</w:t>
      </w:r>
      <w:proofErr w:type="spellEnd"/>
      <w:r w:rsidR="00A7224F" w:rsidRPr="007F1750">
        <w:rPr>
          <w:rFonts w:cs="Arial"/>
          <w:color w:val="000000"/>
          <w:szCs w:val="20"/>
        </w:rPr>
        <w:t xml:space="preserve"> </w:t>
      </w:r>
      <w:r w:rsidR="00915595" w:rsidRPr="007F1750">
        <w:rPr>
          <w:rFonts w:cs="Arial"/>
          <w:color w:val="000000"/>
          <w:szCs w:val="20"/>
        </w:rPr>
        <w:t>file. Testing</w:t>
      </w:r>
      <w:r w:rsidR="00986452" w:rsidRPr="007F1750">
        <w:rPr>
          <w:rFonts w:cs="Arial"/>
          <w:color w:val="000000"/>
          <w:szCs w:val="20"/>
        </w:rPr>
        <w:t xml:space="preserve"> effort to be prioritized </w:t>
      </w:r>
      <w:r w:rsidR="00177D04" w:rsidRPr="007F1750">
        <w:rPr>
          <w:rFonts w:cs="Arial"/>
          <w:color w:val="000000"/>
          <w:szCs w:val="20"/>
        </w:rPr>
        <w:t>as per inputs from P</w:t>
      </w:r>
      <w:r w:rsidR="00F34501" w:rsidRPr="007F1750">
        <w:rPr>
          <w:rFonts w:cs="Arial"/>
          <w:color w:val="000000"/>
          <w:szCs w:val="20"/>
        </w:rPr>
        <w:t>r</w:t>
      </w:r>
      <w:r w:rsidR="00177D04" w:rsidRPr="007F1750">
        <w:rPr>
          <w:rFonts w:cs="Arial"/>
          <w:color w:val="000000"/>
          <w:szCs w:val="20"/>
        </w:rPr>
        <w:t>oject Manager and Business SME</w:t>
      </w:r>
      <w:r w:rsidR="00062EF4">
        <w:rPr>
          <w:rFonts w:cs="Arial"/>
          <w:color w:val="000000"/>
          <w:szCs w:val="20"/>
        </w:rPr>
        <w:t>s</w:t>
      </w:r>
      <w:r w:rsidRPr="007F1750">
        <w:rPr>
          <w:rFonts w:cs="Arial"/>
          <w:color w:val="000000"/>
          <w:szCs w:val="20"/>
        </w:rPr>
        <w:t xml:space="preserve">. </w:t>
      </w:r>
      <w:r w:rsidR="00CB2B68" w:rsidRPr="007F1750">
        <w:rPr>
          <w:rFonts w:cs="Arial"/>
          <w:color w:val="000000"/>
          <w:szCs w:val="20"/>
        </w:rPr>
        <w:t xml:space="preserve"> </w:t>
      </w:r>
    </w:p>
    <w:p w14:paraId="37EB04C6" w14:textId="3B004C5C" w:rsidR="006C41CA" w:rsidRDefault="007F1750" w:rsidP="006C41CA">
      <w:pPr>
        <w:pStyle w:val="ListParagraph"/>
        <w:numPr>
          <w:ilvl w:val="0"/>
          <w:numId w:val="20"/>
        </w:numPr>
        <w:autoSpaceDE w:val="0"/>
        <w:autoSpaceDN w:val="0"/>
        <w:adjustRightInd w:val="0"/>
        <w:rPr>
          <w:rFonts w:cs="Arial"/>
          <w:color w:val="000000"/>
          <w:szCs w:val="20"/>
        </w:rPr>
      </w:pPr>
      <w:r>
        <w:rPr>
          <w:rFonts w:cs="Arial"/>
          <w:color w:val="000000"/>
          <w:szCs w:val="20"/>
        </w:rPr>
        <w:t xml:space="preserve">RI </w:t>
      </w:r>
      <w:proofErr w:type="spellStart"/>
      <w:r>
        <w:rPr>
          <w:rFonts w:cs="Arial"/>
          <w:color w:val="000000"/>
          <w:szCs w:val="20"/>
        </w:rPr>
        <w:t>workstream</w:t>
      </w:r>
      <w:proofErr w:type="spellEnd"/>
      <w:r>
        <w:rPr>
          <w:rFonts w:cs="Arial"/>
          <w:color w:val="000000"/>
          <w:szCs w:val="20"/>
        </w:rPr>
        <w:t xml:space="preserve"> to validate successful load of every extract generated in the RI application. (Amulya Aragonda)</w:t>
      </w:r>
    </w:p>
    <w:p w14:paraId="36FB318D" w14:textId="2AB5836A" w:rsidR="00D53299" w:rsidRDefault="006C41CA" w:rsidP="00C90ED4">
      <w:pPr>
        <w:pStyle w:val="ListParagraph"/>
        <w:numPr>
          <w:ilvl w:val="0"/>
          <w:numId w:val="20"/>
        </w:numPr>
        <w:autoSpaceDE w:val="0"/>
        <w:autoSpaceDN w:val="0"/>
        <w:adjustRightInd w:val="0"/>
        <w:rPr>
          <w:rFonts w:cs="Arial"/>
          <w:color w:val="000000"/>
          <w:szCs w:val="20"/>
        </w:rPr>
      </w:pPr>
      <w:r w:rsidRPr="00062EF4">
        <w:rPr>
          <w:rFonts w:cs="Arial"/>
          <w:color w:val="000000"/>
          <w:szCs w:val="20"/>
        </w:rPr>
        <w:t xml:space="preserve">RI </w:t>
      </w:r>
      <w:proofErr w:type="spellStart"/>
      <w:r w:rsidRPr="00062EF4">
        <w:rPr>
          <w:rFonts w:cs="Arial"/>
          <w:color w:val="000000"/>
          <w:szCs w:val="20"/>
        </w:rPr>
        <w:t>workstream</w:t>
      </w:r>
      <w:proofErr w:type="spellEnd"/>
      <w:r w:rsidRPr="00062EF4">
        <w:rPr>
          <w:rFonts w:cs="Arial"/>
          <w:color w:val="000000"/>
          <w:szCs w:val="20"/>
        </w:rPr>
        <w:t xml:space="preserve"> to validate expected Row names/variables are included in the RI extract. (Amulya Aragonda)</w:t>
      </w:r>
    </w:p>
    <w:p w14:paraId="107F3DFF" w14:textId="177375F5" w:rsidR="00062EF4" w:rsidRDefault="00A941D7" w:rsidP="00C90ED4">
      <w:pPr>
        <w:pStyle w:val="ListParagraph"/>
        <w:numPr>
          <w:ilvl w:val="0"/>
          <w:numId w:val="20"/>
        </w:numPr>
        <w:autoSpaceDE w:val="0"/>
        <w:autoSpaceDN w:val="0"/>
        <w:adjustRightInd w:val="0"/>
        <w:rPr>
          <w:rFonts w:cs="Arial"/>
          <w:color w:val="000000"/>
          <w:szCs w:val="20"/>
        </w:rPr>
      </w:pPr>
      <w:r>
        <w:rPr>
          <w:rFonts w:cs="Arial"/>
          <w:color w:val="000000"/>
          <w:szCs w:val="20"/>
        </w:rPr>
        <w:t xml:space="preserve">Business Testing - </w:t>
      </w:r>
      <w:r w:rsidR="00915595" w:rsidRPr="00C90ED4">
        <w:rPr>
          <w:rFonts w:cs="Arial"/>
          <w:color w:val="000000"/>
          <w:szCs w:val="20"/>
        </w:rPr>
        <w:t>Actuarial</w:t>
      </w:r>
      <w:r w:rsidR="00C90ED4" w:rsidRPr="00C90ED4">
        <w:rPr>
          <w:rFonts w:cs="Arial"/>
          <w:color w:val="000000"/>
          <w:szCs w:val="20"/>
        </w:rPr>
        <w:t xml:space="preserve"> Business SME to validate the data sent back from RI to ADR </w:t>
      </w:r>
      <w:r w:rsidR="00576CAE">
        <w:rPr>
          <w:rFonts w:cs="Arial"/>
          <w:color w:val="000000"/>
          <w:szCs w:val="20"/>
        </w:rPr>
        <w:t>(</w:t>
      </w:r>
      <w:r w:rsidR="00260652">
        <w:rPr>
          <w:rFonts w:cs="Arial"/>
          <w:color w:val="000000"/>
          <w:szCs w:val="20"/>
        </w:rPr>
        <w:t>Justin Lasker</w:t>
      </w:r>
      <w:proofErr w:type="gramStart"/>
      <w:r w:rsidR="00576CAE">
        <w:rPr>
          <w:rFonts w:cs="Arial"/>
          <w:color w:val="000000"/>
          <w:szCs w:val="20"/>
        </w:rPr>
        <w:t>)</w:t>
      </w:r>
      <w:r w:rsidR="00260652">
        <w:rPr>
          <w:rFonts w:cs="Arial"/>
          <w:color w:val="000000"/>
          <w:szCs w:val="20"/>
        </w:rPr>
        <w:t xml:space="preserve">  -</w:t>
      </w:r>
      <w:proofErr w:type="gramEnd"/>
      <w:r w:rsidR="00260652">
        <w:rPr>
          <w:rFonts w:cs="Arial"/>
          <w:color w:val="000000"/>
          <w:szCs w:val="20"/>
        </w:rPr>
        <w:t xml:space="preserve"> This test needs to be run for every extract and data being sent to ADR from RI.</w:t>
      </w:r>
    </w:p>
    <w:p w14:paraId="7252F7CC" w14:textId="7542F226" w:rsidR="00576CAE" w:rsidRDefault="00576CAE" w:rsidP="00576CAE">
      <w:pPr>
        <w:autoSpaceDE w:val="0"/>
        <w:autoSpaceDN w:val="0"/>
        <w:adjustRightInd w:val="0"/>
        <w:rPr>
          <w:rFonts w:cs="Arial"/>
          <w:color w:val="000000"/>
          <w:szCs w:val="20"/>
        </w:rPr>
      </w:pPr>
    </w:p>
    <w:p w14:paraId="4B250196" w14:textId="77777777" w:rsidR="00576CAE" w:rsidRPr="00576CAE" w:rsidRDefault="00576CAE" w:rsidP="00576CAE">
      <w:pPr>
        <w:autoSpaceDE w:val="0"/>
        <w:autoSpaceDN w:val="0"/>
        <w:adjustRightInd w:val="0"/>
        <w:rPr>
          <w:rFonts w:cs="Arial"/>
          <w:color w:val="000000"/>
          <w:szCs w:val="20"/>
        </w:rPr>
      </w:pPr>
      <w:r w:rsidRPr="00576CAE">
        <w:rPr>
          <w:rFonts w:cs="Arial"/>
          <w:color w:val="000000"/>
          <w:szCs w:val="20"/>
        </w:rPr>
        <w:t>If there are any changes to the respective configuration file or the extract itself in terms of layout or mapping then a subsequent pass of testing needs to be executed.</w:t>
      </w:r>
    </w:p>
    <w:p w14:paraId="24509E68" w14:textId="77777777" w:rsidR="00576CAE" w:rsidRPr="00576CAE" w:rsidRDefault="00576CAE" w:rsidP="00576CAE">
      <w:pPr>
        <w:autoSpaceDE w:val="0"/>
        <w:autoSpaceDN w:val="0"/>
        <w:adjustRightInd w:val="0"/>
        <w:rPr>
          <w:rFonts w:cs="Arial"/>
          <w:color w:val="000000"/>
          <w:szCs w:val="20"/>
        </w:rPr>
      </w:pPr>
    </w:p>
    <w:p w14:paraId="6B772177" w14:textId="77777777" w:rsidR="00CD5D65" w:rsidRPr="00062EF4" w:rsidRDefault="00CD5D65" w:rsidP="00CD5D65">
      <w:pPr>
        <w:pStyle w:val="ListParagraph"/>
        <w:autoSpaceDE w:val="0"/>
        <w:autoSpaceDN w:val="0"/>
        <w:adjustRightInd w:val="0"/>
        <w:ind w:left="360"/>
        <w:rPr>
          <w:rFonts w:cs="Arial"/>
          <w:color w:val="000000"/>
          <w:szCs w:val="20"/>
          <w:highlight w:val="yellow"/>
        </w:rPr>
      </w:pPr>
    </w:p>
    <w:p w14:paraId="7A4F247A" w14:textId="15E22898" w:rsidR="00D53299" w:rsidRDefault="00A7224F" w:rsidP="00D53299">
      <w:pPr>
        <w:autoSpaceDE w:val="0"/>
        <w:autoSpaceDN w:val="0"/>
        <w:adjustRightInd w:val="0"/>
        <w:rPr>
          <w:rFonts w:cs="Arial"/>
          <w:color w:val="000000"/>
          <w:szCs w:val="20"/>
        </w:rPr>
      </w:pPr>
      <w:r>
        <w:rPr>
          <w:rFonts w:cs="Arial"/>
          <w:color w:val="000000"/>
          <w:szCs w:val="20"/>
        </w:rPr>
        <w:t xml:space="preserve">Highest Priority - </w:t>
      </w:r>
      <w:r w:rsidR="00D53299">
        <w:rPr>
          <w:rFonts w:cs="Arial"/>
          <w:color w:val="000000"/>
          <w:szCs w:val="20"/>
        </w:rPr>
        <w:t xml:space="preserve">Items highlighted </w:t>
      </w:r>
      <w:r w:rsidR="00915595">
        <w:rPr>
          <w:rFonts w:cs="Arial"/>
          <w:color w:val="000000"/>
          <w:szCs w:val="20"/>
        </w:rPr>
        <w:t xml:space="preserve">in </w:t>
      </w:r>
      <w:r w:rsidR="00915595" w:rsidRPr="00915595">
        <w:rPr>
          <w:rFonts w:cs="Arial"/>
          <w:color w:val="FF0000"/>
          <w:szCs w:val="20"/>
        </w:rPr>
        <w:t>Red</w:t>
      </w:r>
      <w:r w:rsidR="00D53299">
        <w:rPr>
          <w:rFonts w:cs="Arial"/>
          <w:color w:val="000000"/>
          <w:szCs w:val="20"/>
        </w:rPr>
        <w:t xml:space="preserve"> will be tested first and </w:t>
      </w:r>
      <w:r w:rsidR="00E1271F">
        <w:rPr>
          <w:rFonts w:cs="Arial"/>
          <w:color w:val="000000"/>
          <w:szCs w:val="20"/>
        </w:rPr>
        <w:t>will be tested the most</w:t>
      </w:r>
    </w:p>
    <w:p w14:paraId="67D5C832" w14:textId="05DBDF2A" w:rsidR="00E1271F" w:rsidRDefault="00A7224F" w:rsidP="00D53299">
      <w:pPr>
        <w:autoSpaceDE w:val="0"/>
        <w:autoSpaceDN w:val="0"/>
        <w:adjustRightInd w:val="0"/>
        <w:rPr>
          <w:rFonts w:cs="Arial"/>
          <w:color w:val="000000"/>
          <w:szCs w:val="20"/>
        </w:rPr>
      </w:pPr>
      <w:r>
        <w:rPr>
          <w:rFonts w:cs="Arial"/>
          <w:color w:val="000000"/>
          <w:szCs w:val="20"/>
        </w:rPr>
        <w:t xml:space="preserve">Medium Priority - </w:t>
      </w:r>
      <w:r w:rsidR="00E1271F">
        <w:rPr>
          <w:rFonts w:cs="Arial"/>
          <w:color w:val="000000"/>
          <w:szCs w:val="20"/>
        </w:rPr>
        <w:t xml:space="preserve">Items highlighted in </w:t>
      </w:r>
      <w:r w:rsidR="00E1271F" w:rsidRPr="007F1750">
        <w:rPr>
          <w:rFonts w:cs="Arial"/>
          <w:color w:val="FFFF00"/>
          <w:szCs w:val="20"/>
        </w:rPr>
        <w:t>Yellow</w:t>
      </w:r>
      <w:r w:rsidR="00E1271F">
        <w:rPr>
          <w:rFonts w:cs="Arial"/>
          <w:color w:val="000000"/>
          <w:szCs w:val="20"/>
        </w:rPr>
        <w:t xml:space="preserve"> will be tested </w:t>
      </w:r>
      <w:r w:rsidR="00915595">
        <w:rPr>
          <w:rFonts w:cs="Arial"/>
          <w:color w:val="000000"/>
          <w:szCs w:val="20"/>
        </w:rPr>
        <w:t>less,</w:t>
      </w:r>
      <w:r w:rsidR="00E1271F">
        <w:rPr>
          <w:rFonts w:cs="Arial"/>
          <w:color w:val="000000"/>
          <w:szCs w:val="20"/>
        </w:rPr>
        <w:t xml:space="preserve"> if testing budgets or timelines are constrained.</w:t>
      </w:r>
    </w:p>
    <w:p w14:paraId="392FC356" w14:textId="3B3DADD9" w:rsidR="00E1271F" w:rsidRPr="00D53299" w:rsidRDefault="00A7224F" w:rsidP="00D53299">
      <w:pPr>
        <w:autoSpaceDE w:val="0"/>
        <w:autoSpaceDN w:val="0"/>
        <w:adjustRightInd w:val="0"/>
        <w:rPr>
          <w:rFonts w:cs="Arial"/>
          <w:color w:val="000000"/>
          <w:szCs w:val="20"/>
        </w:rPr>
      </w:pPr>
      <w:r>
        <w:rPr>
          <w:rFonts w:cs="Arial"/>
          <w:color w:val="000000"/>
          <w:szCs w:val="20"/>
        </w:rPr>
        <w:t xml:space="preserve">Lowest Priority </w:t>
      </w:r>
      <w:r w:rsidR="00915595">
        <w:rPr>
          <w:rFonts w:cs="Arial"/>
          <w:color w:val="000000"/>
          <w:szCs w:val="20"/>
        </w:rPr>
        <w:t>- Items</w:t>
      </w:r>
      <w:r w:rsidR="00E1271F">
        <w:rPr>
          <w:rFonts w:cs="Arial"/>
          <w:color w:val="000000"/>
          <w:szCs w:val="20"/>
        </w:rPr>
        <w:t xml:space="preserve"> highlighted in </w:t>
      </w:r>
      <w:r w:rsidR="00E1271F" w:rsidRPr="00A7224F">
        <w:rPr>
          <w:rFonts w:cs="Arial"/>
          <w:color w:val="00B050"/>
          <w:szCs w:val="20"/>
        </w:rPr>
        <w:t>Green</w:t>
      </w:r>
      <w:r w:rsidR="00E1271F">
        <w:rPr>
          <w:rFonts w:cs="Arial"/>
          <w:color w:val="000000"/>
          <w:szCs w:val="20"/>
        </w:rPr>
        <w:t xml:space="preserve"> will be tested the least.</w:t>
      </w:r>
    </w:p>
    <w:p w14:paraId="74CC4AD0" w14:textId="6BCD3B4B" w:rsidR="00D53299" w:rsidRDefault="00D53299" w:rsidP="00D53299">
      <w:pPr>
        <w:autoSpaceDE w:val="0"/>
        <w:autoSpaceDN w:val="0"/>
        <w:adjustRightInd w:val="0"/>
        <w:rPr>
          <w:rFonts w:cs="Arial"/>
          <w:color w:val="00000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7"/>
        <w:gridCol w:w="8423"/>
      </w:tblGrid>
      <w:tr w:rsidR="00D53299" w:rsidRPr="00E1271F" w14:paraId="0C2D6705" w14:textId="77777777" w:rsidTr="00E1271F">
        <w:trPr>
          <w:trHeight w:val="102"/>
        </w:trPr>
        <w:tc>
          <w:tcPr>
            <w:tcW w:w="0" w:type="auto"/>
            <w:tcMar>
              <w:top w:w="80" w:type="dxa"/>
              <w:left w:w="80" w:type="dxa"/>
              <w:bottom w:w="80" w:type="dxa"/>
              <w:right w:w="80" w:type="dxa"/>
            </w:tcMar>
            <w:hideMark/>
          </w:tcPr>
          <w:p w14:paraId="626A8CC0" w14:textId="77777777" w:rsidR="00D53299" w:rsidRPr="00E1271F" w:rsidRDefault="00D53299" w:rsidP="00D53299">
            <w:pPr>
              <w:rPr>
                <w:rFonts w:cs="Arial"/>
                <w:sz w:val="14"/>
              </w:rPr>
            </w:pPr>
            <w:r w:rsidRPr="00E1271F">
              <w:rPr>
                <w:rFonts w:cs="Arial"/>
                <w:b/>
                <w:bCs/>
                <w:sz w:val="14"/>
              </w:rPr>
              <w:t>Product Type (Axis Module)</w:t>
            </w:r>
          </w:p>
        </w:tc>
        <w:tc>
          <w:tcPr>
            <w:tcW w:w="8423" w:type="dxa"/>
            <w:tcMar>
              <w:top w:w="80" w:type="dxa"/>
              <w:left w:w="80" w:type="dxa"/>
              <w:bottom w:w="80" w:type="dxa"/>
              <w:right w:w="80" w:type="dxa"/>
            </w:tcMar>
            <w:hideMark/>
          </w:tcPr>
          <w:p w14:paraId="2CA68AF3" w14:textId="77777777" w:rsidR="00D53299" w:rsidRPr="00E1271F" w:rsidRDefault="00D53299" w:rsidP="00D53299">
            <w:pPr>
              <w:rPr>
                <w:rFonts w:cs="Arial"/>
                <w:sz w:val="14"/>
              </w:rPr>
            </w:pPr>
            <w:r w:rsidRPr="00E1271F">
              <w:rPr>
                <w:rFonts w:cs="Arial"/>
                <w:b/>
                <w:bCs/>
                <w:sz w:val="14"/>
              </w:rPr>
              <w:t xml:space="preserve"> Models</w:t>
            </w:r>
          </w:p>
        </w:tc>
      </w:tr>
      <w:tr w:rsidR="00D53299" w:rsidRPr="00E1271F" w14:paraId="45256C9F" w14:textId="77777777" w:rsidTr="00E1271F">
        <w:trPr>
          <w:trHeight w:val="52"/>
        </w:trPr>
        <w:tc>
          <w:tcPr>
            <w:tcW w:w="0" w:type="auto"/>
            <w:shd w:val="clear" w:color="auto" w:fill="auto"/>
            <w:tcMar>
              <w:top w:w="80" w:type="dxa"/>
              <w:left w:w="80" w:type="dxa"/>
              <w:bottom w:w="80" w:type="dxa"/>
              <w:right w:w="80" w:type="dxa"/>
            </w:tcMar>
            <w:hideMark/>
          </w:tcPr>
          <w:p w14:paraId="44D5DD05" w14:textId="77777777" w:rsidR="00D53299" w:rsidRPr="00E1271F" w:rsidRDefault="00D53299" w:rsidP="00D53299">
            <w:pPr>
              <w:rPr>
                <w:rFonts w:cs="Arial"/>
                <w:sz w:val="14"/>
              </w:rPr>
            </w:pPr>
            <w:r w:rsidRPr="00E1271F">
              <w:rPr>
                <w:rFonts w:cs="Arial"/>
                <w:sz w:val="14"/>
              </w:rPr>
              <w:t xml:space="preserve">Annuity </w:t>
            </w:r>
          </w:p>
        </w:tc>
        <w:tc>
          <w:tcPr>
            <w:tcW w:w="8423" w:type="dxa"/>
            <w:shd w:val="clear" w:color="auto" w:fill="auto"/>
            <w:tcMar>
              <w:top w:w="80" w:type="dxa"/>
              <w:left w:w="80" w:type="dxa"/>
              <w:bottom w:w="80" w:type="dxa"/>
              <w:right w:w="80" w:type="dxa"/>
            </w:tcMar>
            <w:hideMark/>
          </w:tcPr>
          <w:p w14:paraId="5B8CD71D" w14:textId="77777777" w:rsidR="00D53299" w:rsidRPr="00E1271F" w:rsidRDefault="00D53299" w:rsidP="00D53299">
            <w:pPr>
              <w:rPr>
                <w:rFonts w:cs="Arial"/>
                <w:sz w:val="14"/>
              </w:rPr>
            </w:pPr>
            <w:r w:rsidRPr="00E1271F">
              <w:rPr>
                <w:rFonts w:cs="Arial"/>
                <w:color w:val="FF0000"/>
                <w:sz w:val="14"/>
              </w:rPr>
              <w:t xml:space="preserve">GRS PA , Individual Wealth Payout Annuity </w:t>
            </w:r>
          </w:p>
        </w:tc>
      </w:tr>
      <w:tr w:rsidR="00D53299" w:rsidRPr="00E1271F" w14:paraId="79C96307" w14:textId="77777777" w:rsidTr="00E1271F">
        <w:trPr>
          <w:trHeight w:val="52"/>
        </w:trPr>
        <w:tc>
          <w:tcPr>
            <w:tcW w:w="0" w:type="auto"/>
            <w:shd w:val="clear" w:color="auto" w:fill="auto"/>
            <w:tcMar>
              <w:top w:w="80" w:type="dxa"/>
              <w:left w:w="80" w:type="dxa"/>
              <w:bottom w:w="80" w:type="dxa"/>
              <w:right w:w="80" w:type="dxa"/>
            </w:tcMar>
            <w:hideMark/>
          </w:tcPr>
          <w:p w14:paraId="47C4D79E" w14:textId="77777777" w:rsidR="00D53299" w:rsidRPr="00E1271F" w:rsidRDefault="00D53299" w:rsidP="00D53299">
            <w:pPr>
              <w:rPr>
                <w:rFonts w:cs="Arial"/>
                <w:sz w:val="14"/>
              </w:rPr>
            </w:pPr>
            <w:r w:rsidRPr="00E1271F">
              <w:rPr>
                <w:rFonts w:cs="Arial"/>
                <w:sz w:val="14"/>
              </w:rPr>
              <w:t>Regular Life</w:t>
            </w:r>
          </w:p>
        </w:tc>
        <w:tc>
          <w:tcPr>
            <w:tcW w:w="8423" w:type="dxa"/>
            <w:shd w:val="clear" w:color="auto" w:fill="auto"/>
            <w:tcMar>
              <w:top w:w="80" w:type="dxa"/>
              <w:left w:w="80" w:type="dxa"/>
              <w:bottom w:w="80" w:type="dxa"/>
              <w:right w:w="80" w:type="dxa"/>
            </w:tcMar>
            <w:hideMark/>
          </w:tcPr>
          <w:p w14:paraId="6590A9A7" w14:textId="7F4347CA" w:rsidR="00D53299" w:rsidRPr="00E1271F" w:rsidRDefault="00D53299" w:rsidP="00D53299">
            <w:pPr>
              <w:rPr>
                <w:rFonts w:cs="Arial"/>
                <w:sz w:val="14"/>
              </w:rPr>
            </w:pPr>
            <w:r w:rsidRPr="00E1271F">
              <w:rPr>
                <w:rFonts w:cs="Arial"/>
                <w:color w:val="FF0000"/>
                <w:sz w:val="14"/>
              </w:rPr>
              <w:t>YPT , Perm1 , Term 1</w:t>
            </w:r>
          </w:p>
        </w:tc>
      </w:tr>
      <w:tr w:rsidR="00D53299" w:rsidRPr="00E1271F" w14:paraId="6B029707" w14:textId="77777777" w:rsidTr="00E1271F">
        <w:trPr>
          <w:trHeight w:val="102"/>
        </w:trPr>
        <w:tc>
          <w:tcPr>
            <w:tcW w:w="0" w:type="auto"/>
            <w:shd w:val="clear" w:color="auto" w:fill="auto"/>
            <w:tcMar>
              <w:top w:w="80" w:type="dxa"/>
              <w:left w:w="80" w:type="dxa"/>
              <w:bottom w:w="80" w:type="dxa"/>
              <w:right w:w="80" w:type="dxa"/>
            </w:tcMar>
            <w:hideMark/>
          </w:tcPr>
          <w:p w14:paraId="3DE8EAF2" w14:textId="77777777" w:rsidR="00D53299" w:rsidRPr="00E1271F" w:rsidRDefault="00D53299" w:rsidP="00D53299">
            <w:pPr>
              <w:rPr>
                <w:rFonts w:cs="Arial"/>
                <w:sz w:val="14"/>
              </w:rPr>
            </w:pPr>
            <w:r w:rsidRPr="00E1271F">
              <w:rPr>
                <w:rFonts w:cs="Arial"/>
                <w:sz w:val="14"/>
              </w:rPr>
              <w:t>Universal Life</w:t>
            </w:r>
          </w:p>
        </w:tc>
        <w:tc>
          <w:tcPr>
            <w:tcW w:w="8423" w:type="dxa"/>
            <w:shd w:val="clear" w:color="auto" w:fill="auto"/>
            <w:tcMar>
              <w:top w:w="80" w:type="dxa"/>
              <w:left w:w="80" w:type="dxa"/>
              <w:bottom w:w="80" w:type="dxa"/>
              <w:right w:w="80" w:type="dxa"/>
            </w:tcMar>
            <w:hideMark/>
          </w:tcPr>
          <w:p w14:paraId="2B8A12DE" w14:textId="26DD0A1D" w:rsidR="00D53299" w:rsidRPr="00E1271F" w:rsidRDefault="00D53299" w:rsidP="00D53299">
            <w:pPr>
              <w:rPr>
                <w:rFonts w:cs="Arial"/>
                <w:sz w:val="14"/>
              </w:rPr>
            </w:pPr>
            <w:r w:rsidRPr="00E1271F">
              <w:rPr>
                <w:rFonts w:cs="Arial"/>
                <w:color w:val="FF0000"/>
                <w:sz w:val="14"/>
              </w:rPr>
              <w:t xml:space="preserve">PH VUL , Sun UL , </w:t>
            </w:r>
            <w:proofErr w:type="spellStart"/>
            <w:r w:rsidRPr="00E1271F">
              <w:rPr>
                <w:rFonts w:cs="Arial"/>
                <w:color w:val="FF0000"/>
                <w:sz w:val="14"/>
              </w:rPr>
              <w:t>Clarica</w:t>
            </w:r>
            <w:proofErr w:type="spellEnd"/>
            <w:r w:rsidRPr="00E1271F">
              <w:rPr>
                <w:rFonts w:cs="Arial"/>
                <w:color w:val="FF0000"/>
                <w:sz w:val="14"/>
              </w:rPr>
              <w:t xml:space="preserve"> UL,  HK VUL</w:t>
            </w:r>
          </w:p>
        </w:tc>
      </w:tr>
      <w:tr w:rsidR="00D53299" w:rsidRPr="00E1271F" w14:paraId="3B710EAB" w14:textId="77777777" w:rsidTr="00E1271F">
        <w:trPr>
          <w:trHeight w:val="52"/>
        </w:trPr>
        <w:tc>
          <w:tcPr>
            <w:tcW w:w="0" w:type="auto"/>
            <w:shd w:val="clear" w:color="auto" w:fill="auto"/>
            <w:tcMar>
              <w:top w:w="80" w:type="dxa"/>
              <w:left w:w="80" w:type="dxa"/>
              <w:bottom w:w="80" w:type="dxa"/>
              <w:right w:w="80" w:type="dxa"/>
            </w:tcMar>
            <w:hideMark/>
          </w:tcPr>
          <w:p w14:paraId="5D68D337" w14:textId="77777777" w:rsidR="00D53299" w:rsidRPr="00E1271F" w:rsidRDefault="00D53299" w:rsidP="00D53299">
            <w:pPr>
              <w:rPr>
                <w:rFonts w:cs="Arial"/>
                <w:sz w:val="14"/>
              </w:rPr>
            </w:pPr>
            <w:r w:rsidRPr="00E1271F">
              <w:rPr>
                <w:rFonts w:cs="Arial"/>
                <w:sz w:val="14"/>
              </w:rPr>
              <w:t>Disability</w:t>
            </w:r>
          </w:p>
        </w:tc>
        <w:tc>
          <w:tcPr>
            <w:tcW w:w="8423" w:type="dxa"/>
            <w:shd w:val="clear" w:color="auto" w:fill="auto"/>
            <w:tcMar>
              <w:top w:w="80" w:type="dxa"/>
              <w:left w:w="80" w:type="dxa"/>
              <w:bottom w:w="80" w:type="dxa"/>
              <w:right w:w="80" w:type="dxa"/>
            </w:tcMar>
            <w:hideMark/>
          </w:tcPr>
          <w:p w14:paraId="197BBF92" w14:textId="77777777" w:rsidR="00D53299" w:rsidRPr="00E1271F" w:rsidRDefault="00D53299" w:rsidP="00D53299">
            <w:pPr>
              <w:rPr>
                <w:rFonts w:cs="Arial"/>
                <w:sz w:val="14"/>
              </w:rPr>
            </w:pPr>
            <w:r w:rsidRPr="00E1271F">
              <w:rPr>
                <w:rFonts w:cs="Arial"/>
                <w:sz w:val="14"/>
              </w:rPr>
              <w:t>TBD</w:t>
            </w:r>
          </w:p>
        </w:tc>
      </w:tr>
      <w:tr w:rsidR="00D53299" w:rsidRPr="00E1271F" w14:paraId="6DA9FFFB" w14:textId="77777777" w:rsidTr="00E1271F">
        <w:trPr>
          <w:trHeight w:val="52"/>
        </w:trPr>
        <w:tc>
          <w:tcPr>
            <w:tcW w:w="0" w:type="auto"/>
            <w:shd w:val="clear" w:color="auto" w:fill="auto"/>
            <w:tcMar>
              <w:top w:w="80" w:type="dxa"/>
              <w:left w:w="80" w:type="dxa"/>
              <w:bottom w:w="80" w:type="dxa"/>
              <w:right w:w="80" w:type="dxa"/>
            </w:tcMar>
            <w:hideMark/>
          </w:tcPr>
          <w:p w14:paraId="7B4C8CA9" w14:textId="77777777" w:rsidR="00D53299" w:rsidRPr="00E1271F" w:rsidRDefault="00D53299" w:rsidP="00D53299">
            <w:pPr>
              <w:rPr>
                <w:rFonts w:cs="Arial"/>
                <w:sz w:val="14"/>
              </w:rPr>
            </w:pPr>
            <w:r w:rsidRPr="00E1271F">
              <w:rPr>
                <w:rFonts w:cs="Arial"/>
                <w:sz w:val="14"/>
              </w:rPr>
              <w:t>Par</w:t>
            </w:r>
          </w:p>
        </w:tc>
        <w:tc>
          <w:tcPr>
            <w:tcW w:w="8423" w:type="dxa"/>
            <w:shd w:val="clear" w:color="auto" w:fill="auto"/>
            <w:tcMar>
              <w:top w:w="80" w:type="dxa"/>
              <w:left w:w="80" w:type="dxa"/>
              <w:bottom w:w="80" w:type="dxa"/>
              <w:right w:w="80" w:type="dxa"/>
            </w:tcMar>
            <w:hideMark/>
          </w:tcPr>
          <w:p w14:paraId="42BD27BB" w14:textId="77777777" w:rsidR="00D53299" w:rsidRPr="00E1271F" w:rsidRDefault="00D53299" w:rsidP="00D53299">
            <w:pPr>
              <w:rPr>
                <w:rFonts w:cs="Arial"/>
                <w:sz w:val="14"/>
              </w:rPr>
            </w:pPr>
            <w:r w:rsidRPr="00E1271F">
              <w:rPr>
                <w:rFonts w:cs="Arial"/>
                <w:sz w:val="14"/>
              </w:rPr>
              <w:t>TBD</w:t>
            </w:r>
          </w:p>
        </w:tc>
      </w:tr>
      <w:tr w:rsidR="00D53299" w:rsidRPr="00E1271F" w14:paraId="2134C403" w14:textId="77777777" w:rsidTr="00E1271F">
        <w:trPr>
          <w:trHeight w:val="102"/>
        </w:trPr>
        <w:tc>
          <w:tcPr>
            <w:tcW w:w="0" w:type="auto"/>
            <w:shd w:val="clear" w:color="auto" w:fill="auto"/>
            <w:tcMar>
              <w:top w:w="80" w:type="dxa"/>
              <w:left w:w="80" w:type="dxa"/>
              <w:bottom w:w="80" w:type="dxa"/>
              <w:right w:w="80" w:type="dxa"/>
            </w:tcMar>
            <w:hideMark/>
          </w:tcPr>
          <w:p w14:paraId="2DCE323A" w14:textId="7D2A6C81" w:rsidR="00D53299" w:rsidRPr="00E1271F" w:rsidRDefault="00D53299" w:rsidP="00D53299">
            <w:pPr>
              <w:rPr>
                <w:rFonts w:cs="Arial"/>
                <w:sz w:val="14"/>
              </w:rPr>
            </w:pPr>
            <w:proofErr w:type="spellStart"/>
            <w:r w:rsidRPr="00E1271F">
              <w:rPr>
                <w:rFonts w:cs="Arial"/>
                <w:sz w:val="14"/>
              </w:rPr>
              <w:t>PathWise</w:t>
            </w:r>
            <w:proofErr w:type="spellEnd"/>
            <w:r w:rsidRPr="00E1271F">
              <w:rPr>
                <w:rFonts w:cs="Arial"/>
                <w:sz w:val="14"/>
              </w:rPr>
              <w:t>/UK</w:t>
            </w:r>
            <w:r w:rsidR="001C21DF">
              <w:rPr>
                <w:rFonts w:cs="Arial"/>
                <w:sz w:val="14"/>
              </w:rPr>
              <w:t xml:space="preserve"> (Option 1)</w:t>
            </w:r>
          </w:p>
        </w:tc>
        <w:tc>
          <w:tcPr>
            <w:tcW w:w="8423" w:type="dxa"/>
            <w:shd w:val="clear" w:color="auto" w:fill="auto"/>
            <w:tcMar>
              <w:top w:w="80" w:type="dxa"/>
              <w:left w:w="80" w:type="dxa"/>
              <w:bottom w:w="80" w:type="dxa"/>
              <w:right w:w="80" w:type="dxa"/>
            </w:tcMar>
            <w:hideMark/>
          </w:tcPr>
          <w:p w14:paraId="5A69A03A" w14:textId="3B44A216" w:rsidR="00D53299" w:rsidRPr="00E1271F" w:rsidRDefault="00D53299" w:rsidP="00D53299">
            <w:pPr>
              <w:rPr>
                <w:rFonts w:cs="Arial"/>
                <w:sz w:val="14"/>
              </w:rPr>
            </w:pPr>
            <w:r w:rsidRPr="00E1271F">
              <w:rPr>
                <w:rFonts w:cs="Arial"/>
                <w:sz w:val="14"/>
              </w:rPr>
              <w:t>TBD</w:t>
            </w:r>
          </w:p>
        </w:tc>
      </w:tr>
      <w:tr w:rsidR="00D53299" w:rsidRPr="00E1271F" w14:paraId="3CA28E14" w14:textId="77777777" w:rsidTr="00E1271F">
        <w:trPr>
          <w:trHeight w:val="10"/>
        </w:trPr>
        <w:tc>
          <w:tcPr>
            <w:tcW w:w="0" w:type="auto"/>
            <w:shd w:val="clear" w:color="auto" w:fill="auto"/>
            <w:tcMar>
              <w:top w:w="80" w:type="dxa"/>
              <w:left w:w="80" w:type="dxa"/>
              <w:bottom w:w="80" w:type="dxa"/>
              <w:right w:w="80" w:type="dxa"/>
            </w:tcMar>
          </w:tcPr>
          <w:p w14:paraId="005072FF" w14:textId="445A271C" w:rsidR="00D53299" w:rsidRPr="00E1271F" w:rsidRDefault="00D53299" w:rsidP="00D53299">
            <w:pPr>
              <w:rPr>
                <w:rFonts w:cs="Arial"/>
                <w:sz w:val="14"/>
              </w:rPr>
            </w:pPr>
            <w:r w:rsidRPr="00E1271F">
              <w:rPr>
                <w:rFonts w:cs="Arial"/>
                <w:sz w:val="14"/>
              </w:rPr>
              <w:t>NSR (Non System reserves)</w:t>
            </w:r>
            <w:r w:rsidR="001C21DF">
              <w:rPr>
                <w:rFonts w:cs="Arial"/>
                <w:sz w:val="14"/>
              </w:rPr>
              <w:t xml:space="preserve"> (Option 1)</w:t>
            </w:r>
          </w:p>
        </w:tc>
        <w:tc>
          <w:tcPr>
            <w:tcW w:w="8423" w:type="dxa"/>
            <w:shd w:val="clear" w:color="auto" w:fill="auto"/>
            <w:tcMar>
              <w:top w:w="80" w:type="dxa"/>
              <w:left w:w="80" w:type="dxa"/>
              <w:bottom w:w="80" w:type="dxa"/>
              <w:right w:w="80" w:type="dxa"/>
            </w:tcMar>
          </w:tcPr>
          <w:p w14:paraId="29585430" w14:textId="7B3050D0" w:rsidR="00556827" w:rsidRPr="00E1271F" w:rsidRDefault="00D53299" w:rsidP="00D53299">
            <w:pPr>
              <w:rPr>
                <w:rFonts w:cs="Arial"/>
                <w:sz w:val="14"/>
              </w:rPr>
            </w:pPr>
            <w:r w:rsidRPr="00E1271F">
              <w:rPr>
                <w:rFonts w:cs="Arial"/>
                <w:sz w:val="14"/>
              </w:rPr>
              <w:t>TBD</w:t>
            </w:r>
          </w:p>
        </w:tc>
      </w:tr>
    </w:tbl>
    <w:p w14:paraId="1C2A901A" w14:textId="6CB04B3F" w:rsidR="00556827" w:rsidRPr="00556827" w:rsidRDefault="00556827" w:rsidP="00556827">
      <w:pPr>
        <w:rPr>
          <w:rFonts w:cs="Arial"/>
          <w:i/>
          <w:sz w:val="16"/>
        </w:rPr>
      </w:pPr>
      <w:bookmarkStart w:id="23" w:name="_Toc5196811"/>
      <w:r w:rsidRPr="00556827">
        <w:rPr>
          <w:rFonts w:cs="Arial"/>
          <w:i/>
          <w:sz w:val="16"/>
        </w:rPr>
        <w:t xml:space="preserve">Note – Sun UL and </w:t>
      </w:r>
      <w:proofErr w:type="spellStart"/>
      <w:r w:rsidRPr="00556827">
        <w:rPr>
          <w:rFonts w:cs="Arial"/>
          <w:i/>
          <w:sz w:val="16"/>
        </w:rPr>
        <w:t>Clarica</w:t>
      </w:r>
      <w:proofErr w:type="spellEnd"/>
      <w:r w:rsidRPr="00556827">
        <w:rPr>
          <w:rFonts w:cs="Arial"/>
          <w:i/>
          <w:sz w:val="16"/>
        </w:rPr>
        <w:t xml:space="preserve"> UL use both Regular Life Module and Universal Life Module</w:t>
      </w:r>
    </w:p>
    <w:p w14:paraId="44F56580" w14:textId="3AE75D22" w:rsidR="00556827" w:rsidRPr="00AA7F97" w:rsidRDefault="00ED6EA0" w:rsidP="00556827">
      <w:pPr>
        <w:pStyle w:val="Heading3"/>
      </w:pPr>
      <w:proofErr w:type="gramStart"/>
      <w:r w:rsidRPr="009B5A74">
        <w:t xml:space="preserve">8.3  </w:t>
      </w:r>
      <w:commentRangeStart w:id="24"/>
      <w:r w:rsidRPr="009B5A74">
        <w:t>User</w:t>
      </w:r>
      <w:proofErr w:type="gramEnd"/>
      <w:r w:rsidRPr="009B5A74">
        <w:t xml:space="preserve"> Acceptance Test Approach</w:t>
      </w:r>
      <w:bookmarkEnd w:id="23"/>
      <w:r w:rsidRPr="009B5A74">
        <w:tab/>
      </w:r>
      <w:commentRangeEnd w:id="24"/>
      <w:r w:rsidR="00576CAE">
        <w:rPr>
          <w:rStyle w:val="CommentReference"/>
          <w:rFonts w:cs="Times New Roman"/>
          <w:bCs w:val="0"/>
        </w:rPr>
        <w:commentReference w:id="24"/>
      </w:r>
    </w:p>
    <w:p w14:paraId="3CA8CAD5" w14:textId="345C5343" w:rsidR="00ED6EA0" w:rsidRDefault="00ED6EA0" w:rsidP="00ED6EA0">
      <w:pPr>
        <w:rPr>
          <w:rFonts w:cs="Arial"/>
        </w:rPr>
      </w:pPr>
    </w:p>
    <w:p w14:paraId="54F30662" w14:textId="32932839" w:rsidR="008F7AE3" w:rsidRPr="00B17DF5" w:rsidRDefault="008F7AE3" w:rsidP="000A6C73">
      <w:pPr>
        <w:pStyle w:val="ListParagraph"/>
        <w:numPr>
          <w:ilvl w:val="0"/>
          <w:numId w:val="12"/>
        </w:numPr>
        <w:rPr>
          <w:rFonts w:cs="Arial"/>
        </w:rPr>
      </w:pPr>
      <w:r w:rsidRPr="00B17DF5">
        <w:rPr>
          <w:rFonts w:cs="Arial"/>
        </w:rPr>
        <w:t xml:space="preserve">Testing Activities completed by the CSM </w:t>
      </w:r>
      <w:proofErr w:type="spellStart"/>
      <w:r w:rsidRPr="00B17DF5">
        <w:rPr>
          <w:rFonts w:cs="Arial"/>
        </w:rPr>
        <w:t>workstream</w:t>
      </w:r>
      <w:proofErr w:type="spellEnd"/>
      <w:r w:rsidRPr="00B17DF5">
        <w:rPr>
          <w:rFonts w:cs="Arial"/>
        </w:rPr>
        <w:t xml:space="preserve"> using the Extracts provided will confirm </w:t>
      </w:r>
      <w:r w:rsidR="00B17DF5" w:rsidRPr="00B17DF5">
        <w:rPr>
          <w:rFonts w:cs="Arial"/>
        </w:rPr>
        <w:t xml:space="preserve">that </w:t>
      </w:r>
      <w:r w:rsidRPr="00B17DF5">
        <w:rPr>
          <w:rFonts w:cs="Arial"/>
        </w:rPr>
        <w:t xml:space="preserve">the extracts meets the requirements of the CSM </w:t>
      </w:r>
      <w:proofErr w:type="spellStart"/>
      <w:r w:rsidRPr="00B17DF5">
        <w:rPr>
          <w:rFonts w:cs="Arial"/>
        </w:rPr>
        <w:t>workstream</w:t>
      </w:r>
      <w:proofErr w:type="spellEnd"/>
      <w:r w:rsidRPr="00B17DF5">
        <w:rPr>
          <w:rFonts w:cs="Arial"/>
        </w:rPr>
        <w:t xml:space="preserve"> </w:t>
      </w:r>
    </w:p>
    <w:p w14:paraId="1DE28C35" w14:textId="62E99961" w:rsidR="008F7AE3" w:rsidRDefault="008F7AE3" w:rsidP="00ED6EA0">
      <w:pPr>
        <w:rPr>
          <w:rFonts w:cs="Arial"/>
        </w:rPr>
      </w:pPr>
    </w:p>
    <w:p w14:paraId="36AE0A5C" w14:textId="6C6155BA" w:rsidR="008F7AE3" w:rsidRDefault="00556827" w:rsidP="00ED6EA0">
      <w:pPr>
        <w:rPr>
          <w:rFonts w:cs="Arial"/>
        </w:rPr>
      </w:pPr>
      <w:hyperlink r:id="rId27" w:history="1">
        <w:r w:rsidR="008F7AE3" w:rsidRPr="008A6895">
          <w:rPr>
            <w:rStyle w:val="Hyperlink"/>
            <w:rFonts w:cs="Arial"/>
          </w:rPr>
          <w:t>Link</w:t>
        </w:r>
      </w:hyperlink>
      <w:r w:rsidR="008F7AE3">
        <w:rPr>
          <w:rFonts w:cs="Arial"/>
        </w:rPr>
        <w:t xml:space="preserve"> to RI Test Plan </w:t>
      </w:r>
      <w:r w:rsidR="008A6895">
        <w:rPr>
          <w:rFonts w:cs="Arial"/>
        </w:rPr>
        <w:t>(Created by Amulya Aragonda)</w:t>
      </w:r>
    </w:p>
    <w:p w14:paraId="2A307BA8" w14:textId="218F41D4" w:rsidR="008F7AE3" w:rsidRDefault="008F7AE3" w:rsidP="00ED6EA0">
      <w:pPr>
        <w:rPr>
          <w:rFonts w:cs="Arial"/>
        </w:rPr>
      </w:pPr>
    </w:p>
    <w:p w14:paraId="0FDD19B1" w14:textId="1E646951" w:rsidR="008F7AE3" w:rsidRDefault="008F7AE3" w:rsidP="000A6C73">
      <w:pPr>
        <w:pStyle w:val="ListParagraph"/>
        <w:numPr>
          <w:ilvl w:val="0"/>
          <w:numId w:val="12"/>
        </w:numPr>
        <w:rPr>
          <w:rFonts w:cs="Arial"/>
        </w:rPr>
      </w:pPr>
      <w:r w:rsidRPr="00B17DF5">
        <w:rPr>
          <w:rFonts w:cs="Arial"/>
        </w:rPr>
        <w:t>A confirmation of the successful load in</w:t>
      </w:r>
      <w:r w:rsidR="00BF718D" w:rsidRPr="00B17DF5">
        <w:rPr>
          <w:rFonts w:cs="Arial"/>
        </w:rPr>
        <w:t xml:space="preserve"> the RI application needs to be provided to Actuarial </w:t>
      </w:r>
      <w:proofErr w:type="spellStart"/>
      <w:r w:rsidR="00BF718D" w:rsidRPr="00B17DF5">
        <w:rPr>
          <w:rFonts w:cs="Arial"/>
        </w:rPr>
        <w:t>Workstream</w:t>
      </w:r>
      <w:proofErr w:type="spellEnd"/>
      <w:r w:rsidR="00BF718D" w:rsidRPr="00B17DF5">
        <w:rPr>
          <w:rFonts w:cs="Arial"/>
        </w:rPr>
        <w:t xml:space="preserve"> for the respective ADR to RI Extracts.</w:t>
      </w:r>
    </w:p>
    <w:p w14:paraId="0D2904F9" w14:textId="72F65F8E" w:rsidR="00D53299" w:rsidRDefault="00D53299" w:rsidP="00D53299">
      <w:pPr>
        <w:rPr>
          <w:rFonts w:cs="Arial"/>
        </w:rPr>
      </w:pPr>
    </w:p>
    <w:p w14:paraId="70BCB475" w14:textId="5ECBB2BB" w:rsidR="00D53299" w:rsidRDefault="00915595" w:rsidP="00D53299">
      <w:pPr>
        <w:pStyle w:val="ListParagraph"/>
        <w:numPr>
          <w:ilvl w:val="0"/>
          <w:numId w:val="20"/>
        </w:numPr>
        <w:rPr>
          <w:rFonts w:cs="Arial"/>
        </w:rPr>
      </w:pPr>
      <w:commentRangeStart w:id="25"/>
      <w:r w:rsidRPr="00D53299">
        <w:rPr>
          <w:rFonts w:cs="Arial"/>
        </w:rPr>
        <w:t>Actuarial</w:t>
      </w:r>
      <w:r w:rsidR="00D53299" w:rsidRPr="00D53299">
        <w:rPr>
          <w:rFonts w:cs="Arial"/>
        </w:rPr>
        <w:t xml:space="preserve"> Business SMEs to validate the data sent back by RI (RI</w:t>
      </w:r>
      <w:r w:rsidR="00D53299" w:rsidRPr="00D53299">
        <w:sym w:font="Wingdings" w:char="F0E8"/>
      </w:r>
      <w:r w:rsidR="00D53299" w:rsidRPr="00D53299">
        <w:rPr>
          <w:rFonts w:cs="Arial"/>
        </w:rPr>
        <w:t xml:space="preserve"> ADR) and provide a confirmation if the data is as expected.</w:t>
      </w:r>
      <w:commentRangeEnd w:id="25"/>
      <w:r w:rsidR="00E14ABF">
        <w:rPr>
          <w:rStyle w:val="CommentReference"/>
        </w:rPr>
        <w:commentReference w:id="25"/>
      </w:r>
    </w:p>
    <w:p w14:paraId="09803E18" w14:textId="3EBDF9AB" w:rsidR="00576CAE" w:rsidRPr="00D53299" w:rsidRDefault="00915595" w:rsidP="00D53299">
      <w:pPr>
        <w:pStyle w:val="ListParagraph"/>
        <w:numPr>
          <w:ilvl w:val="0"/>
          <w:numId w:val="20"/>
        </w:numPr>
        <w:rPr>
          <w:rFonts w:cs="Arial"/>
        </w:rPr>
      </w:pPr>
      <w:r>
        <w:rPr>
          <w:rFonts w:cs="Arial"/>
        </w:rPr>
        <w:t>Actuarial</w:t>
      </w:r>
      <w:r w:rsidR="00576CAE">
        <w:rPr>
          <w:rFonts w:cs="Arial"/>
        </w:rPr>
        <w:t xml:space="preserve"> Business SME </w:t>
      </w:r>
      <w:r w:rsidR="00260652">
        <w:rPr>
          <w:rFonts w:cs="Arial"/>
        </w:rPr>
        <w:t xml:space="preserve">(Justin Lasker) </w:t>
      </w:r>
      <w:r w:rsidR="00576CAE">
        <w:rPr>
          <w:rFonts w:cs="Arial"/>
        </w:rPr>
        <w:t xml:space="preserve">to share the </w:t>
      </w:r>
      <w:r w:rsidR="002D2DC2">
        <w:rPr>
          <w:rFonts w:cs="Arial"/>
        </w:rPr>
        <w:t>RI to ADR test results with IT Testers</w:t>
      </w:r>
      <w:r w:rsidR="00576CAE">
        <w:rPr>
          <w:rFonts w:cs="Arial"/>
        </w:rPr>
        <w:t xml:space="preserve"> (Karan Sahni and V Kamesh)</w:t>
      </w:r>
    </w:p>
    <w:p w14:paraId="1502CE89" w14:textId="77777777" w:rsidR="008F7AE3" w:rsidRPr="009B5A74" w:rsidRDefault="008F7AE3" w:rsidP="00ED6EA0">
      <w:pPr>
        <w:rPr>
          <w:rFonts w:cs="Arial"/>
        </w:rPr>
      </w:pPr>
    </w:p>
    <w:p w14:paraId="7DCB2707" w14:textId="2DE9AD2D" w:rsidR="005B4FCB" w:rsidRPr="009B5A74" w:rsidRDefault="004266D3" w:rsidP="006071D7">
      <w:pPr>
        <w:pStyle w:val="Heading3"/>
        <w:rPr>
          <w:lang w:val="en"/>
        </w:rPr>
      </w:pPr>
      <w:bookmarkStart w:id="26" w:name="_Toc5196812"/>
      <w:proofErr w:type="gramStart"/>
      <w:r w:rsidRPr="009B5A74">
        <w:rPr>
          <w:lang w:val="en"/>
        </w:rPr>
        <w:t>8</w:t>
      </w:r>
      <w:r w:rsidR="005B4FCB" w:rsidRPr="009B5A74">
        <w:rPr>
          <w:lang w:val="en"/>
        </w:rPr>
        <w:t>.</w:t>
      </w:r>
      <w:r w:rsidR="00ED6EA0" w:rsidRPr="009B5A74">
        <w:rPr>
          <w:lang w:val="en"/>
        </w:rPr>
        <w:t>4</w:t>
      </w:r>
      <w:r w:rsidR="005B4FCB" w:rsidRPr="009B5A74">
        <w:rPr>
          <w:lang w:val="en"/>
        </w:rPr>
        <w:t xml:space="preserve">  Test</w:t>
      </w:r>
      <w:proofErr w:type="gramEnd"/>
      <w:r w:rsidR="005B4FCB" w:rsidRPr="009B5A74">
        <w:rPr>
          <w:lang w:val="en"/>
        </w:rPr>
        <w:t xml:space="preserve"> Scenarios</w:t>
      </w:r>
      <w:bookmarkEnd w:id="26"/>
    </w:p>
    <w:p w14:paraId="75A52F5A" w14:textId="261AC8A9" w:rsidR="005B4FCB" w:rsidRDefault="005B4FCB" w:rsidP="005B4FCB">
      <w:pPr>
        <w:rPr>
          <w:rFonts w:cs="Arial"/>
        </w:rPr>
      </w:pPr>
      <w:bookmarkStart w:id="27" w:name="_GoBack"/>
      <w:bookmarkEnd w:id="27"/>
    </w:p>
    <w:p w14:paraId="6C90B756" w14:textId="41FF8A0C" w:rsidR="008A6895" w:rsidRPr="009B5A74" w:rsidRDefault="00556827" w:rsidP="005B4FCB">
      <w:pPr>
        <w:rPr>
          <w:rFonts w:cs="Arial"/>
        </w:rPr>
      </w:pPr>
      <w:hyperlink r:id="rId28" w:history="1">
        <w:r w:rsidR="008A6895" w:rsidRPr="002A1AB8">
          <w:rPr>
            <w:rStyle w:val="Hyperlink"/>
            <w:rFonts w:cs="Arial"/>
          </w:rPr>
          <w:t>Link</w:t>
        </w:r>
      </w:hyperlink>
    </w:p>
    <w:p w14:paraId="653EEF16" w14:textId="5B4C95D4" w:rsidR="00254E12" w:rsidRPr="009B5A74" w:rsidRDefault="004266D3" w:rsidP="004266D3">
      <w:pPr>
        <w:pStyle w:val="Heading2"/>
      </w:pPr>
      <w:bookmarkStart w:id="28" w:name="_Toc5196813"/>
      <w:proofErr w:type="gramStart"/>
      <w:r w:rsidRPr="009B5A74">
        <w:t xml:space="preserve">9.0  </w:t>
      </w:r>
      <w:r w:rsidR="00254E12" w:rsidRPr="009B5A74">
        <w:t>Defect</w:t>
      </w:r>
      <w:proofErr w:type="gramEnd"/>
      <w:r w:rsidR="00254E12" w:rsidRPr="009B5A74">
        <w:t xml:space="preserve"> Management</w:t>
      </w:r>
      <w:bookmarkEnd w:id="28"/>
    </w:p>
    <w:p w14:paraId="653EEF17" w14:textId="5EC1140B" w:rsidR="00C571E7" w:rsidRPr="009B5A74" w:rsidRDefault="00C571E7" w:rsidP="00C571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i/>
          <w:color w:val="0000FF"/>
          <w:szCs w:val="20"/>
        </w:rPr>
      </w:pPr>
    </w:p>
    <w:p w14:paraId="653EEF18" w14:textId="77777777" w:rsidR="00072D13" w:rsidRPr="009B5A74" w:rsidRDefault="00072D13" w:rsidP="00072D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color w:val="000000"/>
          <w:szCs w:val="20"/>
        </w:rPr>
      </w:pPr>
      <w:r w:rsidRPr="009B5A74">
        <w:rPr>
          <w:rFonts w:cs="Arial"/>
          <w:color w:val="000000"/>
          <w:szCs w:val="20"/>
        </w:rPr>
        <w:t>All defects will be logged in ALM:</w:t>
      </w:r>
    </w:p>
    <w:p w14:paraId="653EEF19" w14:textId="781BAB2E" w:rsidR="00072D13" w:rsidRPr="009B5A74" w:rsidRDefault="00072D13" w:rsidP="00072D13">
      <w:pPr>
        <w:autoSpaceDE w:val="0"/>
        <w:autoSpaceDN w:val="0"/>
        <w:adjustRightInd w:val="0"/>
        <w:ind w:left="720"/>
        <w:rPr>
          <w:rFonts w:cs="Arial"/>
          <w:color w:val="000000"/>
          <w:szCs w:val="20"/>
        </w:rPr>
      </w:pPr>
      <w:r w:rsidRPr="009B5A74">
        <w:rPr>
          <w:rFonts w:cs="Arial"/>
          <w:b/>
          <w:bCs/>
          <w:color w:val="000000"/>
          <w:szCs w:val="20"/>
        </w:rPr>
        <w:t>Domain:</w:t>
      </w:r>
      <w:r w:rsidRPr="009B5A74">
        <w:rPr>
          <w:rFonts w:cs="Arial"/>
          <w:color w:val="000000"/>
          <w:szCs w:val="20"/>
        </w:rPr>
        <w:t xml:space="preserve"> </w:t>
      </w:r>
      <w:proofErr w:type="spellStart"/>
      <w:r w:rsidR="00A535FA">
        <w:rPr>
          <w:rFonts w:cs="Arial"/>
          <w:color w:val="000000"/>
          <w:szCs w:val="20"/>
        </w:rPr>
        <w:t>Application_Services</w:t>
      </w:r>
      <w:proofErr w:type="spellEnd"/>
    </w:p>
    <w:p w14:paraId="653EEF1A" w14:textId="2182C9EE" w:rsidR="00072D13" w:rsidRPr="009B5A74" w:rsidRDefault="00072D13" w:rsidP="00072D13">
      <w:pPr>
        <w:autoSpaceDE w:val="0"/>
        <w:autoSpaceDN w:val="0"/>
        <w:adjustRightInd w:val="0"/>
        <w:ind w:left="720"/>
        <w:rPr>
          <w:rFonts w:cs="Arial"/>
          <w:color w:val="000000"/>
          <w:szCs w:val="20"/>
        </w:rPr>
      </w:pPr>
      <w:r w:rsidRPr="009B5A74">
        <w:rPr>
          <w:rFonts w:cs="Arial"/>
          <w:b/>
          <w:bCs/>
          <w:color w:val="000000"/>
          <w:szCs w:val="20"/>
        </w:rPr>
        <w:t>Project:</w:t>
      </w:r>
      <w:r w:rsidR="00A535FA">
        <w:rPr>
          <w:rFonts w:cs="Arial"/>
          <w:b/>
          <w:bCs/>
          <w:color w:val="000000"/>
          <w:szCs w:val="20"/>
        </w:rPr>
        <w:t xml:space="preserve">  </w:t>
      </w:r>
      <w:r w:rsidR="00A535FA" w:rsidRPr="00A535FA">
        <w:rPr>
          <w:rFonts w:cs="Arial"/>
          <w:bCs/>
          <w:color w:val="000000"/>
          <w:szCs w:val="20"/>
        </w:rPr>
        <w:t>2018_ICAS_SunRise_Actuarial</w:t>
      </w:r>
      <w:r w:rsidRPr="009B5A74">
        <w:rPr>
          <w:rFonts w:cs="Arial"/>
          <w:color w:val="000000"/>
          <w:szCs w:val="20"/>
        </w:rPr>
        <w:t xml:space="preserve"> </w:t>
      </w:r>
    </w:p>
    <w:p w14:paraId="653EEF1B" w14:textId="77777777" w:rsidR="00072D13" w:rsidRPr="009B5A74" w:rsidRDefault="00072D13" w:rsidP="00072D13">
      <w:pPr>
        <w:autoSpaceDE w:val="0"/>
        <w:autoSpaceDN w:val="0"/>
        <w:adjustRightInd w:val="0"/>
        <w:rPr>
          <w:rFonts w:cs="Arial"/>
          <w:color w:val="000000"/>
          <w:szCs w:val="20"/>
        </w:rPr>
      </w:pPr>
    </w:p>
    <w:p w14:paraId="653EEF1C" w14:textId="77777777" w:rsidR="00072D13" w:rsidRPr="009B5A74" w:rsidRDefault="00072D13" w:rsidP="00072D13">
      <w:pPr>
        <w:autoSpaceDE w:val="0"/>
        <w:autoSpaceDN w:val="0"/>
        <w:adjustRightInd w:val="0"/>
        <w:rPr>
          <w:rFonts w:cs="Arial"/>
          <w:color w:val="000000"/>
          <w:szCs w:val="20"/>
        </w:rPr>
      </w:pPr>
      <w:r w:rsidRPr="009B5A74">
        <w:rPr>
          <w:rFonts w:cs="Arial"/>
          <w:color w:val="000000"/>
          <w:szCs w:val="20"/>
        </w:rPr>
        <w:t>Access to ALM will be provided by the Test Lead.</w:t>
      </w:r>
    </w:p>
    <w:p w14:paraId="653EEF1D" w14:textId="77777777" w:rsidR="00072D13" w:rsidRPr="009B5A74" w:rsidRDefault="00072D13" w:rsidP="00072D13">
      <w:pPr>
        <w:autoSpaceDE w:val="0"/>
        <w:autoSpaceDN w:val="0"/>
        <w:adjustRightInd w:val="0"/>
        <w:rPr>
          <w:rFonts w:cs="Arial"/>
          <w:color w:val="000000"/>
          <w:szCs w:val="20"/>
        </w:rPr>
      </w:pPr>
    </w:p>
    <w:p w14:paraId="653EEF1E" w14:textId="77777777" w:rsidR="00072D13" w:rsidRPr="009B5A74" w:rsidRDefault="003F7AA3" w:rsidP="00072D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cs="Arial"/>
          <w:szCs w:val="20"/>
        </w:rPr>
      </w:pPr>
      <w:r w:rsidRPr="009B5A74">
        <w:rPr>
          <w:rFonts w:cs="Arial"/>
          <w:szCs w:val="20"/>
        </w:rPr>
        <w:lastRenderedPageBreak/>
        <w:t xml:space="preserve">All defects will be logged as they are detected.  Anyone can log a defect and TCoE will </w:t>
      </w:r>
      <w:r w:rsidR="007329D9" w:rsidRPr="009B5A74">
        <w:rPr>
          <w:rFonts w:cs="Arial"/>
          <w:szCs w:val="20"/>
        </w:rPr>
        <w:t xml:space="preserve">triage and </w:t>
      </w:r>
      <w:r w:rsidRPr="009B5A74">
        <w:rPr>
          <w:rFonts w:cs="Arial"/>
          <w:szCs w:val="20"/>
        </w:rPr>
        <w:t xml:space="preserve">coordinate with teams to avoid improper logging and duplication of defects. </w:t>
      </w:r>
      <w:r w:rsidR="0038563D" w:rsidRPr="009B5A74">
        <w:rPr>
          <w:rFonts w:cs="Arial"/>
          <w:szCs w:val="20"/>
        </w:rPr>
        <w:t xml:space="preserve"> Defect</w:t>
      </w:r>
      <w:r w:rsidR="009E78D4" w:rsidRPr="009B5A74">
        <w:rPr>
          <w:rFonts w:cs="Arial"/>
          <w:szCs w:val="20"/>
        </w:rPr>
        <w:t>s</w:t>
      </w:r>
      <w:r w:rsidR="0038563D" w:rsidRPr="009B5A74">
        <w:rPr>
          <w:rFonts w:cs="Arial"/>
          <w:szCs w:val="20"/>
        </w:rPr>
        <w:t xml:space="preserve"> may need to be reviewed with IT and business to determine what defects should be fixed first.  </w:t>
      </w:r>
      <w:r w:rsidR="009E78D4" w:rsidRPr="009B5A74">
        <w:rPr>
          <w:rFonts w:cs="Arial"/>
          <w:szCs w:val="20"/>
        </w:rPr>
        <w:t xml:space="preserve">At any point business </w:t>
      </w:r>
      <w:r w:rsidR="0038563D" w:rsidRPr="009B5A74">
        <w:rPr>
          <w:rFonts w:cs="Arial"/>
          <w:szCs w:val="20"/>
        </w:rPr>
        <w:t xml:space="preserve">may defer </w:t>
      </w:r>
      <w:r w:rsidR="00EF001F" w:rsidRPr="009B5A74">
        <w:rPr>
          <w:rFonts w:cs="Arial"/>
          <w:szCs w:val="20"/>
        </w:rPr>
        <w:t xml:space="preserve">a </w:t>
      </w:r>
      <w:r w:rsidR="009E78D4" w:rsidRPr="009B5A74">
        <w:rPr>
          <w:rFonts w:cs="Arial"/>
          <w:szCs w:val="20"/>
        </w:rPr>
        <w:t>defect</w:t>
      </w:r>
      <w:r w:rsidR="00EF001F" w:rsidRPr="009B5A74">
        <w:rPr>
          <w:rFonts w:cs="Arial"/>
          <w:szCs w:val="20"/>
        </w:rPr>
        <w:t>(s)</w:t>
      </w:r>
      <w:r w:rsidR="0038563D" w:rsidRPr="009B5A74">
        <w:rPr>
          <w:rFonts w:cs="Arial"/>
          <w:szCs w:val="20"/>
        </w:rPr>
        <w:t xml:space="preserve"> to a subsequent project or indefinitely. </w:t>
      </w:r>
    </w:p>
    <w:p w14:paraId="653EEF1F" w14:textId="77777777" w:rsidR="0038563D" w:rsidRPr="009B5A74" w:rsidRDefault="0038563D" w:rsidP="00072D13">
      <w:pPr>
        <w:autoSpaceDE w:val="0"/>
        <w:autoSpaceDN w:val="0"/>
        <w:adjustRightInd w:val="0"/>
        <w:rPr>
          <w:rFonts w:cs="Arial"/>
          <w:color w:val="000000"/>
          <w:szCs w:val="20"/>
        </w:rPr>
      </w:pPr>
    </w:p>
    <w:p w14:paraId="653EEF61" w14:textId="61BF8A5B" w:rsidR="00F00EF3" w:rsidRPr="009B5A74" w:rsidRDefault="004266D3" w:rsidP="004266D3">
      <w:pPr>
        <w:pStyle w:val="Heading2"/>
        <w:rPr>
          <w:color w:val="FF0000"/>
          <w14:textFill>
            <w14:solidFill>
              <w14:srgbClr w14:val="FF0000">
                <w14:lumMod w14:val="75000"/>
              </w14:srgbClr>
            </w14:solidFill>
          </w14:textFill>
        </w:rPr>
      </w:pPr>
      <w:bookmarkStart w:id="29" w:name="_Toc5196814"/>
      <w:r w:rsidRPr="009B5A74">
        <w:t>10</w:t>
      </w:r>
      <w:r w:rsidR="00BF7168" w:rsidRPr="009B5A74">
        <w:t>. T</w:t>
      </w:r>
      <w:r w:rsidR="003A3189" w:rsidRPr="009B5A74">
        <w:t>est Environment</w:t>
      </w:r>
      <w:r w:rsidR="00F00205" w:rsidRPr="009B5A74">
        <w:t xml:space="preserve"> and Data Needs</w:t>
      </w:r>
      <w:bookmarkEnd w:id="29"/>
    </w:p>
    <w:p w14:paraId="653EEF62" w14:textId="77777777" w:rsidR="003002A2" w:rsidRPr="009B5A74" w:rsidRDefault="00204DFE" w:rsidP="003A3189">
      <w:pPr>
        <w:rPr>
          <w:rFonts w:cs="Arial"/>
          <w:bCs/>
          <w:i/>
          <w:iCs/>
          <w:szCs w:val="20"/>
          <w:lang w:val="en-CA"/>
        </w:rPr>
      </w:pPr>
      <w:r w:rsidRPr="009B5A74">
        <w:rPr>
          <w:rFonts w:cs="Arial"/>
          <w:bCs/>
          <w:i/>
          <w:iCs/>
          <w:szCs w:val="20"/>
          <w:u w:val="single"/>
          <w:lang w:val="en-CA"/>
        </w:rPr>
        <w:t>Please note</w:t>
      </w:r>
      <w:r w:rsidRPr="009B5A74">
        <w:rPr>
          <w:rFonts w:cs="Arial"/>
          <w:bCs/>
          <w:i/>
          <w:iCs/>
          <w:szCs w:val="20"/>
          <w:lang w:val="en-CA"/>
        </w:rPr>
        <w:t xml:space="preserve"> – There is a need on some projects to identify, during the DEFINE phase, the high level data that is required for development, integration, TCoE and business testing.  Project teams will determine if this is a requirement and TCoE will document the needs in the test plan template as they are defined.  Test plan sign off still occurs in BLD 6 BUT verbal agreement of these needs should be attained from the BSA lead, design lead and business partner by the end of the DEFINE phase.  Verbal agreement does not need to be formally documented.</w:t>
      </w:r>
    </w:p>
    <w:p w14:paraId="653EEF63" w14:textId="77777777" w:rsidR="00BF7168" w:rsidRPr="009B5A74" w:rsidRDefault="00BF7168" w:rsidP="003A3189">
      <w:pPr>
        <w:rPr>
          <w:rFonts w:cs="Arial"/>
          <w:i/>
          <w:color w:val="0000FF"/>
        </w:rPr>
      </w:pPr>
    </w:p>
    <w:p w14:paraId="653EEF67" w14:textId="699BB467" w:rsidR="00F00205" w:rsidRPr="009B5A74" w:rsidRDefault="00374581" w:rsidP="006071D7">
      <w:pPr>
        <w:pStyle w:val="Heading3"/>
      </w:pPr>
      <w:bookmarkStart w:id="30" w:name="_Toc5196815"/>
      <w:r w:rsidRPr="009B5A74">
        <w:t>1</w:t>
      </w:r>
      <w:r w:rsidR="004266D3" w:rsidRPr="009B5A74">
        <w:t>0</w:t>
      </w:r>
      <w:r w:rsidRPr="009B5A74">
        <w:t xml:space="preserve">.1 </w:t>
      </w:r>
      <w:r w:rsidR="00F00205" w:rsidRPr="009B5A74">
        <w:t>Test Environment</w:t>
      </w:r>
      <w:r w:rsidR="002F1537" w:rsidRPr="009B5A74">
        <w:t>, Software</w:t>
      </w:r>
      <w:r w:rsidR="002B37E3" w:rsidRPr="009B5A74">
        <w:t xml:space="preserve"> and Access</w:t>
      </w:r>
      <w:bookmarkEnd w:id="30"/>
    </w:p>
    <w:tbl>
      <w:tblPr>
        <w:tblW w:w="4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6"/>
        <w:gridCol w:w="5128"/>
      </w:tblGrid>
      <w:tr w:rsidR="002F1537" w:rsidRPr="009B5A74" w14:paraId="653EEF6C" w14:textId="77777777" w:rsidTr="009B5A74">
        <w:tc>
          <w:tcPr>
            <w:tcW w:w="2582" w:type="pct"/>
            <w:tcBorders>
              <w:top w:val="single" w:sz="12" w:space="0" w:color="auto"/>
              <w:left w:val="single" w:sz="12" w:space="0" w:color="auto"/>
              <w:bottom w:val="single" w:sz="6" w:space="0" w:color="auto"/>
              <w:right w:val="single" w:sz="6" w:space="0" w:color="auto"/>
            </w:tcBorders>
            <w:shd w:val="clear" w:color="auto" w:fill="D9D9D9" w:themeFill="background1" w:themeFillShade="D9"/>
          </w:tcPr>
          <w:p w14:paraId="653EEF68" w14:textId="36CA564E" w:rsidR="002F1537" w:rsidRPr="009B5A74" w:rsidRDefault="002F1537" w:rsidP="00414502">
            <w:pPr>
              <w:jc w:val="center"/>
              <w:rPr>
                <w:rFonts w:cs="Arial"/>
                <w:b/>
              </w:rPr>
            </w:pPr>
            <w:r w:rsidRPr="009B5A74">
              <w:rPr>
                <w:rFonts w:cs="Arial"/>
                <w:b/>
              </w:rPr>
              <w:t>Environment or Software</w:t>
            </w:r>
          </w:p>
        </w:tc>
        <w:tc>
          <w:tcPr>
            <w:tcW w:w="2418" w:type="pct"/>
            <w:tcBorders>
              <w:top w:val="single" w:sz="12" w:space="0" w:color="auto"/>
              <w:left w:val="single" w:sz="4" w:space="0" w:color="auto"/>
              <w:bottom w:val="single" w:sz="6" w:space="0" w:color="auto"/>
              <w:right w:val="single" w:sz="12" w:space="0" w:color="auto"/>
            </w:tcBorders>
            <w:shd w:val="clear" w:color="auto" w:fill="D9D9D9" w:themeFill="background1" w:themeFillShade="D9"/>
          </w:tcPr>
          <w:p w14:paraId="653EEF6B" w14:textId="2BA710F5" w:rsidR="002F1537" w:rsidRPr="009B5A74" w:rsidRDefault="002F1537" w:rsidP="002F1537">
            <w:pPr>
              <w:jc w:val="center"/>
              <w:rPr>
                <w:rFonts w:cs="Arial"/>
                <w:b/>
              </w:rPr>
            </w:pPr>
            <w:r w:rsidRPr="009B5A74">
              <w:rPr>
                <w:rFonts w:cs="Arial"/>
                <w:b/>
              </w:rPr>
              <w:t>Access / Required Setup</w:t>
            </w:r>
          </w:p>
        </w:tc>
      </w:tr>
      <w:tr w:rsidR="002F1537" w:rsidRPr="009B5A74" w14:paraId="653EEF71" w14:textId="77777777" w:rsidTr="009B5A74">
        <w:tc>
          <w:tcPr>
            <w:tcW w:w="2582" w:type="pct"/>
            <w:tcBorders>
              <w:top w:val="single" w:sz="6" w:space="0" w:color="auto"/>
              <w:left w:val="single" w:sz="12" w:space="0" w:color="auto"/>
              <w:bottom w:val="single" w:sz="6" w:space="0" w:color="auto"/>
              <w:right w:val="single" w:sz="6" w:space="0" w:color="auto"/>
            </w:tcBorders>
            <w:shd w:val="clear" w:color="auto" w:fill="FFFFFF" w:themeFill="background1"/>
          </w:tcPr>
          <w:p w14:paraId="653EEF6D" w14:textId="77777777" w:rsidR="002F1537" w:rsidRPr="009B5A74" w:rsidRDefault="002F1537" w:rsidP="00D06457">
            <w:pPr>
              <w:rPr>
                <w:rFonts w:cs="Arial"/>
              </w:rPr>
            </w:pPr>
          </w:p>
        </w:tc>
        <w:tc>
          <w:tcPr>
            <w:tcW w:w="2418" w:type="pct"/>
            <w:tcBorders>
              <w:top w:val="single" w:sz="6" w:space="0" w:color="auto"/>
              <w:left w:val="single" w:sz="4" w:space="0" w:color="auto"/>
              <w:bottom w:val="single" w:sz="6" w:space="0" w:color="auto"/>
              <w:right w:val="single" w:sz="12" w:space="0" w:color="auto"/>
            </w:tcBorders>
            <w:shd w:val="clear" w:color="auto" w:fill="FFFFFF" w:themeFill="background1"/>
          </w:tcPr>
          <w:p w14:paraId="653EEF70" w14:textId="77777777" w:rsidR="002F1537" w:rsidRPr="009B5A74" w:rsidRDefault="002F1537" w:rsidP="00D06457">
            <w:pPr>
              <w:rPr>
                <w:rFonts w:cs="Arial"/>
              </w:rPr>
            </w:pPr>
          </w:p>
        </w:tc>
      </w:tr>
      <w:tr w:rsidR="002F1537" w:rsidRPr="009B5A74" w14:paraId="653EEF76" w14:textId="77777777" w:rsidTr="009B5A74">
        <w:tc>
          <w:tcPr>
            <w:tcW w:w="2582" w:type="pct"/>
            <w:tcBorders>
              <w:top w:val="single" w:sz="6" w:space="0" w:color="auto"/>
              <w:left w:val="single" w:sz="12" w:space="0" w:color="auto"/>
              <w:bottom w:val="single" w:sz="6" w:space="0" w:color="auto"/>
              <w:right w:val="single" w:sz="6" w:space="0" w:color="auto"/>
            </w:tcBorders>
            <w:shd w:val="clear" w:color="auto" w:fill="FFFFFF" w:themeFill="background1"/>
          </w:tcPr>
          <w:p w14:paraId="653EEF72" w14:textId="77777777" w:rsidR="002F1537" w:rsidRPr="009B5A74" w:rsidRDefault="002F1537" w:rsidP="00414502">
            <w:pPr>
              <w:jc w:val="right"/>
              <w:rPr>
                <w:rFonts w:cs="Arial"/>
                <w:color w:val="F79646"/>
              </w:rPr>
            </w:pPr>
          </w:p>
        </w:tc>
        <w:tc>
          <w:tcPr>
            <w:tcW w:w="2418" w:type="pct"/>
            <w:tcBorders>
              <w:top w:val="single" w:sz="6" w:space="0" w:color="auto"/>
              <w:left w:val="single" w:sz="4" w:space="0" w:color="auto"/>
              <w:bottom w:val="single" w:sz="6" w:space="0" w:color="auto"/>
              <w:right w:val="single" w:sz="12" w:space="0" w:color="auto"/>
            </w:tcBorders>
            <w:shd w:val="clear" w:color="auto" w:fill="FFFFFF" w:themeFill="background1"/>
          </w:tcPr>
          <w:p w14:paraId="653EEF75" w14:textId="77777777" w:rsidR="002F1537" w:rsidRPr="009B5A74" w:rsidRDefault="002F1537" w:rsidP="00D06457">
            <w:pPr>
              <w:rPr>
                <w:rFonts w:cs="Arial"/>
                <w:color w:val="F79646"/>
              </w:rPr>
            </w:pPr>
          </w:p>
        </w:tc>
      </w:tr>
      <w:tr w:rsidR="002F1537" w:rsidRPr="009B5A74" w14:paraId="1337BA54" w14:textId="77777777" w:rsidTr="009B5A74">
        <w:tc>
          <w:tcPr>
            <w:tcW w:w="2582" w:type="pct"/>
            <w:tcBorders>
              <w:top w:val="single" w:sz="6" w:space="0" w:color="auto"/>
              <w:left w:val="single" w:sz="12" w:space="0" w:color="auto"/>
              <w:bottom w:val="single" w:sz="12" w:space="0" w:color="auto"/>
              <w:right w:val="single" w:sz="6" w:space="0" w:color="auto"/>
            </w:tcBorders>
            <w:shd w:val="clear" w:color="auto" w:fill="FFFFFF" w:themeFill="background1"/>
          </w:tcPr>
          <w:p w14:paraId="0238FD89" w14:textId="6D1A53A5" w:rsidR="002F1537" w:rsidRPr="009B5A74" w:rsidRDefault="002F1537" w:rsidP="00D06457">
            <w:pPr>
              <w:rPr>
                <w:rFonts w:cs="Arial"/>
                <w:color w:val="F79646"/>
              </w:rPr>
            </w:pPr>
          </w:p>
        </w:tc>
        <w:tc>
          <w:tcPr>
            <w:tcW w:w="2418" w:type="pct"/>
            <w:tcBorders>
              <w:top w:val="single" w:sz="6" w:space="0" w:color="auto"/>
              <w:left w:val="single" w:sz="4" w:space="0" w:color="auto"/>
              <w:bottom w:val="single" w:sz="12" w:space="0" w:color="auto"/>
              <w:right w:val="single" w:sz="12" w:space="0" w:color="auto"/>
            </w:tcBorders>
            <w:shd w:val="clear" w:color="auto" w:fill="FFFFFF" w:themeFill="background1"/>
          </w:tcPr>
          <w:p w14:paraId="14D0396D" w14:textId="77777777" w:rsidR="002F1537" w:rsidRPr="009B5A74" w:rsidRDefault="002F1537" w:rsidP="00D06457">
            <w:pPr>
              <w:rPr>
                <w:rFonts w:cs="Arial"/>
                <w:color w:val="F79646"/>
              </w:rPr>
            </w:pPr>
          </w:p>
        </w:tc>
      </w:tr>
    </w:tbl>
    <w:p w14:paraId="7F189896" w14:textId="69804F8F" w:rsidR="006C4C2F" w:rsidRPr="009B5A74" w:rsidRDefault="006C4C2F" w:rsidP="00414502">
      <w:pPr>
        <w:rPr>
          <w:rFonts w:cs="Arial"/>
          <w:b/>
          <w:i/>
          <w:color w:val="0000FF"/>
        </w:rPr>
      </w:pPr>
    </w:p>
    <w:p w14:paraId="7A7909C5" w14:textId="017A8880" w:rsidR="006C4C2F" w:rsidRDefault="006C4C2F" w:rsidP="00414502">
      <w:pPr>
        <w:rPr>
          <w:rFonts w:cs="Arial"/>
          <w:szCs w:val="20"/>
          <w:lang w:val="en"/>
        </w:rPr>
      </w:pPr>
      <w:r w:rsidRPr="009B5A74">
        <w:rPr>
          <w:rFonts w:cs="Arial"/>
          <w:szCs w:val="20"/>
          <w:lang w:val="en"/>
        </w:rPr>
        <w:t xml:space="preserve">REMINDER, if applicable, to reserve test environment(s) through the </w:t>
      </w:r>
      <w:hyperlink r:id="rId29" w:history="1">
        <w:r w:rsidRPr="009B5A74">
          <w:rPr>
            <w:rFonts w:cs="Arial"/>
            <w:color w:val="0000FF"/>
            <w:szCs w:val="20"/>
            <w:u w:val="single"/>
            <w:lang w:val="en"/>
          </w:rPr>
          <w:t>SIT Project Tracker</w:t>
        </w:r>
      </w:hyperlink>
      <w:r w:rsidRPr="009B5A74">
        <w:rPr>
          <w:rFonts w:cs="Arial"/>
          <w:szCs w:val="20"/>
          <w:lang w:val="en"/>
        </w:rPr>
        <w:t xml:space="preserve">. Refer to the </w:t>
      </w:r>
      <w:hyperlink r:id="rId30" w:history="1">
        <w:r w:rsidRPr="009B5A74">
          <w:rPr>
            <w:rFonts w:cs="Arial"/>
            <w:color w:val="0000FF"/>
            <w:szCs w:val="20"/>
            <w:u w:val="single"/>
            <w:lang w:val="en"/>
          </w:rPr>
          <w:t>SIT Project Tracker User Guide</w:t>
        </w:r>
      </w:hyperlink>
      <w:r w:rsidRPr="009B5A74">
        <w:rPr>
          <w:rFonts w:cs="Arial"/>
          <w:szCs w:val="20"/>
          <w:lang w:val="en"/>
        </w:rPr>
        <w:t xml:space="preserve"> for instructions.</w:t>
      </w:r>
    </w:p>
    <w:p w14:paraId="54D33B37" w14:textId="77777777" w:rsidR="00EA604D" w:rsidRPr="009B5A74" w:rsidRDefault="00EA604D" w:rsidP="00414502">
      <w:pPr>
        <w:rPr>
          <w:rFonts w:cs="Arial"/>
          <w:b/>
          <w:i/>
          <w:szCs w:val="20"/>
        </w:rPr>
      </w:pPr>
    </w:p>
    <w:p w14:paraId="653EEF87" w14:textId="40E211B0" w:rsidR="000A547B" w:rsidRPr="009B5A74" w:rsidRDefault="000A547B" w:rsidP="006071D7">
      <w:pPr>
        <w:pStyle w:val="Heading3"/>
      </w:pPr>
      <w:bookmarkStart w:id="31" w:name="_Toc5196816"/>
      <w:r w:rsidRPr="009B5A74">
        <w:t>1</w:t>
      </w:r>
      <w:r w:rsidR="004266D3" w:rsidRPr="009B5A74">
        <w:t>0</w:t>
      </w:r>
      <w:r w:rsidRPr="009B5A74">
        <w:t>.</w:t>
      </w:r>
      <w:r w:rsidR="00BF7168" w:rsidRPr="009B5A74">
        <w:t>2</w:t>
      </w:r>
      <w:r w:rsidRPr="009B5A74">
        <w:t xml:space="preserve"> </w:t>
      </w:r>
      <w:r w:rsidR="00D14D8D" w:rsidRPr="009B5A74">
        <w:t>Test Environment vs Production</w:t>
      </w:r>
      <w:r w:rsidRPr="009B5A74">
        <w:t xml:space="preserve"> Environment Mismatches</w:t>
      </w:r>
      <w:bookmarkEnd w:id="31"/>
      <w:r w:rsidRPr="009B5A74">
        <w:t xml:space="preserve"> </w:t>
      </w:r>
    </w:p>
    <w:p w14:paraId="54640442" w14:textId="7C657E4E" w:rsidR="00D22AD6" w:rsidRPr="009B5A74" w:rsidRDefault="00437503" w:rsidP="00437503">
      <w:pPr>
        <w:autoSpaceDE w:val="0"/>
        <w:autoSpaceDN w:val="0"/>
        <w:adjustRightInd w:val="0"/>
        <w:rPr>
          <w:rFonts w:cs="Arial"/>
          <w:i/>
          <w:iCs/>
          <w:szCs w:val="20"/>
          <w:lang w:val="en-CA"/>
        </w:rPr>
      </w:pPr>
      <w:r w:rsidRPr="009B5A74">
        <w:rPr>
          <w:rFonts w:cs="Arial"/>
          <w:i/>
          <w:iCs/>
          <w:szCs w:val="20"/>
          <w:lang w:val="en-CA"/>
        </w:rPr>
        <w:t xml:space="preserve">The purpose of this section is to compare test environments to production environments and identify any differences.  We then categorize the difference as Low, Medium or High risk.  </w:t>
      </w:r>
    </w:p>
    <w:p w14:paraId="5DFB6026" w14:textId="77777777" w:rsidR="00D22AD6" w:rsidRPr="009B5A74" w:rsidRDefault="00D22AD6" w:rsidP="00437503">
      <w:pPr>
        <w:autoSpaceDE w:val="0"/>
        <w:autoSpaceDN w:val="0"/>
        <w:adjustRightInd w:val="0"/>
        <w:rPr>
          <w:rFonts w:cs="Arial"/>
          <w:i/>
          <w:iCs/>
          <w:szCs w:val="20"/>
          <w:lang w:val="en-CA"/>
        </w:rPr>
      </w:pPr>
    </w:p>
    <w:p w14:paraId="2B878CBE" w14:textId="68401AD3" w:rsidR="00437503" w:rsidRPr="009B5A74" w:rsidRDefault="00437503" w:rsidP="00437503">
      <w:pPr>
        <w:autoSpaceDE w:val="0"/>
        <w:autoSpaceDN w:val="0"/>
        <w:adjustRightInd w:val="0"/>
        <w:rPr>
          <w:rFonts w:cs="Arial"/>
          <w:i/>
          <w:iCs/>
          <w:szCs w:val="20"/>
          <w:lang w:val="en-CA"/>
        </w:rPr>
      </w:pPr>
      <w:r w:rsidRPr="009B5A74">
        <w:rPr>
          <w:rFonts w:cs="Arial"/>
          <w:i/>
          <w:iCs/>
          <w:szCs w:val="20"/>
          <w:lang w:val="en-CA"/>
        </w:rPr>
        <w:t>Use the link below to access</w:t>
      </w:r>
      <w:r w:rsidR="00D22AD6" w:rsidRPr="009B5A74">
        <w:rPr>
          <w:rFonts w:cs="Arial"/>
          <w:i/>
          <w:iCs/>
          <w:szCs w:val="20"/>
          <w:lang w:val="en-CA"/>
        </w:rPr>
        <w:t xml:space="preserve"> the centralized repository and:</w:t>
      </w:r>
    </w:p>
    <w:p w14:paraId="26BCD4A6" w14:textId="49C171DD" w:rsidR="00437503" w:rsidRPr="009B5A74" w:rsidRDefault="00437503" w:rsidP="000A6C73">
      <w:pPr>
        <w:pStyle w:val="ListParagraph"/>
        <w:numPr>
          <w:ilvl w:val="0"/>
          <w:numId w:val="17"/>
        </w:numPr>
        <w:autoSpaceDE w:val="0"/>
        <w:autoSpaceDN w:val="0"/>
        <w:adjustRightInd w:val="0"/>
        <w:rPr>
          <w:rFonts w:cs="Arial"/>
          <w:szCs w:val="20"/>
        </w:rPr>
      </w:pPr>
      <w:r w:rsidRPr="009B5A74">
        <w:rPr>
          <w:rFonts w:cs="Arial"/>
          <w:i/>
          <w:iCs/>
          <w:szCs w:val="20"/>
          <w:lang w:val="en-CA"/>
        </w:rPr>
        <w:t>enter new environment gaps associated with your application/environment OR</w:t>
      </w:r>
    </w:p>
    <w:p w14:paraId="31C77215" w14:textId="02F59AC0" w:rsidR="00437503" w:rsidRPr="009B5A74" w:rsidRDefault="00437503" w:rsidP="000A6C73">
      <w:pPr>
        <w:pStyle w:val="ListParagraph"/>
        <w:numPr>
          <w:ilvl w:val="0"/>
          <w:numId w:val="17"/>
        </w:numPr>
        <w:autoSpaceDE w:val="0"/>
        <w:autoSpaceDN w:val="0"/>
        <w:adjustRightInd w:val="0"/>
        <w:rPr>
          <w:rFonts w:cs="Arial"/>
          <w:szCs w:val="20"/>
        </w:rPr>
      </w:pPr>
      <w:r w:rsidRPr="009B5A74">
        <w:rPr>
          <w:rFonts w:cs="Arial"/>
          <w:i/>
          <w:iCs/>
          <w:szCs w:val="20"/>
          <w:lang w:val="en-CA"/>
        </w:rPr>
        <w:t xml:space="preserve">filter on existing </w:t>
      </w:r>
      <w:r w:rsidR="00D22AD6" w:rsidRPr="009B5A74">
        <w:rPr>
          <w:rFonts w:cs="Arial"/>
          <w:i/>
          <w:iCs/>
          <w:szCs w:val="20"/>
          <w:lang w:val="en-CA"/>
        </w:rPr>
        <w:t xml:space="preserve">environment </w:t>
      </w:r>
      <w:r w:rsidRPr="009B5A74">
        <w:rPr>
          <w:rFonts w:cs="Arial"/>
          <w:i/>
          <w:iCs/>
          <w:szCs w:val="20"/>
          <w:lang w:val="en-CA"/>
        </w:rPr>
        <w:t xml:space="preserve">gaps </w:t>
      </w:r>
      <w:r w:rsidR="00D22AD6" w:rsidRPr="009B5A74">
        <w:rPr>
          <w:rFonts w:cs="Arial"/>
          <w:i/>
          <w:iCs/>
          <w:szCs w:val="20"/>
          <w:lang w:val="en-CA"/>
        </w:rPr>
        <w:t>for the team to review</w:t>
      </w:r>
    </w:p>
    <w:p w14:paraId="6500B4E0" w14:textId="33781C64" w:rsidR="00437503" w:rsidRPr="009B5A74" w:rsidRDefault="00D22AD6" w:rsidP="00437503">
      <w:pPr>
        <w:autoSpaceDE w:val="0"/>
        <w:autoSpaceDN w:val="0"/>
        <w:adjustRightInd w:val="0"/>
        <w:rPr>
          <w:rFonts w:cs="Arial"/>
          <w:szCs w:val="20"/>
        </w:rPr>
      </w:pPr>
      <w:r w:rsidRPr="009B5A74">
        <w:rPr>
          <w:rFonts w:cs="Arial"/>
          <w:i/>
          <w:iCs/>
          <w:szCs w:val="20"/>
          <w:lang w:val="en-CA"/>
        </w:rPr>
        <w:t xml:space="preserve">Create a link to </w:t>
      </w:r>
      <w:r w:rsidR="00437503" w:rsidRPr="009B5A74">
        <w:rPr>
          <w:rFonts w:cs="Arial"/>
          <w:i/>
          <w:iCs/>
          <w:szCs w:val="20"/>
          <w:lang w:val="en-CA"/>
        </w:rPr>
        <w:t xml:space="preserve">a view </w:t>
      </w:r>
      <w:r w:rsidRPr="009B5A74">
        <w:rPr>
          <w:rFonts w:cs="Arial"/>
          <w:i/>
          <w:iCs/>
          <w:szCs w:val="20"/>
          <w:lang w:val="en-CA"/>
        </w:rPr>
        <w:t xml:space="preserve">of the environment gaps </w:t>
      </w:r>
      <w:r w:rsidR="00437503" w:rsidRPr="009B5A74">
        <w:rPr>
          <w:rFonts w:cs="Arial"/>
          <w:i/>
          <w:iCs/>
          <w:szCs w:val="20"/>
          <w:lang w:val="en-CA"/>
        </w:rPr>
        <w:t>by filtering on your application</w:t>
      </w:r>
      <w:r w:rsidRPr="009B5A74">
        <w:rPr>
          <w:rFonts w:cs="Arial"/>
          <w:i/>
          <w:iCs/>
          <w:szCs w:val="20"/>
          <w:lang w:val="en-CA"/>
        </w:rPr>
        <w:t>/project</w:t>
      </w:r>
      <w:r w:rsidR="00437503" w:rsidRPr="009B5A74">
        <w:rPr>
          <w:rFonts w:cs="Arial"/>
          <w:i/>
          <w:iCs/>
          <w:szCs w:val="20"/>
          <w:lang w:val="en-CA"/>
        </w:rPr>
        <w:t xml:space="preserve"> and copy</w:t>
      </w:r>
      <w:r w:rsidRPr="009B5A74">
        <w:rPr>
          <w:rFonts w:cs="Arial"/>
          <w:i/>
          <w:iCs/>
          <w:szCs w:val="20"/>
          <w:lang w:val="en-CA"/>
        </w:rPr>
        <w:t>ing</w:t>
      </w:r>
      <w:r w:rsidR="00437503" w:rsidRPr="009B5A74">
        <w:rPr>
          <w:rFonts w:cs="Arial"/>
          <w:i/>
          <w:iCs/>
          <w:szCs w:val="20"/>
          <w:lang w:val="en-CA"/>
        </w:rPr>
        <w:t xml:space="preserve"> the URL into the test plan.</w:t>
      </w:r>
    </w:p>
    <w:p w14:paraId="76AB5A84" w14:textId="77777777" w:rsidR="00437503" w:rsidRPr="009B5A74" w:rsidRDefault="00437503" w:rsidP="00AE74EE">
      <w:pPr>
        <w:autoSpaceDE w:val="0"/>
        <w:autoSpaceDN w:val="0"/>
        <w:adjustRightInd w:val="0"/>
        <w:rPr>
          <w:rFonts w:cs="Arial"/>
          <w:szCs w:val="20"/>
        </w:rPr>
      </w:pPr>
    </w:p>
    <w:p w14:paraId="49D66B92" w14:textId="20A685EE" w:rsidR="00437503" w:rsidRPr="009B5A74" w:rsidRDefault="00556827" w:rsidP="00AE74EE">
      <w:pPr>
        <w:autoSpaceDE w:val="0"/>
        <w:autoSpaceDN w:val="0"/>
        <w:adjustRightInd w:val="0"/>
        <w:rPr>
          <w:rFonts w:cs="Arial"/>
          <w:szCs w:val="20"/>
        </w:rPr>
      </w:pPr>
      <w:hyperlink r:id="rId31" w:history="1">
        <w:r w:rsidR="00437503" w:rsidRPr="009B5A74">
          <w:rPr>
            <w:rStyle w:val="Hyperlink"/>
            <w:rFonts w:cs="Arial"/>
            <w:color w:val="auto"/>
            <w:szCs w:val="20"/>
          </w:rPr>
          <w:t>Environment Gaps Centralized Repository</w:t>
        </w:r>
      </w:hyperlink>
    </w:p>
    <w:p w14:paraId="653EEFC8" w14:textId="77777777" w:rsidR="000A547B" w:rsidRPr="009B5A74" w:rsidRDefault="000A547B" w:rsidP="000A547B">
      <w:pPr>
        <w:autoSpaceDE w:val="0"/>
        <w:autoSpaceDN w:val="0"/>
        <w:adjustRightInd w:val="0"/>
        <w:ind w:left="720"/>
        <w:rPr>
          <w:rFonts w:cs="Arial"/>
          <w:sz w:val="22"/>
          <w:szCs w:val="22"/>
        </w:rPr>
      </w:pPr>
    </w:p>
    <w:p w14:paraId="653EEFC9" w14:textId="4BF46B8A" w:rsidR="000A547B" w:rsidRDefault="000A547B" w:rsidP="000A547B">
      <w:pPr>
        <w:rPr>
          <w:rFonts w:cs="Arial"/>
        </w:rPr>
      </w:pPr>
      <w:r w:rsidRPr="009B5A74">
        <w:rPr>
          <w:rFonts w:cs="Arial"/>
        </w:rPr>
        <w:t xml:space="preserve">Mismatches </w:t>
      </w:r>
      <w:r w:rsidRPr="009B5A74">
        <w:rPr>
          <w:rFonts w:cs="Arial"/>
          <w:u w:val="single"/>
        </w:rPr>
        <w:t>MUST</w:t>
      </w:r>
      <w:r w:rsidRPr="009B5A74">
        <w:rPr>
          <w:rFonts w:cs="Arial"/>
        </w:rPr>
        <w:t xml:space="preserve"> be added to the Project Risk Issue Decision </w:t>
      </w:r>
      <w:r w:rsidR="00204DFE" w:rsidRPr="009B5A74">
        <w:rPr>
          <w:rFonts w:cs="Arial"/>
        </w:rPr>
        <w:t>Log (</w:t>
      </w:r>
      <w:r w:rsidRPr="009B5A74">
        <w:rPr>
          <w:rFonts w:cs="Arial"/>
        </w:rPr>
        <w:t>see link in Project Directory).</w:t>
      </w:r>
    </w:p>
    <w:p w14:paraId="7ACE7DAC" w14:textId="77777777" w:rsidR="00EA604D" w:rsidRPr="009B5A74" w:rsidRDefault="00EA604D" w:rsidP="000A547B">
      <w:pPr>
        <w:rPr>
          <w:rFonts w:cs="Arial"/>
        </w:rPr>
      </w:pPr>
    </w:p>
    <w:p w14:paraId="653EEFCA" w14:textId="7582A384" w:rsidR="003A3189" w:rsidRPr="009B5A74" w:rsidRDefault="00374581" w:rsidP="006071D7">
      <w:pPr>
        <w:pStyle w:val="Heading3"/>
      </w:pPr>
      <w:bookmarkStart w:id="32" w:name="_Toc5196817"/>
      <w:r w:rsidRPr="009B5A74">
        <w:t>1</w:t>
      </w:r>
      <w:r w:rsidR="004266D3" w:rsidRPr="009B5A74">
        <w:t>0</w:t>
      </w:r>
      <w:r w:rsidRPr="009B5A74">
        <w:t>.</w:t>
      </w:r>
      <w:r w:rsidR="00BF7168" w:rsidRPr="009B5A74">
        <w:t>3</w:t>
      </w:r>
      <w:r w:rsidRPr="009B5A74">
        <w:t xml:space="preserve"> </w:t>
      </w:r>
      <w:r w:rsidR="003A3189" w:rsidRPr="009B5A74">
        <w:t>Test Data</w:t>
      </w:r>
      <w:bookmarkEnd w:id="32"/>
      <w:r w:rsidR="002B37E3" w:rsidRPr="009B5A74">
        <w:t xml:space="preserve"> </w:t>
      </w:r>
    </w:p>
    <w:p w14:paraId="653EEFD7" w14:textId="0D0249ED" w:rsidR="003A3189" w:rsidRDefault="003A3189" w:rsidP="0050702D">
      <w:pPr>
        <w:ind w:left="360"/>
        <w:rPr>
          <w:rFonts w:cs="Arial"/>
          <w:i/>
          <w:color w:val="0000FF"/>
        </w:rPr>
      </w:pPr>
    </w:p>
    <w:p w14:paraId="2BDAB156" w14:textId="7351E8F2" w:rsidR="00EA604D" w:rsidRPr="002A1AB8" w:rsidRDefault="002A1AB8" w:rsidP="002A1AB8">
      <w:pPr>
        <w:rPr>
          <w:rFonts w:cs="Arial"/>
        </w:rPr>
      </w:pPr>
      <w:r w:rsidRPr="002A1AB8">
        <w:rPr>
          <w:rFonts w:cs="Arial"/>
        </w:rPr>
        <w:t>PII data will be masked</w:t>
      </w:r>
      <w:r>
        <w:rPr>
          <w:rFonts w:cs="Arial"/>
        </w:rPr>
        <w:t xml:space="preserve"> by the source systems before sharing with the testing team</w:t>
      </w:r>
      <w:r w:rsidRPr="002A1AB8">
        <w:rPr>
          <w:rFonts w:cs="Arial"/>
        </w:rPr>
        <w:t>.</w:t>
      </w:r>
    </w:p>
    <w:p w14:paraId="6102E330" w14:textId="77777777" w:rsidR="00EA604D" w:rsidRPr="009B5A74" w:rsidRDefault="00EA604D" w:rsidP="0050702D">
      <w:pPr>
        <w:ind w:left="360"/>
        <w:rPr>
          <w:rFonts w:cs="Arial"/>
          <w:i/>
          <w:color w:val="0000FF"/>
        </w:rPr>
      </w:pPr>
    </w:p>
    <w:p w14:paraId="653EEFDF" w14:textId="58DD2992" w:rsidR="003A3189" w:rsidRPr="009B5A74" w:rsidRDefault="00374581" w:rsidP="006071D7">
      <w:pPr>
        <w:pStyle w:val="Heading3"/>
      </w:pPr>
      <w:bookmarkStart w:id="33" w:name="_Toc5196818"/>
      <w:proofErr w:type="gramStart"/>
      <w:r w:rsidRPr="009B5A74">
        <w:t>1</w:t>
      </w:r>
      <w:r w:rsidR="004266D3" w:rsidRPr="009B5A74">
        <w:t>0</w:t>
      </w:r>
      <w:r w:rsidRPr="009B5A74">
        <w:t>.</w:t>
      </w:r>
      <w:r w:rsidR="0050702D" w:rsidRPr="009B5A74">
        <w:t>4</w:t>
      </w:r>
      <w:r w:rsidRPr="009B5A74">
        <w:t xml:space="preserve"> </w:t>
      </w:r>
      <w:r w:rsidR="00ED6EA0" w:rsidRPr="009B5A74">
        <w:t xml:space="preserve"> Data</w:t>
      </w:r>
      <w:proofErr w:type="gramEnd"/>
      <w:r w:rsidR="00ED6EA0" w:rsidRPr="009B5A74">
        <w:t xml:space="preserve"> / Environment Collision Strategy</w:t>
      </w:r>
      <w:bookmarkEnd w:id="33"/>
    </w:p>
    <w:p w14:paraId="653EEFE0" w14:textId="67568D10" w:rsidR="003A3189" w:rsidRDefault="003A3189" w:rsidP="003A3189">
      <w:pPr>
        <w:rPr>
          <w:rFonts w:cs="Arial"/>
          <w:color w:val="0000FF"/>
        </w:rPr>
      </w:pPr>
    </w:p>
    <w:p w14:paraId="7E6E89CE" w14:textId="6A197AD2" w:rsidR="00B3788B" w:rsidRPr="00B3788B" w:rsidRDefault="00B3788B" w:rsidP="00B3788B">
      <w:pPr>
        <w:pStyle w:val="ListParagraph"/>
        <w:numPr>
          <w:ilvl w:val="0"/>
          <w:numId w:val="28"/>
        </w:numPr>
        <w:rPr>
          <w:rFonts w:cs="Arial"/>
        </w:rPr>
      </w:pPr>
      <w:proofErr w:type="spellStart"/>
      <w:r w:rsidRPr="00B3788B">
        <w:rPr>
          <w:rFonts w:cs="Arial"/>
        </w:rPr>
        <w:t>Seriatim_f</w:t>
      </w:r>
      <w:proofErr w:type="spellEnd"/>
      <w:r w:rsidRPr="00B3788B">
        <w:rPr>
          <w:rFonts w:cs="Arial"/>
        </w:rPr>
        <w:t xml:space="preserve"> and IFRS17_group_f </w:t>
      </w:r>
      <w:proofErr w:type="gramStart"/>
      <w:r w:rsidRPr="00B3788B">
        <w:rPr>
          <w:rFonts w:cs="Arial"/>
        </w:rPr>
        <w:t>tables</w:t>
      </w:r>
      <w:proofErr w:type="gramEnd"/>
      <w:r w:rsidRPr="00B3788B">
        <w:rPr>
          <w:rFonts w:cs="Arial"/>
        </w:rPr>
        <w:t xml:space="preserve"> </w:t>
      </w:r>
      <w:proofErr w:type="spellStart"/>
      <w:r w:rsidRPr="00B3788B">
        <w:rPr>
          <w:rFonts w:cs="Arial"/>
        </w:rPr>
        <w:t>tables</w:t>
      </w:r>
      <w:proofErr w:type="spellEnd"/>
      <w:r w:rsidRPr="00B3788B">
        <w:rPr>
          <w:rFonts w:cs="Arial"/>
        </w:rPr>
        <w:t xml:space="preserve"> in ADR may need to be recreated in SIT as per the changes in the every iterations. </w:t>
      </w:r>
    </w:p>
    <w:p w14:paraId="6E89B68F" w14:textId="0C62DB1E" w:rsidR="00B3788B" w:rsidRPr="00B3788B" w:rsidRDefault="00B3788B" w:rsidP="003A3189">
      <w:pPr>
        <w:rPr>
          <w:rFonts w:cs="Arial"/>
        </w:rPr>
      </w:pPr>
    </w:p>
    <w:p w14:paraId="477CCF9C" w14:textId="3F41E6E8" w:rsidR="00B3788B" w:rsidRPr="00B3788B" w:rsidRDefault="00B3788B" w:rsidP="00B3788B">
      <w:pPr>
        <w:pStyle w:val="ListParagraph"/>
        <w:numPr>
          <w:ilvl w:val="0"/>
          <w:numId w:val="28"/>
        </w:numPr>
        <w:rPr>
          <w:rFonts w:cs="Arial"/>
        </w:rPr>
      </w:pPr>
      <w:r w:rsidRPr="00B3788B">
        <w:rPr>
          <w:rFonts w:cs="Arial"/>
        </w:rPr>
        <w:t>Testers will take the back up of these respective tables before DBAs drop and re</w:t>
      </w:r>
      <w:r>
        <w:rPr>
          <w:rFonts w:cs="Arial"/>
        </w:rPr>
        <w:t>create these tables to avoid any impact to test execution.</w:t>
      </w:r>
    </w:p>
    <w:p w14:paraId="3737390B" w14:textId="48CF8B44" w:rsidR="00EA604D" w:rsidRPr="009B5A74" w:rsidRDefault="00EA604D" w:rsidP="003A3189">
      <w:pPr>
        <w:rPr>
          <w:rFonts w:cs="Arial"/>
          <w:i/>
          <w:color w:val="0000FF"/>
        </w:rPr>
      </w:pPr>
    </w:p>
    <w:p w14:paraId="653EEFE8" w14:textId="2C3BFAA0" w:rsidR="003A3189" w:rsidRDefault="00374581" w:rsidP="006071D7">
      <w:pPr>
        <w:pStyle w:val="Heading3"/>
      </w:pPr>
      <w:bookmarkStart w:id="34" w:name="_Toc5196819"/>
      <w:r w:rsidRPr="009B5A74">
        <w:t>1</w:t>
      </w:r>
      <w:r w:rsidR="004266D3" w:rsidRPr="009B5A74">
        <w:t>0</w:t>
      </w:r>
      <w:r w:rsidRPr="009B5A74">
        <w:t>.</w:t>
      </w:r>
      <w:r w:rsidR="0050702D" w:rsidRPr="009B5A74">
        <w:t>5</w:t>
      </w:r>
      <w:r w:rsidRPr="009B5A74">
        <w:t xml:space="preserve"> </w:t>
      </w:r>
      <w:r w:rsidR="003A3189" w:rsidRPr="009B5A74">
        <w:t>Proof of Tests</w:t>
      </w:r>
      <w:bookmarkEnd w:id="34"/>
      <w:r w:rsidR="003A3189" w:rsidRPr="009B5A74">
        <w:t xml:space="preserve"> </w:t>
      </w:r>
    </w:p>
    <w:p w14:paraId="140AA5E4" w14:textId="2979C05A" w:rsidR="00B3788B" w:rsidRPr="00B3788B" w:rsidRDefault="00B3788B" w:rsidP="00B3788B">
      <w:pPr>
        <w:pStyle w:val="ListParagraph"/>
        <w:numPr>
          <w:ilvl w:val="0"/>
          <w:numId w:val="27"/>
        </w:numPr>
      </w:pPr>
      <w:r>
        <w:t xml:space="preserve">Test Results will be stored on </w:t>
      </w:r>
      <w:proofErr w:type="spellStart"/>
      <w:r>
        <w:t>Sharepoint</w:t>
      </w:r>
      <w:proofErr w:type="spellEnd"/>
      <w:r>
        <w:t xml:space="preserve"> as well as in ALM.</w:t>
      </w:r>
    </w:p>
    <w:p w14:paraId="186C513F" w14:textId="77777777" w:rsidR="0050702D" w:rsidRPr="009B5A74" w:rsidRDefault="0050702D" w:rsidP="003A3189">
      <w:pPr>
        <w:rPr>
          <w:rFonts w:cs="Arial"/>
          <w:i/>
          <w:color w:val="0000FF"/>
        </w:rPr>
      </w:pPr>
    </w:p>
    <w:p w14:paraId="653EEFEB" w14:textId="49CA7798" w:rsidR="009171A8" w:rsidRDefault="009171A8" w:rsidP="003A3189">
      <w:pPr>
        <w:rPr>
          <w:rFonts w:cs="Arial"/>
          <w:i/>
          <w:color w:val="0000FF"/>
        </w:rPr>
      </w:pPr>
    </w:p>
    <w:p w14:paraId="775AD696" w14:textId="4D59AE31" w:rsidR="00EA604D" w:rsidRDefault="00EA604D" w:rsidP="003A3189">
      <w:pPr>
        <w:rPr>
          <w:rFonts w:cs="Arial"/>
          <w:i/>
          <w:color w:val="0000FF"/>
        </w:rPr>
      </w:pPr>
    </w:p>
    <w:p w14:paraId="047C6EC3" w14:textId="20EDB8AC" w:rsidR="00EA604D" w:rsidRDefault="00EA604D" w:rsidP="003A3189">
      <w:pPr>
        <w:rPr>
          <w:rFonts w:cs="Arial"/>
          <w:i/>
          <w:color w:val="0000FF"/>
        </w:rPr>
      </w:pPr>
    </w:p>
    <w:p w14:paraId="5AD25F39" w14:textId="4198809C" w:rsidR="00EA604D" w:rsidRDefault="00EA604D" w:rsidP="003A3189">
      <w:pPr>
        <w:rPr>
          <w:rFonts w:cs="Arial"/>
          <w:i/>
          <w:color w:val="0000FF"/>
        </w:rPr>
      </w:pPr>
    </w:p>
    <w:p w14:paraId="128AA7B5" w14:textId="56D02562" w:rsidR="00EA604D" w:rsidRDefault="00EA604D" w:rsidP="003A3189">
      <w:pPr>
        <w:rPr>
          <w:rFonts w:cs="Arial"/>
          <w:i/>
          <w:color w:val="0000FF"/>
        </w:rPr>
      </w:pPr>
    </w:p>
    <w:p w14:paraId="0A370F33" w14:textId="64ADEA4A" w:rsidR="00EA604D" w:rsidRDefault="00EA604D" w:rsidP="003A3189">
      <w:pPr>
        <w:rPr>
          <w:rFonts w:cs="Arial"/>
          <w:i/>
          <w:color w:val="0000FF"/>
        </w:rPr>
      </w:pPr>
    </w:p>
    <w:p w14:paraId="7F01FAD0" w14:textId="13BA1952" w:rsidR="00F30A2B" w:rsidRDefault="00F30A2B" w:rsidP="003A3189">
      <w:pPr>
        <w:rPr>
          <w:rFonts w:cs="Arial"/>
          <w:i/>
          <w:color w:val="0000FF"/>
        </w:rPr>
      </w:pPr>
    </w:p>
    <w:p w14:paraId="656A200D" w14:textId="77777777" w:rsidR="00F30A2B" w:rsidRDefault="00F30A2B" w:rsidP="003A3189">
      <w:pPr>
        <w:rPr>
          <w:rFonts w:cs="Arial"/>
          <w:i/>
          <w:color w:val="0000FF"/>
        </w:rPr>
      </w:pPr>
    </w:p>
    <w:p w14:paraId="0A67F05D" w14:textId="008902A3" w:rsidR="00EA604D" w:rsidRDefault="00EA604D" w:rsidP="003A3189">
      <w:pPr>
        <w:rPr>
          <w:rFonts w:cs="Arial"/>
          <w:i/>
          <w:color w:val="0000FF"/>
        </w:rPr>
      </w:pPr>
    </w:p>
    <w:p w14:paraId="2336E495" w14:textId="577E4D8C" w:rsidR="00EA604D" w:rsidRDefault="00EA604D" w:rsidP="003A3189">
      <w:pPr>
        <w:rPr>
          <w:rFonts w:cs="Arial"/>
          <w:i/>
          <w:color w:val="0000FF"/>
        </w:rPr>
      </w:pPr>
    </w:p>
    <w:p w14:paraId="653EEFEC" w14:textId="7C703D83" w:rsidR="00254E12" w:rsidRPr="009B5A74" w:rsidRDefault="004266D3" w:rsidP="00F30A2B">
      <w:pPr>
        <w:pStyle w:val="Heading2"/>
        <w:keepLines/>
      </w:pPr>
      <w:bookmarkStart w:id="35" w:name="_Toc5196820"/>
      <w:r w:rsidRPr="009B5A74">
        <w:t xml:space="preserve">11. </w:t>
      </w:r>
      <w:r w:rsidR="00254E12" w:rsidRPr="009B5A74">
        <w:t>Review and Sign</w:t>
      </w:r>
      <w:r w:rsidR="00825BFE" w:rsidRPr="009B5A74">
        <w:t>-</w:t>
      </w:r>
      <w:r w:rsidR="00254E12" w:rsidRPr="009B5A74">
        <w:t>off</w:t>
      </w:r>
      <w:bookmarkEnd w:id="35"/>
    </w:p>
    <w:p w14:paraId="653EEFEF" w14:textId="7528AB95" w:rsidR="00A60722" w:rsidRPr="009B5A74" w:rsidRDefault="00A60722" w:rsidP="00F30A2B">
      <w:pPr>
        <w:keepNext/>
        <w:keepLines/>
        <w:autoSpaceDE w:val="0"/>
        <w:autoSpaceDN w:val="0"/>
        <w:adjustRightInd w:val="0"/>
        <w:rPr>
          <w:rFonts w:cs="Arial"/>
          <w:i/>
          <w:color w:val="0000FF"/>
        </w:rPr>
      </w:pPr>
    </w:p>
    <w:p w14:paraId="653EEFF0" w14:textId="77777777" w:rsidR="00254E12" w:rsidRPr="009B5A74" w:rsidRDefault="00254E12" w:rsidP="00F30A2B">
      <w:pPr>
        <w:keepNext/>
        <w:keepLines/>
        <w:autoSpaceDE w:val="0"/>
        <w:autoSpaceDN w:val="0"/>
        <w:adjustRightInd w:val="0"/>
        <w:rPr>
          <w:rFonts w:cs="Arial"/>
          <w:b/>
          <w:bCs/>
          <w:color w:val="000080"/>
          <w:szCs w:val="20"/>
        </w:rPr>
      </w:pPr>
      <w:r w:rsidRPr="009B5A74">
        <w:rPr>
          <w:rFonts w:cs="Arial"/>
          <w:b/>
          <w:bCs/>
          <w:color w:val="000080"/>
          <w:szCs w:val="20"/>
        </w:rPr>
        <w:t>This test plan has been reviewed and signed off by: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A0" w:firstRow="1" w:lastRow="0" w:firstColumn="1" w:lastColumn="0" w:noHBand="0" w:noVBand="0"/>
      </w:tblPr>
      <w:tblGrid>
        <w:gridCol w:w="3712"/>
        <w:gridCol w:w="3539"/>
        <w:gridCol w:w="3539"/>
      </w:tblGrid>
      <w:tr w:rsidR="0034066A" w:rsidRPr="009B5A74" w14:paraId="653EEFF4" w14:textId="77777777" w:rsidTr="00EA604D">
        <w:tc>
          <w:tcPr>
            <w:tcW w:w="1720" w:type="pct"/>
            <w:shd w:val="clear" w:color="auto" w:fill="D9D9D9" w:themeFill="background1" w:themeFillShade="D9"/>
          </w:tcPr>
          <w:p w14:paraId="653EEFF1" w14:textId="77777777" w:rsidR="0034066A" w:rsidRPr="009B5A74" w:rsidRDefault="0034066A" w:rsidP="00F30A2B">
            <w:pPr>
              <w:keepNext/>
              <w:keepLines/>
              <w:autoSpaceDE w:val="0"/>
              <w:autoSpaceDN w:val="0"/>
              <w:adjustRightInd w:val="0"/>
              <w:ind w:left="153" w:right="153"/>
              <w:jc w:val="center"/>
              <w:rPr>
                <w:rFonts w:cs="Arial"/>
                <w:b/>
                <w:bCs/>
                <w:color w:val="000000"/>
                <w:szCs w:val="22"/>
              </w:rPr>
            </w:pPr>
            <w:r w:rsidRPr="009B5A74">
              <w:rPr>
                <w:rFonts w:cs="Arial"/>
                <w:b/>
                <w:bCs/>
                <w:color w:val="000000"/>
                <w:szCs w:val="22"/>
              </w:rPr>
              <w:t>Name</w:t>
            </w:r>
          </w:p>
        </w:tc>
        <w:tc>
          <w:tcPr>
            <w:tcW w:w="1640" w:type="pct"/>
            <w:shd w:val="clear" w:color="auto" w:fill="D9D9D9" w:themeFill="background1" w:themeFillShade="D9"/>
          </w:tcPr>
          <w:p w14:paraId="653EEFF2" w14:textId="77777777" w:rsidR="0034066A" w:rsidRPr="009B5A74" w:rsidRDefault="0034066A" w:rsidP="00F30A2B">
            <w:pPr>
              <w:keepNext/>
              <w:keepLines/>
              <w:autoSpaceDE w:val="0"/>
              <w:autoSpaceDN w:val="0"/>
              <w:adjustRightInd w:val="0"/>
              <w:ind w:left="29" w:right="29"/>
              <w:jc w:val="center"/>
              <w:rPr>
                <w:rFonts w:cs="Arial"/>
                <w:b/>
                <w:bCs/>
                <w:color w:val="000000"/>
                <w:szCs w:val="22"/>
              </w:rPr>
            </w:pPr>
            <w:r w:rsidRPr="009B5A74">
              <w:rPr>
                <w:rFonts w:cs="Arial"/>
                <w:b/>
                <w:bCs/>
                <w:color w:val="000000"/>
                <w:szCs w:val="22"/>
              </w:rPr>
              <w:t>Role</w:t>
            </w:r>
          </w:p>
        </w:tc>
        <w:tc>
          <w:tcPr>
            <w:tcW w:w="1640" w:type="pct"/>
            <w:shd w:val="clear" w:color="auto" w:fill="D9D9D9" w:themeFill="background1" w:themeFillShade="D9"/>
          </w:tcPr>
          <w:p w14:paraId="653EEFF3" w14:textId="77777777" w:rsidR="0034066A" w:rsidRPr="009B5A74" w:rsidRDefault="0034066A" w:rsidP="00F30A2B">
            <w:pPr>
              <w:keepNext/>
              <w:keepLines/>
              <w:autoSpaceDE w:val="0"/>
              <w:autoSpaceDN w:val="0"/>
              <w:adjustRightInd w:val="0"/>
              <w:ind w:left="29" w:right="29"/>
              <w:jc w:val="center"/>
              <w:rPr>
                <w:rFonts w:cs="Arial"/>
                <w:b/>
                <w:bCs/>
                <w:color w:val="000000"/>
                <w:szCs w:val="22"/>
              </w:rPr>
            </w:pPr>
            <w:r w:rsidRPr="009B5A74">
              <w:rPr>
                <w:rFonts w:cs="Arial"/>
                <w:b/>
                <w:bCs/>
                <w:color w:val="000000"/>
                <w:szCs w:val="22"/>
              </w:rPr>
              <w:t>Delegate, if required</w:t>
            </w:r>
          </w:p>
        </w:tc>
      </w:tr>
      <w:tr w:rsidR="0034066A" w:rsidRPr="009B5A74" w14:paraId="653EEFF8" w14:textId="77777777" w:rsidTr="00EA604D">
        <w:tc>
          <w:tcPr>
            <w:tcW w:w="1720" w:type="pct"/>
            <w:shd w:val="clear" w:color="auto" w:fill="FFFFFF" w:themeFill="background1"/>
          </w:tcPr>
          <w:p w14:paraId="61F277AD" w14:textId="77777777" w:rsidR="0034066A" w:rsidRDefault="00B3788B" w:rsidP="00F30A2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 xml:space="preserve">Justin Lasker </w:t>
            </w:r>
          </w:p>
          <w:p w14:paraId="1E306B78" w14:textId="77777777" w:rsidR="00B3788B" w:rsidRDefault="00B3788B" w:rsidP="00F30A2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 xml:space="preserve">Shirley Zhan </w:t>
            </w:r>
          </w:p>
          <w:p w14:paraId="418A8721" w14:textId="77777777" w:rsidR="00B3788B" w:rsidRDefault="00B3788B" w:rsidP="00F30A2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Mark Jarvis</w:t>
            </w:r>
          </w:p>
          <w:p w14:paraId="653EEFF5" w14:textId="48758FB8" w:rsidR="00B3788B" w:rsidRPr="009B5A74" w:rsidRDefault="00B3788B" w:rsidP="00F30A2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 xml:space="preserve">Jacob Chacko </w:t>
            </w:r>
          </w:p>
        </w:tc>
        <w:tc>
          <w:tcPr>
            <w:tcW w:w="1640" w:type="pct"/>
            <w:shd w:val="clear" w:color="auto" w:fill="FFFFFF" w:themeFill="background1"/>
          </w:tcPr>
          <w:p w14:paraId="3EB0A4D7" w14:textId="46F894F4" w:rsidR="0034066A" w:rsidRPr="009B5A74" w:rsidRDefault="0034066A" w:rsidP="00F30A2B">
            <w:pPr>
              <w:keepNext/>
              <w:keepLines/>
              <w:shd w:val="clear" w:color="auto" w:fill="FFFFFF" w:themeFill="background1"/>
              <w:autoSpaceDE w:val="0"/>
              <w:autoSpaceDN w:val="0"/>
              <w:adjustRightInd w:val="0"/>
              <w:rPr>
                <w:rFonts w:cs="Arial"/>
                <w:color w:val="000000"/>
                <w:szCs w:val="20"/>
              </w:rPr>
            </w:pPr>
            <w:r w:rsidRPr="009B5A74">
              <w:rPr>
                <w:rFonts w:cs="Arial"/>
                <w:color w:val="000000"/>
                <w:szCs w:val="20"/>
              </w:rPr>
              <w:t>Business Sponsor</w:t>
            </w:r>
            <w:r w:rsidR="00954BBE" w:rsidRPr="009B5A74">
              <w:rPr>
                <w:rFonts w:cs="Arial"/>
                <w:color w:val="000000"/>
                <w:szCs w:val="20"/>
              </w:rPr>
              <w:t xml:space="preserve"> </w:t>
            </w:r>
            <w:r w:rsidR="00954BBE" w:rsidRPr="009B5A74">
              <w:rPr>
                <w:rFonts w:cs="Arial"/>
                <w:b/>
                <w:color w:val="000000"/>
                <w:szCs w:val="20"/>
              </w:rPr>
              <w:t>OR</w:t>
            </w:r>
          </w:p>
          <w:p w14:paraId="10214BA5" w14:textId="77777777" w:rsidR="00954BBE" w:rsidRPr="009B5A74" w:rsidRDefault="00954BBE" w:rsidP="00F30A2B">
            <w:pPr>
              <w:keepNext/>
              <w:keepLines/>
              <w:shd w:val="clear" w:color="auto" w:fill="FFFFFF" w:themeFill="background1"/>
              <w:autoSpaceDE w:val="0"/>
              <w:autoSpaceDN w:val="0"/>
              <w:adjustRightInd w:val="0"/>
              <w:rPr>
                <w:rFonts w:cs="Arial"/>
                <w:color w:val="000000"/>
                <w:szCs w:val="20"/>
              </w:rPr>
            </w:pPr>
            <w:r w:rsidRPr="009B5A74">
              <w:rPr>
                <w:rFonts w:cs="Arial"/>
                <w:color w:val="000000"/>
                <w:szCs w:val="20"/>
              </w:rPr>
              <w:t xml:space="preserve">Delivery Manager </w:t>
            </w:r>
          </w:p>
          <w:p w14:paraId="653EEFF6" w14:textId="6F3A9266" w:rsidR="00954BBE" w:rsidRPr="009B5A74" w:rsidRDefault="00954BBE" w:rsidP="00F30A2B">
            <w:pPr>
              <w:keepNext/>
              <w:keepLines/>
              <w:shd w:val="clear" w:color="auto" w:fill="FFFFFF" w:themeFill="background1"/>
              <w:autoSpaceDE w:val="0"/>
              <w:autoSpaceDN w:val="0"/>
              <w:adjustRightInd w:val="0"/>
              <w:rPr>
                <w:rFonts w:cs="Arial"/>
                <w:bCs/>
                <w:color w:val="000000"/>
                <w:szCs w:val="22"/>
              </w:rPr>
            </w:pPr>
            <w:r w:rsidRPr="009B5A74">
              <w:rPr>
                <w:rFonts w:cs="Arial"/>
                <w:color w:val="000000"/>
                <w:szCs w:val="20"/>
              </w:rPr>
              <w:t>(For technical &amp; upgrade projects only)</w:t>
            </w:r>
          </w:p>
        </w:tc>
        <w:tc>
          <w:tcPr>
            <w:tcW w:w="1640" w:type="pct"/>
            <w:shd w:val="clear" w:color="auto" w:fill="FFFFFF" w:themeFill="background1"/>
          </w:tcPr>
          <w:p w14:paraId="653EEFF7" w14:textId="77777777" w:rsidR="0034066A" w:rsidRPr="009B5A74" w:rsidRDefault="0034066A" w:rsidP="00F30A2B">
            <w:pPr>
              <w:keepNext/>
              <w:keepLines/>
              <w:shd w:val="clear" w:color="auto" w:fill="FFFFFF" w:themeFill="background1"/>
              <w:autoSpaceDE w:val="0"/>
              <w:autoSpaceDN w:val="0"/>
              <w:adjustRightInd w:val="0"/>
              <w:rPr>
                <w:rFonts w:cs="Arial"/>
                <w:color w:val="000000"/>
                <w:szCs w:val="20"/>
              </w:rPr>
            </w:pPr>
          </w:p>
        </w:tc>
      </w:tr>
      <w:tr w:rsidR="0034066A" w:rsidRPr="009B5A74" w14:paraId="653EF001" w14:textId="77777777" w:rsidTr="00EA604D">
        <w:tc>
          <w:tcPr>
            <w:tcW w:w="1720" w:type="pct"/>
            <w:shd w:val="clear" w:color="auto" w:fill="FFFFFF" w:themeFill="background1"/>
          </w:tcPr>
          <w:p w14:paraId="653EEFFE" w14:textId="77777777" w:rsidR="0034066A" w:rsidRPr="009B5A74" w:rsidRDefault="0034066A" w:rsidP="00F30A2B">
            <w:pPr>
              <w:keepNext/>
              <w:keepLines/>
              <w:shd w:val="clear" w:color="auto" w:fill="FFFFFF" w:themeFill="background1"/>
              <w:autoSpaceDE w:val="0"/>
              <w:autoSpaceDN w:val="0"/>
              <w:adjustRightInd w:val="0"/>
              <w:rPr>
                <w:rFonts w:cs="Arial"/>
                <w:bCs/>
                <w:color w:val="000000"/>
                <w:szCs w:val="22"/>
              </w:rPr>
            </w:pPr>
          </w:p>
        </w:tc>
        <w:tc>
          <w:tcPr>
            <w:tcW w:w="1640" w:type="pct"/>
            <w:shd w:val="clear" w:color="auto" w:fill="FFFFFF" w:themeFill="background1"/>
          </w:tcPr>
          <w:p w14:paraId="653EEFFF" w14:textId="77777777" w:rsidR="0034066A" w:rsidRPr="009B5A74" w:rsidRDefault="0034066A" w:rsidP="00F30A2B">
            <w:pPr>
              <w:keepNext/>
              <w:keepLines/>
              <w:shd w:val="clear" w:color="auto" w:fill="FFFFFF" w:themeFill="background1"/>
              <w:autoSpaceDE w:val="0"/>
              <w:autoSpaceDN w:val="0"/>
              <w:adjustRightInd w:val="0"/>
              <w:rPr>
                <w:rFonts w:cs="Arial"/>
                <w:color w:val="000000"/>
                <w:szCs w:val="20"/>
              </w:rPr>
            </w:pPr>
          </w:p>
        </w:tc>
        <w:tc>
          <w:tcPr>
            <w:tcW w:w="1640" w:type="pct"/>
            <w:shd w:val="clear" w:color="auto" w:fill="FFFFFF" w:themeFill="background1"/>
          </w:tcPr>
          <w:p w14:paraId="653EF000" w14:textId="77777777" w:rsidR="0034066A" w:rsidRPr="009B5A74" w:rsidRDefault="0034066A" w:rsidP="00F30A2B">
            <w:pPr>
              <w:keepNext/>
              <w:keepLines/>
              <w:shd w:val="clear" w:color="auto" w:fill="FFFFFF" w:themeFill="background1"/>
              <w:autoSpaceDE w:val="0"/>
              <w:autoSpaceDN w:val="0"/>
              <w:adjustRightInd w:val="0"/>
              <w:rPr>
                <w:rFonts w:cs="Arial"/>
                <w:color w:val="000000"/>
                <w:szCs w:val="20"/>
              </w:rPr>
            </w:pPr>
          </w:p>
        </w:tc>
      </w:tr>
    </w:tbl>
    <w:p w14:paraId="653EF002" w14:textId="77777777" w:rsidR="00821138" w:rsidRPr="009B5A74" w:rsidRDefault="00821138" w:rsidP="00F30A2B">
      <w:pPr>
        <w:keepNext/>
        <w:keepLines/>
        <w:shd w:val="clear" w:color="auto" w:fill="FFFFFF" w:themeFill="background1"/>
        <w:autoSpaceDE w:val="0"/>
        <w:autoSpaceDN w:val="0"/>
        <w:adjustRightInd w:val="0"/>
        <w:rPr>
          <w:rFonts w:cs="Arial"/>
          <w:b/>
          <w:bCs/>
          <w:color w:val="000080"/>
          <w:szCs w:val="20"/>
        </w:rPr>
      </w:pPr>
    </w:p>
    <w:p w14:paraId="653EF003" w14:textId="77777777" w:rsidR="00254E12" w:rsidRPr="009B5A74" w:rsidRDefault="00254E12" w:rsidP="00F30A2B">
      <w:pPr>
        <w:keepNext/>
        <w:keepLines/>
        <w:autoSpaceDE w:val="0"/>
        <w:autoSpaceDN w:val="0"/>
        <w:adjustRightInd w:val="0"/>
        <w:rPr>
          <w:rFonts w:cs="Arial"/>
          <w:b/>
          <w:bCs/>
          <w:color w:val="000080"/>
          <w:szCs w:val="20"/>
        </w:rPr>
      </w:pPr>
      <w:r w:rsidRPr="009B5A74">
        <w:rPr>
          <w:rFonts w:cs="Arial"/>
          <w:b/>
          <w:bCs/>
          <w:color w:val="000080"/>
          <w:szCs w:val="20"/>
        </w:rPr>
        <w:t>The sign</w:t>
      </w:r>
      <w:r w:rsidR="00666371" w:rsidRPr="009B5A74">
        <w:rPr>
          <w:rFonts w:cs="Arial"/>
          <w:b/>
          <w:bCs/>
          <w:color w:val="000080"/>
          <w:szCs w:val="20"/>
        </w:rPr>
        <w:t>-off</w:t>
      </w:r>
      <w:r w:rsidRPr="009B5A74">
        <w:rPr>
          <w:rFonts w:cs="Arial"/>
          <w:b/>
          <w:bCs/>
          <w:color w:val="000080"/>
          <w:szCs w:val="20"/>
        </w:rPr>
        <w:t xml:space="preserve"> provided means:</w:t>
      </w:r>
    </w:p>
    <w:p w14:paraId="653EF004" w14:textId="77777777" w:rsidR="00254E12" w:rsidRPr="009B5A74" w:rsidRDefault="00254E12" w:rsidP="000A6C73">
      <w:pPr>
        <w:keepNext/>
        <w:keepLines/>
        <w:numPr>
          <w:ilvl w:val="0"/>
          <w:numId w:val="9"/>
        </w:numPr>
        <w:autoSpaceDE w:val="0"/>
        <w:autoSpaceDN w:val="0"/>
        <w:adjustRightInd w:val="0"/>
        <w:ind w:left="360" w:hanging="360"/>
        <w:rPr>
          <w:rFonts w:cs="Arial"/>
          <w:i/>
          <w:szCs w:val="22"/>
        </w:rPr>
      </w:pPr>
      <w:r w:rsidRPr="009B5A74">
        <w:rPr>
          <w:rFonts w:cs="Arial"/>
          <w:i/>
          <w:szCs w:val="22"/>
        </w:rPr>
        <w:t>the reviewer agrees that the testing activities mitigate</w:t>
      </w:r>
      <w:r w:rsidRPr="009B5A74">
        <w:rPr>
          <w:rFonts w:cs="Arial"/>
          <w:b/>
          <w:bCs/>
          <w:i/>
          <w:szCs w:val="22"/>
        </w:rPr>
        <w:t xml:space="preserve"> </w:t>
      </w:r>
      <w:r w:rsidRPr="009B5A74">
        <w:rPr>
          <w:rFonts w:cs="Arial"/>
          <w:i/>
          <w:szCs w:val="22"/>
        </w:rPr>
        <w:t>business risks within the application to their satisfaction</w:t>
      </w:r>
    </w:p>
    <w:p w14:paraId="653EF005" w14:textId="77777777" w:rsidR="00254E12" w:rsidRPr="009B5A74" w:rsidRDefault="00254E12" w:rsidP="000A6C73">
      <w:pPr>
        <w:keepNext/>
        <w:keepLines/>
        <w:numPr>
          <w:ilvl w:val="0"/>
          <w:numId w:val="9"/>
        </w:numPr>
        <w:autoSpaceDE w:val="0"/>
        <w:autoSpaceDN w:val="0"/>
        <w:adjustRightInd w:val="0"/>
        <w:ind w:left="360" w:hanging="360"/>
        <w:rPr>
          <w:rFonts w:cs="Arial"/>
          <w:i/>
          <w:szCs w:val="22"/>
        </w:rPr>
      </w:pPr>
      <w:r w:rsidRPr="009B5A74">
        <w:rPr>
          <w:rFonts w:cs="Arial"/>
          <w:i/>
          <w:szCs w:val="22"/>
        </w:rPr>
        <w:t>the reviewer is satisfied that the test plan is not missing business situations that need to work correctly</w:t>
      </w:r>
    </w:p>
    <w:p w14:paraId="653EF006" w14:textId="77777777" w:rsidR="00254E12" w:rsidRPr="009B5A74" w:rsidRDefault="00254E12" w:rsidP="000A6C73">
      <w:pPr>
        <w:keepNext/>
        <w:keepLines/>
        <w:numPr>
          <w:ilvl w:val="0"/>
          <w:numId w:val="9"/>
        </w:numPr>
        <w:autoSpaceDE w:val="0"/>
        <w:autoSpaceDN w:val="0"/>
        <w:adjustRightInd w:val="0"/>
        <w:ind w:left="360" w:hanging="360"/>
        <w:rPr>
          <w:rFonts w:cs="Arial"/>
          <w:i/>
          <w:szCs w:val="22"/>
        </w:rPr>
      </w:pPr>
      <w:r w:rsidRPr="009B5A74">
        <w:rPr>
          <w:rFonts w:cs="Arial"/>
          <w:i/>
          <w:szCs w:val="22"/>
        </w:rPr>
        <w:t>the reviewer is satisfied that the test plan is documented in an accurate and complete fashion</w:t>
      </w:r>
    </w:p>
    <w:p w14:paraId="653EF007" w14:textId="77777777" w:rsidR="00254E12" w:rsidRPr="009B5A74" w:rsidRDefault="00254E12" w:rsidP="000A6C73">
      <w:pPr>
        <w:keepNext/>
        <w:keepLines/>
        <w:numPr>
          <w:ilvl w:val="0"/>
          <w:numId w:val="9"/>
        </w:numPr>
        <w:autoSpaceDE w:val="0"/>
        <w:autoSpaceDN w:val="0"/>
        <w:adjustRightInd w:val="0"/>
        <w:ind w:left="360" w:hanging="360"/>
        <w:rPr>
          <w:rFonts w:cs="Arial"/>
          <w:i/>
          <w:szCs w:val="22"/>
        </w:rPr>
      </w:pPr>
      <w:r w:rsidRPr="009B5A74">
        <w:rPr>
          <w:rFonts w:cs="Arial"/>
          <w:i/>
          <w:szCs w:val="22"/>
        </w:rPr>
        <w:t>the reviewer agrees that this project can move forward with test case development and execution</w:t>
      </w:r>
    </w:p>
    <w:p w14:paraId="653EF008" w14:textId="77777777" w:rsidR="00254E12" w:rsidRPr="009B5A74" w:rsidRDefault="00254E12" w:rsidP="00F30A2B">
      <w:pPr>
        <w:keepNext/>
        <w:keepLines/>
        <w:autoSpaceDE w:val="0"/>
        <w:autoSpaceDN w:val="0"/>
        <w:adjustRightInd w:val="0"/>
        <w:rPr>
          <w:rFonts w:cs="Arial"/>
          <w:color w:val="000000"/>
          <w:szCs w:val="22"/>
        </w:rPr>
      </w:pPr>
    </w:p>
    <w:p w14:paraId="653EF016" w14:textId="77777777" w:rsidR="00254E12" w:rsidRPr="009B5A74" w:rsidRDefault="00254E12" w:rsidP="00F30A2B">
      <w:pPr>
        <w:keepNext/>
        <w:keepLines/>
        <w:autoSpaceDE w:val="0"/>
        <w:autoSpaceDN w:val="0"/>
        <w:adjustRightInd w:val="0"/>
        <w:rPr>
          <w:rFonts w:cs="Arial"/>
          <w:b/>
          <w:bCs/>
          <w:color w:val="000080"/>
          <w:szCs w:val="20"/>
        </w:rPr>
      </w:pPr>
    </w:p>
    <w:p w14:paraId="653EF017" w14:textId="77777777" w:rsidR="00254E12" w:rsidRPr="009B5A74" w:rsidRDefault="00254E12" w:rsidP="00F30A2B">
      <w:pPr>
        <w:keepNext/>
        <w:keepLines/>
        <w:widowControl w:val="0"/>
        <w:autoSpaceDE w:val="0"/>
        <w:autoSpaceDN w:val="0"/>
        <w:adjustRightInd w:val="0"/>
        <w:rPr>
          <w:rFonts w:cs="Arial"/>
          <w:b/>
          <w:bCs/>
          <w:color w:val="000080"/>
          <w:szCs w:val="20"/>
        </w:rPr>
      </w:pPr>
      <w:r w:rsidRPr="009B5A74">
        <w:rPr>
          <w:rFonts w:cs="Arial"/>
          <w:b/>
          <w:bCs/>
          <w:color w:val="000080"/>
          <w:szCs w:val="20"/>
        </w:rPr>
        <w:t>When testing is completed, the test report will be signed off by: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A0" w:firstRow="1" w:lastRow="0" w:firstColumn="1" w:lastColumn="0" w:noHBand="0" w:noVBand="0"/>
      </w:tblPr>
      <w:tblGrid>
        <w:gridCol w:w="3712"/>
        <w:gridCol w:w="3539"/>
        <w:gridCol w:w="3539"/>
      </w:tblGrid>
      <w:tr w:rsidR="0034066A" w:rsidRPr="009B5A74" w14:paraId="653EF01B" w14:textId="77777777" w:rsidTr="00EA604D">
        <w:tc>
          <w:tcPr>
            <w:tcW w:w="1720" w:type="pct"/>
            <w:shd w:val="clear" w:color="auto" w:fill="D9D9D9" w:themeFill="background1" w:themeFillShade="D9"/>
          </w:tcPr>
          <w:p w14:paraId="653EF018" w14:textId="77777777" w:rsidR="0034066A" w:rsidRPr="009B5A74" w:rsidRDefault="0034066A" w:rsidP="00F30A2B">
            <w:pPr>
              <w:keepNext/>
              <w:keepLines/>
              <w:widowControl w:val="0"/>
              <w:autoSpaceDE w:val="0"/>
              <w:autoSpaceDN w:val="0"/>
              <w:adjustRightInd w:val="0"/>
              <w:ind w:left="153" w:right="153"/>
              <w:jc w:val="center"/>
              <w:rPr>
                <w:rFonts w:cs="Arial"/>
                <w:b/>
                <w:bCs/>
                <w:color w:val="000000"/>
                <w:szCs w:val="22"/>
              </w:rPr>
            </w:pPr>
            <w:r w:rsidRPr="009B5A74">
              <w:rPr>
                <w:rFonts w:cs="Arial"/>
                <w:b/>
                <w:bCs/>
                <w:color w:val="000000"/>
                <w:szCs w:val="22"/>
              </w:rPr>
              <w:t>Name</w:t>
            </w:r>
          </w:p>
        </w:tc>
        <w:tc>
          <w:tcPr>
            <w:tcW w:w="1640" w:type="pct"/>
            <w:shd w:val="clear" w:color="auto" w:fill="D9D9D9" w:themeFill="background1" w:themeFillShade="D9"/>
          </w:tcPr>
          <w:p w14:paraId="653EF019" w14:textId="77777777" w:rsidR="0034066A" w:rsidRPr="009B5A74" w:rsidRDefault="0034066A" w:rsidP="00F30A2B">
            <w:pPr>
              <w:keepNext/>
              <w:keepLines/>
              <w:widowControl w:val="0"/>
              <w:autoSpaceDE w:val="0"/>
              <w:autoSpaceDN w:val="0"/>
              <w:adjustRightInd w:val="0"/>
              <w:ind w:left="29" w:right="29"/>
              <w:jc w:val="center"/>
              <w:rPr>
                <w:rFonts w:cs="Arial"/>
                <w:b/>
                <w:bCs/>
                <w:color w:val="000000"/>
                <w:szCs w:val="22"/>
              </w:rPr>
            </w:pPr>
            <w:r w:rsidRPr="009B5A74">
              <w:rPr>
                <w:rFonts w:cs="Arial"/>
                <w:b/>
                <w:bCs/>
                <w:color w:val="000000"/>
                <w:szCs w:val="22"/>
              </w:rPr>
              <w:t>Role</w:t>
            </w:r>
          </w:p>
        </w:tc>
        <w:tc>
          <w:tcPr>
            <w:tcW w:w="1640" w:type="pct"/>
            <w:shd w:val="clear" w:color="auto" w:fill="D9D9D9" w:themeFill="background1" w:themeFillShade="D9"/>
          </w:tcPr>
          <w:p w14:paraId="653EF01A" w14:textId="77777777" w:rsidR="0034066A" w:rsidRPr="009B5A74" w:rsidRDefault="0034066A" w:rsidP="00F30A2B">
            <w:pPr>
              <w:keepNext/>
              <w:keepLines/>
              <w:widowControl w:val="0"/>
              <w:autoSpaceDE w:val="0"/>
              <w:autoSpaceDN w:val="0"/>
              <w:adjustRightInd w:val="0"/>
              <w:ind w:left="29" w:right="29"/>
              <w:jc w:val="center"/>
              <w:rPr>
                <w:rFonts w:cs="Arial"/>
                <w:b/>
                <w:bCs/>
                <w:color w:val="000000"/>
                <w:szCs w:val="22"/>
              </w:rPr>
            </w:pPr>
            <w:r w:rsidRPr="009B5A74">
              <w:rPr>
                <w:rFonts w:cs="Arial"/>
                <w:b/>
                <w:bCs/>
                <w:color w:val="000000"/>
                <w:szCs w:val="22"/>
              </w:rPr>
              <w:t>Delegate, if required</w:t>
            </w:r>
          </w:p>
        </w:tc>
      </w:tr>
      <w:tr w:rsidR="0034066A" w:rsidRPr="009B5A74" w14:paraId="653EF01F" w14:textId="77777777" w:rsidTr="00EA604D">
        <w:tc>
          <w:tcPr>
            <w:tcW w:w="1720" w:type="pct"/>
            <w:shd w:val="clear" w:color="auto" w:fill="FFFFFF" w:themeFill="background1"/>
          </w:tcPr>
          <w:p w14:paraId="2DC50152" w14:textId="77777777" w:rsidR="00B3788B" w:rsidRDefault="00B3788B" w:rsidP="00B3788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 xml:space="preserve">Justin Lasker </w:t>
            </w:r>
          </w:p>
          <w:p w14:paraId="79D063DA" w14:textId="77777777" w:rsidR="00B3788B" w:rsidRDefault="00B3788B" w:rsidP="00B3788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 xml:space="preserve">Shirley Zhan </w:t>
            </w:r>
          </w:p>
          <w:p w14:paraId="4A93A3D2" w14:textId="77777777" w:rsidR="00B3788B" w:rsidRDefault="00B3788B" w:rsidP="00B3788B">
            <w:pPr>
              <w:keepNext/>
              <w:keepLines/>
              <w:shd w:val="clear" w:color="auto" w:fill="FFFFFF" w:themeFill="background1"/>
              <w:autoSpaceDE w:val="0"/>
              <w:autoSpaceDN w:val="0"/>
              <w:adjustRightInd w:val="0"/>
              <w:rPr>
                <w:rFonts w:cs="Arial"/>
                <w:bCs/>
                <w:color w:val="000000"/>
                <w:szCs w:val="22"/>
              </w:rPr>
            </w:pPr>
            <w:r>
              <w:rPr>
                <w:rFonts w:cs="Arial"/>
                <w:bCs/>
                <w:color w:val="000000"/>
                <w:szCs w:val="22"/>
              </w:rPr>
              <w:t>Mark Jarvis</w:t>
            </w:r>
          </w:p>
          <w:p w14:paraId="653EF01C" w14:textId="77777777" w:rsidR="0034066A" w:rsidRPr="009B5A74" w:rsidRDefault="0034066A" w:rsidP="00F30A2B">
            <w:pPr>
              <w:keepNext/>
              <w:keepLines/>
              <w:widowControl w:val="0"/>
              <w:autoSpaceDE w:val="0"/>
              <w:autoSpaceDN w:val="0"/>
              <w:adjustRightInd w:val="0"/>
              <w:rPr>
                <w:rFonts w:cs="Arial"/>
                <w:bCs/>
                <w:color w:val="000000"/>
                <w:szCs w:val="22"/>
              </w:rPr>
            </w:pPr>
          </w:p>
        </w:tc>
        <w:tc>
          <w:tcPr>
            <w:tcW w:w="1640" w:type="pct"/>
            <w:shd w:val="clear" w:color="auto" w:fill="FFFFFF" w:themeFill="background1"/>
          </w:tcPr>
          <w:p w14:paraId="63EEC8ED" w14:textId="77777777" w:rsidR="0034066A" w:rsidRPr="009B5A74" w:rsidRDefault="0034066A" w:rsidP="00F30A2B">
            <w:pPr>
              <w:keepNext/>
              <w:keepLines/>
              <w:widowControl w:val="0"/>
              <w:autoSpaceDE w:val="0"/>
              <w:autoSpaceDN w:val="0"/>
              <w:adjustRightInd w:val="0"/>
              <w:rPr>
                <w:rFonts w:cs="Arial"/>
                <w:color w:val="000000"/>
                <w:szCs w:val="20"/>
              </w:rPr>
            </w:pPr>
            <w:r w:rsidRPr="009B5A74">
              <w:rPr>
                <w:rFonts w:cs="Arial"/>
                <w:color w:val="000000"/>
                <w:szCs w:val="20"/>
              </w:rPr>
              <w:t>Business Sponsor</w:t>
            </w:r>
            <w:r w:rsidR="00954BBE" w:rsidRPr="009B5A74">
              <w:rPr>
                <w:rFonts w:cs="Arial"/>
                <w:color w:val="000000"/>
                <w:szCs w:val="20"/>
              </w:rPr>
              <w:t xml:space="preserve"> </w:t>
            </w:r>
            <w:r w:rsidR="00954BBE" w:rsidRPr="009B5A74">
              <w:rPr>
                <w:rFonts w:cs="Arial"/>
                <w:b/>
                <w:color w:val="000000"/>
                <w:szCs w:val="20"/>
              </w:rPr>
              <w:t>OR</w:t>
            </w:r>
          </w:p>
          <w:p w14:paraId="1769C713" w14:textId="77777777" w:rsidR="00954BBE" w:rsidRPr="009B5A74" w:rsidRDefault="00954BBE" w:rsidP="00F30A2B">
            <w:pPr>
              <w:keepNext/>
              <w:keepLines/>
              <w:widowControl w:val="0"/>
              <w:autoSpaceDE w:val="0"/>
              <w:autoSpaceDN w:val="0"/>
              <w:adjustRightInd w:val="0"/>
              <w:rPr>
                <w:rFonts w:cs="Arial"/>
                <w:color w:val="000000"/>
                <w:szCs w:val="20"/>
              </w:rPr>
            </w:pPr>
            <w:r w:rsidRPr="009B5A74">
              <w:rPr>
                <w:rFonts w:cs="Arial"/>
                <w:color w:val="000000"/>
                <w:szCs w:val="20"/>
              </w:rPr>
              <w:t xml:space="preserve">Delivery Manager </w:t>
            </w:r>
          </w:p>
          <w:p w14:paraId="653EF01D" w14:textId="5006EF21" w:rsidR="00954BBE" w:rsidRPr="009B5A74" w:rsidRDefault="00954BBE" w:rsidP="00F30A2B">
            <w:pPr>
              <w:keepNext/>
              <w:keepLines/>
              <w:widowControl w:val="0"/>
              <w:autoSpaceDE w:val="0"/>
              <w:autoSpaceDN w:val="0"/>
              <w:adjustRightInd w:val="0"/>
              <w:rPr>
                <w:rFonts w:cs="Arial"/>
                <w:bCs/>
                <w:color w:val="000000"/>
                <w:szCs w:val="22"/>
              </w:rPr>
            </w:pPr>
            <w:r w:rsidRPr="009B5A74">
              <w:rPr>
                <w:rFonts w:cs="Arial"/>
                <w:color w:val="000000"/>
                <w:szCs w:val="20"/>
              </w:rPr>
              <w:t>(For technical &amp; upgrade projects only)</w:t>
            </w:r>
          </w:p>
        </w:tc>
        <w:tc>
          <w:tcPr>
            <w:tcW w:w="1640" w:type="pct"/>
            <w:shd w:val="clear" w:color="auto" w:fill="FFFFFF" w:themeFill="background1"/>
          </w:tcPr>
          <w:p w14:paraId="653EF01E" w14:textId="77777777" w:rsidR="0034066A" w:rsidRPr="009B5A74" w:rsidRDefault="0034066A" w:rsidP="00F30A2B">
            <w:pPr>
              <w:keepNext/>
              <w:keepLines/>
              <w:widowControl w:val="0"/>
              <w:autoSpaceDE w:val="0"/>
              <w:autoSpaceDN w:val="0"/>
              <w:adjustRightInd w:val="0"/>
              <w:rPr>
                <w:rFonts w:cs="Arial"/>
                <w:color w:val="000000"/>
                <w:szCs w:val="20"/>
              </w:rPr>
            </w:pPr>
          </w:p>
        </w:tc>
      </w:tr>
      <w:tr w:rsidR="0034066A" w:rsidRPr="009B5A74" w14:paraId="653EF023" w14:textId="77777777" w:rsidTr="00EA604D">
        <w:tc>
          <w:tcPr>
            <w:tcW w:w="1720" w:type="pct"/>
            <w:shd w:val="clear" w:color="auto" w:fill="FFFFFF" w:themeFill="background1"/>
          </w:tcPr>
          <w:p w14:paraId="653EF020" w14:textId="17C0E5E9" w:rsidR="0034066A" w:rsidRPr="009B5A74" w:rsidRDefault="00B3788B" w:rsidP="00F30A2B">
            <w:pPr>
              <w:keepNext/>
              <w:keepLines/>
              <w:widowControl w:val="0"/>
              <w:autoSpaceDE w:val="0"/>
              <w:autoSpaceDN w:val="0"/>
              <w:adjustRightInd w:val="0"/>
              <w:rPr>
                <w:rFonts w:cs="Arial"/>
                <w:bCs/>
                <w:color w:val="000000"/>
                <w:szCs w:val="22"/>
              </w:rPr>
            </w:pPr>
            <w:r>
              <w:rPr>
                <w:rFonts w:cs="Arial"/>
                <w:bCs/>
                <w:color w:val="000000"/>
                <w:szCs w:val="22"/>
              </w:rPr>
              <w:t>Jacob Chacko</w:t>
            </w:r>
          </w:p>
        </w:tc>
        <w:tc>
          <w:tcPr>
            <w:tcW w:w="1640" w:type="pct"/>
            <w:shd w:val="clear" w:color="auto" w:fill="FFFFFF" w:themeFill="background1"/>
          </w:tcPr>
          <w:p w14:paraId="653EF021" w14:textId="506CA0F2" w:rsidR="0034066A" w:rsidRPr="009B5A74" w:rsidRDefault="00954BBE" w:rsidP="00F30A2B">
            <w:pPr>
              <w:keepNext/>
              <w:keepLines/>
              <w:widowControl w:val="0"/>
              <w:autoSpaceDE w:val="0"/>
              <w:autoSpaceDN w:val="0"/>
              <w:adjustRightInd w:val="0"/>
              <w:rPr>
                <w:rFonts w:cs="Arial"/>
                <w:bCs/>
                <w:color w:val="000000"/>
                <w:szCs w:val="22"/>
              </w:rPr>
            </w:pPr>
            <w:r w:rsidRPr="009B5A74">
              <w:rPr>
                <w:rFonts w:cs="Arial"/>
                <w:bCs/>
                <w:color w:val="000000"/>
                <w:szCs w:val="22"/>
              </w:rPr>
              <w:t xml:space="preserve">IT </w:t>
            </w:r>
            <w:r w:rsidR="0034066A" w:rsidRPr="009B5A74">
              <w:rPr>
                <w:rFonts w:cs="Arial"/>
                <w:bCs/>
                <w:color w:val="000000"/>
                <w:szCs w:val="22"/>
              </w:rPr>
              <w:t>Program/ Project Manager</w:t>
            </w:r>
          </w:p>
        </w:tc>
        <w:tc>
          <w:tcPr>
            <w:tcW w:w="1640" w:type="pct"/>
            <w:shd w:val="clear" w:color="auto" w:fill="FFFFFF" w:themeFill="background1"/>
          </w:tcPr>
          <w:p w14:paraId="653EF022" w14:textId="77777777" w:rsidR="0034066A" w:rsidRPr="009B5A74" w:rsidRDefault="0034066A" w:rsidP="00F30A2B">
            <w:pPr>
              <w:keepNext/>
              <w:keepLines/>
              <w:widowControl w:val="0"/>
              <w:autoSpaceDE w:val="0"/>
              <w:autoSpaceDN w:val="0"/>
              <w:adjustRightInd w:val="0"/>
              <w:rPr>
                <w:rFonts w:cs="Arial"/>
                <w:bCs/>
                <w:color w:val="000000"/>
                <w:szCs w:val="22"/>
              </w:rPr>
            </w:pPr>
          </w:p>
        </w:tc>
      </w:tr>
    </w:tbl>
    <w:p w14:paraId="653EF029" w14:textId="09C6F988" w:rsidR="00C01BF4" w:rsidRPr="009B5A74" w:rsidRDefault="00C01BF4" w:rsidP="00F30A2B">
      <w:pPr>
        <w:keepNext/>
        <w:keepLines/>
        <w:widowControl w:val="0"/>
        <w:rPr>
          <w:rFonts w:cs="Arial"/>
          <w:b/>
          <w:bCs/>
          <w:color w:val="000080"/>
          <w:sz w:val="24"/>
        </w:rPr>
      </w:pPr>
    </w:p>
    <w:p w14:paraId="653EF02A" w14:textId="437A65FE" w:rsidR="00273C85" w:rsidRDefault="004E2A47" w:rsidP="000845C0">
      <w:pPr>
        <w:pStyle w:val="Heading2"/>
        <w:keepNext w:val="0"/>
        <w:widowControl w:val="0"/>
      </w:pPr>
      <w:bookmarkStart w:id="36" w:name="_Toc5196821"/>
      <w:r>
        <w:t xml:space="preserve">12. </w:t>
      </w:r>
      <w:r w:rsidR="00273C85" w:rsidRPr="009B5A74">
        <w:t>Glossary</w:t>
      </w:r>
      <w:bookmarkEnd w:id="36"/>
      <w:r>
        <w:t xml:space="preserve"> </w:t>
      </w:r>
    </w:p>
    <w:p w14:paraId="23C4192F" w14:textId="77777777" w:rsidR="004E2A47" w:rsidRDefault="004E2A47" w:rsidP="004E2A47">
      <w:pPr>
        <w:widowControl w:val="0"/>
        <w:spacing w:before="60" w:after="60"/>
      </w:pPr>
    </w:p>
    <w:p w14:paraId="02D7C870" w14:textId="355BF49E" w:rsidR="004E2A47" w:rsidRPr="009B5A74" w:rsidRDefault="00556827" w:rsidP="004E2A47">
      <w:pPr>
        <w:widowControl w:val="0"/>
        <w:spacing w:before="60" w:after="60"/>
        <w:rPr>
          <w:rFonts w:cs="Arial"/>
          <w:szCs w:val="20"/>
        </w:rPr>
      </w:pPr>
      <w:hyperlink r:id="rId32" w:history="1">
        <w:r w:rsidR="004E2A47" w:rsidRPr="009B5A74">
          <w:rPr>
            <w:rStyle w:val="Hyperlink"/>
            <w:rFonts w:cs="Arial"/>
            <w:szCs w:val="20"/>
          </w:rPr>
          <w:t>Glossary of Testing Terms</w:t>
        </w:r>
      </w:hyperlink>
    </w:p>
    <w:p w14:paraId="6B833DE2" w14:textId="77777777" w:rsidR="004E2A47" w:rsidRPr="004E2A47" w:rsidRDefault="004E2A47" w:rsidP="004E2A47"/>
    <w:p w14:paraId="67AE641C" w14:textId="77777777" w:rsidR="009B5A74" w:rsidRPr="009B5A74" w:rsidRDefault="009B5A74" w:rsidP="009B5A74">
      <w:pPr>
        <w:widowControl w:val="0"/>
        <w:rPr>
          <w:rStyle w:val="Strong"/>
          <w:rFonts w:cs="Arial"/>
          <w:color w:val="1F497D" w:themeColor="text2"/>
        </w:rPr>
      </w:pPr>
    </w:p>
    <w:p w14:paraId="34602873" w14:textId="77777777" w:rsidR="004E2A47" w:rsidRDefault="004E2A47">
      <w:pPr>
        <w:rPr>
          <w:rStyle w:val="Strong"/>
          <w:rFonts w:cs="Arial"/>
          <w:color w:val="1F497D" w:themeColor="text2"/>
        </w:rPr>
      </w:pPr>
      <w:r>
        <w:rPr>
          <w:rStyle w:val="Strong"/>
          <w:rFonts w:cs="Arial"/>
          <w:color w:val="1F497D" w:themeColor="text2"/>
        </w:rPr>
        <w:br w:type="page"/>
      </w:r>
    </w:p>
    <w:p w14:paraId="53BF4192" w14:textId="77777777" w:rsidR="004E2A47" w:rsidRDefault="004E2A47" w:rsidP="009B5A74">
      <w:pPr>
        <w:widowControl w:val="0"/>
        <w:rPr>
          <w:rStyle w:val="Strong"/>
          <w:rFonts w:cs="Arial"/>
          <w:color w:val="1F497D" w:themeColor="text2"/>
        </w:rPr>
      </w:pPr>
    </w:p>
    <w:p w14:paraId="653EF049" w14:textId="5728CFF8" w:rsidR="00221B36" w:rsidRPr="009B5A74" w:rsidRDefault="00221B36" w:rsidP="009B5A74">
      <w:pPr>
        <w:widowControl w:val="0"/>
        <w:rPr>
          <w:rStyle w:val="Strong"/>
          <w:rFonts w:cs="Arial"/>
          <w:color w:val="1F497D" w:themeColor="text2"/>
        </w:rPr>
      </w:pPr>
      <w:r w:rsidRPr="009B5A74">
        <w:rPr>
          <w:rStyle w:val="Strong"/>
          <w:rFonts w:cs="Arial"/>
          <w:color w:val="1F497D" w:themeColor="text2"/>
        </w:rPr>
        <w:t>Template Revision History</w:t>
      </w:r>
    </w:p>
    <w:p w14:paraId="653EF04A" w14:textId="1BC539D0" w:rsidR="00BD0EB1" w:rsidRPr="009B5A74" w:rsidRDefault="00991DAD" w:rsidP="009B5A74">
      <w:pPr>
        <w:widowControl w:val="0"/>
        <w:tabs>
          <w:tab w:val="left" w:pos="1440"/>
        </w:tabs>
        <w:spacing w:after="180"/>
        <w:rPr>
          <w:rFonts w:cs="Arial"/>
          <w:i/>
          <w:color w:val="000000" w:themeColor="text1"/>
        </w:rPr>
      </w:pPr>
      <w:r w:rsidRPr="009B5A74">
        <w:rPr>
          <w:rFonts w:cs="Arial"/>
          <w:i/>
          <w:color w:val="000000"/>
        </w:rPr>
        <w:t>For SDLC Process Group use only.  This section should not be modified.</w:t>
      </w:r>
      <w:r w:rsidR="00BD0EB1" w:rsidRPr="009B5A74">
        <w:rPr>
          <w:rFonts w:cs="Arial"/>
          <w:i/>
          <w:color w:val="000000" w:themeColor="text1"/>
        </w:rPr>
        <w:t xml:space="preserve"> </w:t>
      </w:r>
    </w:p>
    <w:p w14:paraId="78479456" w14:textId="6EFA3BF5" w:rsidR="00CE4836" w:rsidRPr="009B5A74" w:rsidRDefault="00CE4836" w:rsidP="009B5A74">
      <w:pPr>
        <w:widowControl w:val="0"/>
        <w:tabs>
          <w:tab w:val="left" w:pos="1440"/>
        </w:tabs>
        <w:spacing w:after="180"/>
        <w:rPr>
          <w:rFonts w:cs="Arial"/>
          <w:color w:val="000000" w:themeColor="text1"/>
        </w:rPr>
      </w:pPr>
      <w:r w:rsidRPr="009B5A74">
        <w:rPr>
          <w:rFonts w:cs="Arial"/>
          <w:color w:val="000000" w:themeColor="text1"/>
          <w:sz w:val="24"/>
        </w:rPr>
        <w:object w:dxaOrig="1440" w:dyaOrig="1440" w14:anchorId="37C5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0.7pt;height:23.85pt" o:ole="">
            <v:imagedata r:id="rId33" o:title=""/>
          </v:shape>
          <w:control r:id="rId34" w:name="CommandButton1" w:shapeid="_x0000_i1031"/>
        </w:object>
      </w:r>
      <w:r w:rsidRPr="009B5A74">
        <w:rPr>
          <w:rFonts w:cs="Arial"/>
          <w:color w:val="000000" w:themeColor="text1"/>
        </w:rPr>
        <w:t xml:space="preserve">   </w:t>
      </w:r>
      <w:r w:rsidRPr="009B5A74">
        <w:rPr>
          <w:rFonts w:cs="Arial"/>
          <w:color w:val="000000" w:themeColor="text1"/>
          <w:sz w:val="24"/>
        </w:rPr>
        <w:object w:dxaOrig="1440" w:dyaOrig="1440" w14:anchorId="5D45C4E4">
          <v:shape id="_x0000_i1033" type="#_x0000_t75" style="width:99.85pt;height:23.85pt" o:ole="">
            <v:imagedata r:id="rId35" o:title=""/>
          </v:shape>
          <w:control r:id="rId36" w:name="CommandButton2" w:shapeid="_x0000_i1033"/>
        </w:obje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9"/>
        <w:gridCol w:w="1724"/>
        <w:gridCol w:w="5086"/>
        <w:gridCol w:w="2771"/>
      </w:tblGrid>
      <w:tr w:rsidR="00BD0EB1" w:rsidRPr="009B5A74" w14:paraId="653EF050"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shd w:val="clear" w:color="auto" w:fill="D9D9D9"/>
            <w:vAlign w:val="center"/>
          </w:tcPr>
          <w:p w14:paraId="653EF04B" w14:textId="77777777" w:rsidR="00BD0EB1" w:rsidRPr="009B5A74" w:rsidRDefault="00BD0EB1" w:rsidP="009B5A74">
            <w:pPr>
              <w:widowControl w:val="0"/>
              <w:spacing w:before="60" w:after="60"/>
              <w:jc w:val="center"/>
              <w:rPr>
                <w:rFonts w:cs="Arial"/>
                <w:b/>
                <w:vanish/>
                <w:szCs w:val="20"/>
              </w:rPr>
            </w:pPr>
            <w:r w:rsidRPr="009B5A74">
              <w:rPr>
                <w:rFonts w:cs="Arial"/>
                <w:b/>
                <w:vanish/>
                <w:szCs w:val="20"/>
              </w:rPr>
              <w:t>Version Number</w:t>
            </w:r>
          </w:p>
        </w:tc>
        <w:tc>
          <w:tcPr>
            <w:tcW w:w="799" w:type="pct"/>
            <w:tcBorders>
              <w:top w:val="single" w:sz="4" w:space="0" w:color="auto"/>
              <w:left w:val="single" w:sz="4" w:space="0" w:color="auto"/>
              <w:bottom w:val="single" w:sz="4" w:space="0" w:color="auto"/>
              <w:right w:val="single" w:sz="4" w:space="0" w:color="auto"/>
            </w:tcBorders>
            <w:shd w:val="clear" w:color="auto" w:fill="D9D9D9"/>
            <w:vAlign w:val="center"/>
          </w:tcPr>
          <w:p w14:paraId="653EF04C" w14:textId="77777777" w:rsidR="00BD0EB1" w:rsidRPr="009B5A74" w:rsidRDefault="00BD0EB1" w:rsidP="009B5A74">
            <w:pPr>
              <w:widowControl w:val="0"/>
              <w:spacing w:before="60" w:after="60"/>
              <w:jc w:val="center"/>
              <w:rPr>
                <w:rFonts w:cs="Arial"/>
                <w:b/>
                <w:vanish/>
                <w:szCs w:val="20"/>
              </w:rPr>
            </w:pPr>
            <w:r w:rsidRPr="009B5A74">
              <w:rPr>
                <w:rFonts w:cs="Arial"/>
                <w:b/>
                <w:vanish/>
                <w:szCs w:val="20"/>
              </w:rPr>
              <w:t>Release Date (Mmm DD, YYYY)</w:t>
            </w:r>
          </w:p>
        </w:tc>
        <w:tc>
          <w:tcPr>
            <w:tcW w:w="2357" w:type="pct"/>
            <w:tcBorders>
              <w:top w:val="single" w:sz="4" w:space="0" w:color="auto"/>
              <w:left w:val="single" w:sz="4" w:space="0" w:color="auto"/>
              <w:bottom w:val="single" w:sz="4" w:space="0" w:color="auto"/>
              <w:right w:val="single" w:sz="4" w:space="0" w:color="auto"/>
            </w:tcBorders>
            <w:shd w:val="clear" w:color="auto" w:fill="D9D9D9"/>
            <w:vAlign w:val="center"/>
          </w:tcPr>
          <w:p w14:paraId="653EF04D" w14:textId="77777777" w:rsidR="00BD0EB1" w:rsidRPr="009B5A74" w:rsidRDefault="00BD0EB1" w:rsidP="009B5A74">
            <w:pPr>
              <w:widowControl w:val="0"/>
              <w:spacing w:before="60" w:after="60"/>
              <w:jc w:val="center"/>
              <w:rPr>
                <w:rFonts w:cs="Arial"/>
                <w:b/>
                <w:vanish/>
                <w:szCs w:val="20"/>
              </w:rPr>
            </w:pPr>
            <w:r w:rsidRPr="009B5A74">
              <w:rPr>
                <w:rFonts w:cs="Arial"/>
                <w:b/>
                <w:vanish/>
                <w:szCs w:val="20"/>
              </w:rPr>
              <w:t>Revision Description</w:t>
            </w:r>
          </w:p>
        </w:tc>
        <w:tc>
          <w:tcPr>
            <w:tcW w:w="1284" w:type="pct"/>
            <w:tcBorders>
              <w:top w:val="single" w:sz="4" w:space="0" w:color="auto"/>
              <w:left w:val="single" w:sz="4" w:space="0" w:color="auto"/>
              <w:bottom w:val="single" w:sz="4" w:space="0" w:color="auto"/>
              <w:right w:val="single" w:sz="4" w:space="0" w:color="auto"/>
            </w:tcBorders>
            <w:shd w:val="clear" w:color="auto" w:fill="D9D9D9"/>
          </w:tcPr>
          <w:p w14:paraId="653EF04E" w14:textId="77777777" w:rsidR="00C01BF4" w:rsidRPr="009B5A74" w:rsidRDefault="00C01BF4" w:rsidP="009B5A74">
            <w:pPr>
              <w:widowControl w:val="0"/>
              <w:spacing w:before="60" w:after="60"/>
              <w:jc w:val="center"/>
              <w:rPr>
                <w:rFonts w:cs="Arial"/>
                <w:b/>
                <w:vanish/>
                <w:szCs w:val="20"/>
              </w:rPr>
            </w:pPr>
          </w:p>
          <w:p w14:paraId="653EF04F" w14:textId="77777777" w:rsidR="00BD0EB1" w:rsidRPr="009B5A74" w:rsidRDefault="00BD0EB1" w:rsidP="009B5A74">
            <w:pPr>
              <w:widowControl w:val="0"/>
              <w:spacing w:before="60" w:after="60"/>
              <w:jc w:val="center"/>
              <w:rPr>
                <w:rFonts w:cs="Arial"/>
                <w:b/>
                <w:vanish/>
                <w:szCs w:val="20"/>
              </w:rPr>
            </w:pPr>
            <w:r w:rsidRPr="009B5A74">
              <w:rPr>
                <w:rFonts w:cs="Arial"/>
                <w:b/>
                <w:vanish/>
                <w:szCs w:val="20"/>
              </w:rPr>
              <w:t>Authorized by</w:t>
            </w:r>
          </w:p>
        </w:tc>
      </w:tr>
      <w:tr w:rsidR="00D14D8D" w:rsidRPr="009B5A74" w14:paraId="08956718"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6C8D92B3" w14:textId="34D7D82F" w:rsidR="00D14D8D" w:rsidRPr="009B5A74" w:rsidRDefault="00D14D8D" w:rsidP="009B5A74">
            <w:pPr>
              <w:widowControl w:val="0"/>
              <w:spacing w:before="60" w:after="60"/>
              <w:rPr>
                <w:rFonts w:cs="Arial"/>
                <w:vanish/>
                <w:szCs w:val="20"/>
              </w:rPr>
            </w:pPr>
            <w:r w:rsidRPr="009B5A74">
              <w:rPr>
                <w:rFonts w:cs="Arial"/>
                <w:vanish/>
                <w:szCs w:val="20"/>
              </w:rPr>
              <w:t>5.0</w:t>
            </w:r>
          </w:p>
        </w:tc>
        <w:tc>
          <w:tcPr>
            <w:tcW w:w="799" w:type="pct"/>
            <w:tcBorders>
              <w:top w:val="single" w:sz="4" w:space="0" w:color="auto"/>
              <w:left w:val="single" w:sz="4" w:space="0" w:color="auto"/>
              <w:bottom w:val="single" w:sz="4" w:space="0" w:color="auto"/>
              <w:right w:val="single" w:sz="4" w:space="0" w:color="auto"/>
            </w:tcBorders>
            <w:vAlign w:val="center"/>
          </w:tcPr>
          <w:p w14:paraId="0E41CE3F" w14:textId="0E841421" w:rsidR="00D14D8D" w:rsidRPr="009B5A74" w:rsidRDefault="00D14D8D" w:rsidP="009B5A74">
            <w:pPr>
              <w:widowControl w:val="0"/>
              <w:spacing w:before="60" w:after="60"/>
              <w:rPr>
                <w:rFonts w:cs="Arial"/>
                <w:vanish/>
                <w:szCs w:val="20"/>
              </w:rPr>
            </w:pPr>
            <w:r w:rsidRPr="009B5A74">
              <w:rPr>
                <w:rFonts w:cs="Arial"/>
                <w:vanish/>
                <w:szCs w:val="20"/>
              </w:rPr>
              <w:t>Dec 18, 2017</w:t>
            </w:r>
          </w:p>
        </w:tc>
        <w:tc>
          <w:tcPr>
            <w:tcW w:w="2357" w:type="pct"/>
            <w:tcBorders>
              <w:top w:val="single" w:sz="4" w:space="0" w:color="auto"/>
              <w:left w:val="single" w:sz="4" w:space="0" w:color="auto"/>
              <w:bottom w:val="single" w:sz="4" w:space="0" w:color="auto"/>
              <w:right w:val="single" w:sz="4" w:space="0" w:color="auto"/>
            </w:tcBorders>
            <w:vAlign w:val="center"/>
          </w:tcPr>
          <w:p w14:paraId="7C5A07C2" w14:textId="025EAAD4" w:rsidR="00D14D8D" w:rsidRPr="009B5A74" w:rsidRDefault="00D14D8D" w:rsidP="009B5A74">
            <w:pPr>
              <w:widowControl w:val="0"/>
              <w:spacing w:before="60" w:after="60"/>
              <w:rPr>
                <w:rFonts w:cs="Arial"/>
                <w:vanish/>
                <w:szCs w:val="20"/>
              </w:rPr>
            </w:pPr>
            <w:r w:rsidRPr="009B5A74">
              <w:rPr>
                <w:rFonts w:cs="Arial"/>
                <w:vanish/>
                <w:szCs w:val="20"/>
              </w:rPr>
              <w:t>CI000000026574 – Added section 10.2.3 – User Acceptance Test Approach as well as updated guidance on what should be included in the test plan for user acceptance testing.</w:t>
            </w:r>
          </w:p>
          <w:p w14:paraId="4804CA62" w14:textId="77777777" w:rsidR="00D14D8D" w:rsidRPr="009B5A74" w:rsidRDefault="00D14D8D" w:rsidP="009B5A74">
            <w:pPr>
              <w:widowControl w:val="0"/>
              <w:spacing w:before="60" w:after="60"/>
              <w:rPr>
                <w:rFonts w:cs="Arial"/>
                <w:vanish/>
                <w:szCs w:val="20"/>
              </w:rPr>
            </w:pPr>
          </w:p>
          <w:p w14:paraId="1C1F2AC8" w14:textId="7F72E448" w:rsidR="00D14D8D" w:rsidRPr="009B5A74" w:rsidRDefault="00D14D8D" w:rsidP="009B5A74">
            <w:pPr>
              <w:widowControl w:val="0"/>
              <w:spacing w:before="60" w:after="60"/>
              <w:rPr>
                <w:rFonts w:cs="Arial"/>
                <w:vanish/>
                <w:szCs w:val="20"/>
              </w:rPr>
            </w:pPr>
            <w:r w:rsidRPr="009B5A74">
              <w:rPr>
                <w:rFonts w:cs="Arial"/>
                <w:vanish/>
                <w:szCs w:val="20"/>
              </w:rPr>
              <w:t xml:space="preserve">CI000000093411 - Added section 10.2.2 </w:t>
            </w:r>
            <w:r w:rsidR="00346328" w:rsidRPr="009B5A74">
              <w:rPr>
                <w:rFonts w:cs="Arial"/>
                <w:vanish/>
                <w:szCs w:val="20"/>
              </w:rPr>
              <w:t xml:space="preserve">– Risk Based Test Approach </w:t>
            </w:r>
            <w:r w:rsidRPr="009B5A74">
              <w:rPr>
                <w:rFonts w:cs="Arial"/>
                <w:vanish/>
                <w:szCs w:val="20"/>
              </w:rPr>
              <w:t xml:space="preserve">as well as </w:t>
            </w:r>
            <w:r w:rsidR="00346328" w:rsidRPr="009B5A74">
              <w:rPr>
                <w:rFonts w:cs="Arial"/>
                <w:vanish/>
                <w:szCs w:val="20"/>
              </w:rPr>
              <w:t>updated</w:t>
            </w:r>
            <w:r w:rsidRPr="009B5A74">
              <w:rPr>
                <w:rFonts w:cs="Arial"/>
                <w:vanish/>
                <w:szCs w:val="20"/>
              </w:rPr>
              <w:t xml:space="preserve"> guidance on what should be included in the test plan for risk based testing.</w:t>
            </w:r>
          </w:p>
          <w:p w14:paraId="3CFD86AA" w14:textId="77777777" w:rsidR="00D14D8D" w:rsidRPr="009B5A74" w:rsidRDefault="00D14D8D" w:rsidP="009B5A74">
            <w:pPr>
              <w:widowControl w:val="0"/>
              <w:spacing w:before="60" w:after="60"/>
              <w:rPr>
                <w:rFonts w:cs="Arial"/>
                <w:vanish/>
                <w:szCs w:val="20"/>
              </w:rPr>
            </w:pPr>
          </w:p>
          <w:p w14:paraId="35E55C95" w14:textId="0E679BB0" w:rsidR="00D14D8D" w:rsidRPr="009B5A74" w:rsidRDefault="00D14D8D" w:rsidP="009B5A74">
            <w:pPr>
              <w:widowControl w:val="0"/>
              <w:spacing w:before="60" w:after="60"/>
              <w:rPr>
                <w:rFonts w:cs="Arial"/>
                <w:vanish/>
                <w:szCs w:val="20"/>
              </w:rPr>
            </w:pPr>
            <w:r w:rsidRPr="009B5A74">
              <w:rPr>
                <w:rFonts w:cs="Arial"/>
                <w:vanish/>
                <w:szCs w:val="20"/>
              </w:rPr>
              <w:t xml:space="preserve">CI000000085258 – Added reference to SIT Project Tracker and SIT Project Tracker User Guide under section 12.1 </w:t>
            </w:r>
            <w:r w:rsidR="00A07C7E" w:rsidRPr="009B5A74">
              <w:rPr>
                <w:rFonts w:cs="Arial"/>
                <w:vanish/>
                <w:szCs w:val="20"/>
              </w:rPr>
              <w:t xml:space="preserve">- </w:t>
            </w:r>
            <w:r w:rsidRPr="009B5A74">
              <w:rPr>
                <w:rFonts w:cs="Arial"/>
                <w:vanish/>
                <w:szCs w:val="20"/>
              </w:rPr>
              <w:t>Test Environment and Access.</w:t>
            </w:r>
          </w:p>
          <w:p w14:paraId="60FA1F84" w14:textId="26E48A65" w:rsidR="00D14D8D" w:rsidRPr="009B5A74" w:rsidRDefault="00D14D8D" w:rsidP="009B5A74">
            <w:pPr>
              <w:widowControl w:val="0"/>
              <w:spacing w:before="60" w:after="60"/>
              <w:rPr>
                <w:rFonts w:cs="Arial"/>
                <w:vanish/>
                <w:szCs w:val="20"/>
              </w:rPr>
            </w:pPr>
          </w:p>
          <w:p w14:paraId="0B3EC6E0" w14:textId="0B299303" w:rsidR="00D14D8D" w:rsidRPr="009B5A74" w:rsidRDefault="00D14D8D" w:rsidP="009B5A74">
            <w:pPr>
              <w:widowControl w:val="0"/>
              <w:spacing w:before="60" w:after="60"/>
              <w:rPr>
                <w:rFonts w:cs="Arial"/>
                <w:vanish/>
                <w:szCs w:val="20"/>
              </w:rPr>
            </w:pPr>
            <w:r w:rsidRPr="009B5A74">
              <w:rPr>
                <w:rFonts w:cs="Arial"/>
                <w:vanish/>
                <w:szCs w:val="20"/>
              </w:rPr>
              <w:t>CI000000</w:t>
            </w:r>
            <w:r w:rsidR="00346328" w:rsidRPr="009B5A74">
              <w:rPr>
                <w:rFonts w:cs="Arial"/>
                <w:vanish/>
                <w:szCs w:val="20"/>
              </w:rPr>
              <w:t xml:space="preserve">106379 </w:t>
            </w:r>
            <w:r w:rsidRPr="009B5A74">
              <w:rPr>
                <w:rFonts w:cs="Arial"/>
                <w:vanish/>
                <w:szCs w:val="20"/>
              </w:rPr>
              <w:t xml:space="preserve">– Updated section 12.2 </w:t>
            </w:r>
            <w:r w:rsidR="00A07C7E" w:rsidRPr="009B5A74">
              <w:rPr>
                <w:rFonts w:cs="Arial"/>
                <w:vanish/>
                <w:szCs w:val="20"/>
              </w:rPr>
              <w:t xml:space="preserve">- </w:t>
            </w:r>
            <w:r w:rsidRPr="009B5A74">
              <w:rPr>
                <w:rFonts w:cs="Arial"/>
                <w:vanish/>
                <w:szCs w:val="20"/>
              </w:rPr>
              <w:t>Test Environment and Production Environment Mismatches section with link to centralized Sharepoint repository and instructions on how to include a view to documented mismatches.</w:t>
            </w:r>
          </w:p>
          <w:p w14:paraId="3700655F" w14:textId="77777777" w:rsidR="00E739D9" w:rsidRPr="009B5A74" w:rsidRDefault="00E739D9" w:rsidP="009B5A74">
            <w:pPr>
              <w:widowControl w:val="0"/>
              <w:spacing w:before="60" w:after="60"/>
              <w:rPr>
                <w:rFonts w:cs="Arial"/>
                <w:vanish/>
                <w:szCs w:val="20"/>
              </w:rPr>
            </w:pPr>
          </w:p>
          <w:p w14:paraId="3488916F" w14:textId="77777777" w:rsidR="004D7647" w:rsidRPr="009B5A74" w:rsidRDefault="00E739D9" w:rsidP="009B5A74">
            <w:pPr>
              <w:widowControl w:val="0"/>
              <w:spacing w:before="60" w:after="60"/>
              <w:rPr>
                <w:rFonts w:cs="Arial"/>
                <w:vanish/>
                <w:szCs w:val="20"/>
              </w:rPr>
            </w:pPr>
            <w:r w:rsidRPr="009B5A74">
              <w:rPr>
                <w:rFonts w:cs="Arial"/>
                <w:vanish/>
                <w:szCs w:val="20"/>
              </w:rPr>
              <w:t>CI000000062591 – Cleaned up a few incorrect UAT references.</w:t>
            </w:r>
          </w:p>
          <w:p w14:paraId="4CFB6766" w14:textId="77777777" w:rsidR="00A07C7E" w:rsidRPr="009B5A74" w:rsidRDefault="00A07C7E" w:rsidP="009B5A74">
            <w:pPr>
              <w:widowControl w:val="0"/>
              <w:spacing w:before="60" w:after="60"/>
              <w:rPr>
                <w:rFonts w:cs="Arial"/>
                <w:vanish/>
                <w:szCs w:val="20"/>
              </w:rPr>
            </w:pPr>
          </w:p>
          <w:p w14:paraId="0D920C0D" w14:textId="2BFB42D6" w:rsidR="00A07C7E" w:rsidRPr="009B5A74" w:rsidRDefault="00A07C7E" w:rsidP="009B5A74">
            <w:pPr>
              <w:widowControl w:val="0"/>
              <w:spacing w:before="60" w:after="60"/>
              <w:rPr>
                <w:rFonts w:cs="Arial"/>
                <w:vanish/>
                <w:szCs w:val="20"/>
              </w:rPr>
            </w:pPr>
            <w:r w:rsidRPr="009B5A74">
              <w:rPr>
                <w:rFonts w:cs="Arial"/>
                <w:vanish/>
                <w:szCs w:val="20"/>
              </w:rPr>
              <w:t>CI000000108031 – Updated section 4 - Roles and Responsibilities to clarificaty that Operations is no longer a 'reviewer' of the test report but rather is just to be 'informed' once sign off is received.</w:t>
            </w:r>
          </w:p>
        </w:tc>
        <w:tc>
          <w:tcPr>
            <w:tcW w:w="1284" w:type="pct"/>
            <w:tcBorders>
              <w:top w:val="single" w:sz="4" w:space="0" w:color="auto"/>
              <w:left w:val="single" w:sz="4" w:space="0" w:color="auto"/>
              <w:bottom w:val="single" w:sz="4" w:space="0" w:color="auto"/>
              <w:right w:val="single" w:sz="4" w:space="0" w:color="auto"/>
            </w:tcBorders>
            <w:vAlign w:val="center"/>
          </w:tcPr>
          <w:p w14:paraId="36E4F4F0" w14:textId="01D2115D"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103B99E4"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467F4DA8" w14:textId="2F9BC361" w:rsidR="00D14D8D" w:rsidRPr="009B5A74" w:rsidRDefault="00D14D8D" w:rsidP="009B5A74">
            <w:pPr>
              <w:widowControl w:val="0"/>
              <w:spacing w:before="60" w:after="60"/>
              <w:rPr>
                <w:rFonts w:cs="Arial"/>
                <w:vanish/>
                <w:szCs w:val="20"/>
              </w:rPr>
            </w:pPr>
            <w:r w:rsidRPr="009B5A74">
              <w:rPr>
                <w:rFonts w:cs="Arial"/>
                <w:vanish/>
                <w:szCs w:val="20"/>
              </w:rPr>
              <w:t>4.0</w:t>
            </w:r>
          </w:p>
        </w:tc>
        <w:tc>
          <w:tcPr>
            <w:tcW w:w="799" w:type="pct"/>
            <w:tcBorders>
              <w:top w:val="single" w:sz="4" w:space="0" w:color="auto"/>
              <w:left w:val="single" w:sz="4" w:space="0" w:color="auto"/>
              <w:bottom w:val="single" w:sz="4" w:space="0" w:color="auto"/>
              <w:right w:val="single" w:sz="4" w:space="0" w:color="auto"/>
            </w:tcBorders>
            <w:vAlign w:val="center"/>
          </w:tcPr>
          <w:p w14:paraId="1CD30E42" w14:textId="5737D47A" w:rsidR="00D14D8D" w:rsidRPr="009B5A74" w:rsidRDefault="00D14D8D" w:rsidP="009B5A74">
            <w:pPr>
              <w:widowControl w:val="0"/>
              <w:spacing w:before="60" w:after="60"/>
              <w:rPr>
                <w:rFonts w:cs="Arial"/>
                <w:vanish/>
                <w:szCs w:val="20"/>
              </w:rPr>
            </w:pPr>
            <w:r w:rsidRPr="009B5A74">
              <w:rPr>
                <w:rFonts w:cs="Arial"/>
                <w:vanish/>
                <w:szCs w:val="20"/>
              </w:rPr>
              <w:t>Oct 23, 2017</w:t>
            </w:r>
          </w:p>
        </w:tc>
        <w:tc>
          <w:tcPr>
            <w:tcW w:w="2357" w:type="pct"/>
            <w:tcBorders>
              <w:top w:val="single" w:sz="4" w:space="0" w:color="auto"/>
              <w:left w:val="single" w:sz="4" w:space="0" w:color="auto"/>
              <w:bottom w:val="single" w:sz="4" w:space="0" w:color="auto"/>
              <w:right w:val="single" w:sz="4" w:space="0" w:color="auto"/>
            </w:tcBorders>
            <w:vAlign w:val="center"/>
          </w:tcPr>
          <w:p w14:paraId="67D6C6DA" w14:textId="184D0FE5" w:rsidR="00D14D8D" w:rsidRPr="009B5A74" w:rsidRDefault="00D14D8D" w:rsidP="009B5A74">
            <w:pPr>
              <w:widowControl w:val="0"/>
              <w:spacing w:before="60" w:after="60"/>
              <w:rPr>
                <w:rFonts w:cs="Arial"/>
                <w:vanish/>
                <w:szCs w:val="20"/>
              </w:rPr>
            </w:pPr>
            <w:r w:rsidRPr="009B5A74">
              <w:rPr>
                <w:rFonts w:cs="Arial"/>
                <w:vanish/>
                <w:szCs w:val="20"/>
              </w:rPr>
              <w:t>CI000000094583 – ‘Glossary of Testing Terms’ document now resides on the PAL under ‘Practice Reference Material’ therefore link has been updated in the Glossary section.</w:t>
            </w:r>
          </w:p>
        </w:tc>
        <w:tc>
          <w:tcPr>
            <w:tcW w:w="1284" w:type="pct"/>
            <w:tcBorders>
              <w:top w:val="single" w:sz="4" w:space="0" w:color="auto"/>
              <w:left w:val="single" w:sz="4" w:space="0" w:color="auto"/>
              <w:bottom w:val="single" w:sz="4" w:space="0" w:color="auto"/>
              <w:right w:val="single" w:sz="4" w:space="0" w:color="auto"/>
            </w:tcBorders>
            <w:vAlign w:val="center"/>
          </w:tcPr>
          <w:p w14:paraId="359780F9" w14:textId="50603304"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7CB0CF6F"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06D2201F" w14:textId="46C249F2" w:rsidR="00D14D8D" w:rsidRPr="009B5A74" w:rsidRDefault="00D14D8D" w:rsidP="009B5A74">
            <w:pPr>
              <w:widowControl w:val="0"/>
              <w:spacing w:before="60" w:after="60"/>
              <w:rPr>
                <w:rFonts w:cs="Arial"/>
                <w:vanish/>
                <w:szCs w:val="20"/>
              </w:rPr>
            </w:pPr>
            <w:r w:rsidRPr="009B5A74">
              <w:rPr>
                <w:rFonts w:cs="Arial"/>
                <w:vanish/>
                <w:szCs w:val="20"/>
              </w:rPr>
              <w:t>3.9</w:t>
            </w:r>
          </w:p>
        </w:tc>
        <w:tc>
          <w:tcPr>
            <w:tcW w:w="799" w:type="pct"/>
            <w:tcBorders>
              <w:top w:val="single" w:sz="4" w:space="0" w:color="auto"/>
              <w:left w:val="single" w:sz="4" w:space="0" w:color="auto"/>
              <w:bottom w:val="single" w:sz="4" w:space="0" w:color="auto"/>
              <w:right w:val="single" w:sz="4" w:space="0" w:color="auto"/>
            </w:tcBorders>
            <w:vAlign w:val="center"/>
          </w:tcPr>
          <w:p w14:paraId="4626E70E" w14:textId="54B99F1B" w:rsidR="00D14D8D" w:rsidRPr="009B5A74" w:rsidRDefault="00D14D8D" w:rsidP="009B5A74">
            <w:pPr>
              <w:widowControl w:val="0"/>
              <w:spacing w:before="60" w:after="60"/>
              <w:rPr>
                <w:rFonts w:cs="Arial"/>
                <w:vanish/>
                <w:szCs w:val="20"/>
              </w:rPr>
            </w:pPr>
            <w:r w:rsidRPr="009B5A74">
              <w:rPr>
                <w:rFonts w:cs="Arial"/>
                <w:vanish/>
                <w:szCs w:val="20"/>
              </w:rPr>
              <w:t>June 19, 2017</w:t>
            </w:r>
          </w:p>
        </w:tc>
        <w:tc>
          <w:tcPr>
            <w:tcW w:w="2357" w:type="pct"/>
            <w:tcBorders>
              <w:top w:val="single" w:sz="4" w:space="0" w:color="auto"/>
              <w:left w:val="single" w:sz="4" w:space="0" w:color="auto"/>
              <w:bottom w:val="single" w:sz="4" w:space="0" w:color="auto"/>
              <w:right w:val="single" w:sz="4" w:space="0" w:color="auto"/>
            </w:tcBorders>
            <w:vAlign w:val="center"/>
          </w:tcPr>
          <w:p w14:paraId="134F5536" w14:textId="77777777" w:rsidR="00D14D8D" w:rsidRPr="009B5A74" w:rsidRDefault="00D14D8D" w:rsidP="009B5A74">
            <w:pPr>
              <w:widowControl w:val="0"/>
              <w:spacing w:before="60" w:after="60"/>
              <w:rPr>
                <w:rFonts w:cs="Arial"/>
                <w:vanish/>
                <w:szCs w:val="20"/>
              </w:rPr>
            </w:pPr>
            <w:r w:rsidRPr="009B5A74">
              <w:rPr>
                <w:rFonts w:cs="Arial"/>
                <w:vanish/>
                <w:szCs w:val="20"/>
              </w:rPr>
              <w:t>CI00000005966 – Articulated that sign off is required from the 1) Business Sponsor OR Delivery Manager for test plan and 2) Business Sponsor OR Delivery Manager, AND IT Program/Project Manager for test report</w:t>
            </w:r>
          </w:p>
          <w:p w14:paraId="736CC4B0" w14:textId="77777777" w:rsidR="00D14D8D" w:rsidRPr="009B5A74" w:rsidRDefault="00D14D8D" w:rsidP="009B5A74">
            <w:pPr>
              <w:widowControl w:val="0"/>
              <w:spacing w:before="60" w:after="60"/>
              <w:rPr>
                <w:rFonts w:cs="Arial"/>
                <w:vanish/>
                <w:szCs w:val="20"/>
              </w:rPr>
            </w:pPr>
          </w:p>
          <w:p w14:paraId="5D7ADADA" w14:textId="5B477FD6" w:rsidR="00D14D8D" w:rsidRPr="009B5A74" w:rsidRDefault="00D14D8D" w:rsidP="009B5A74">
            <w:pPr>
              <w:widowControl w:val="0"/>
              <w:spacing w:before="60" w:after="60"/>
              <w:rPr>
                <w:rFonts w:cs="Arial"/>
                <w:vanish/>
                <w:sz w:val="18"/>
                <w:szCs w:val="18"/>
              </w:rPr>
            </w:pPr>
            <w:r w:rsidRPr="009B5A74">
              <w:rPr>
                <w:rFonts w:cs="Arial"/>
                <w:vanish/>
                <w:szCs w:val="20"/>
              </w:rPr>
              <w:t>CI000000066027 – Added guidance in green (so we recognize it is new) to help slim down content and leverage other project documents to avoid duplication of information in multiple locations.</w:t>
            </w:r>
          </w:p>
        </w:tc>
        <w:tc>
          <w:tcPr>
            <w:tcW w:w="1284" w:type="pct"/>
            <w:tcBorders>
              <w:top w:val="single" w:sz="4" w:space="0" w:color="auto"/>
              <w:left w:val="single" w:sz="4" w:space="0" w:color="auto"/>
              <w:bottom w:val="single" w:sz="4" w:space="0" w:color="auto"/>
              <w:right w:val="single" w:sz="4" w:space="0" w:color="auto"/>
            </w:tcBorders>
            <w:vAlign w:val="center"/>
          </w:tcPr>
          <w:p w14:paraId="4D2AC412" w14:textId="1AAA6973"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435889A0"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372F402D" w14:textId="3B5B2FF8" w:rsidR="00D14D8D" w:rsidRPr="009B5A74" w:rsidRDefault="00D14D8D" w:rsidP="009B5A74">
            <w:pPr>
              <w:widowControl w:val="0"/>
              <w:spacing w:before="60" w:after="60"/>
              <w:rPr>
                <w:rFonts w:cs="Arial"/>
                <w:vanish/>
                <w:szCs w:val="20"/>
              </w:rPr>
            </w:pPr>
            <w:r w:rsidRPr="009B5A74">
              <w:rPr>
                <w:rFonts w:cs="Arial"/>
                <w:vanish/>
                <w:szCs w:val="20"/>
              </w:rPr>
              <w:t>3.8</w:t>
            </w:r>
          </w:p>
        </w:tc>
        <w:tc>
          <w:tcPr>
            <w:tcW w:w="799" w:type="pct"/>
            <w:tcBorders>
              <w:top w:val="single" w:sz="4" w:space="0" w:color="auto"/>
              <w:left w:val="single" w:sz="4" w:space="0" w:color="auto"/>
              <w:bottom w:val="single" w:sz="4" w:space="0" w:color="auto"/>
              <w:right w:val="single" w:sz="4" w:space="0" w:color="auto"/>
            </w:tcBorders>
            <w:vAlign w:val="center"/>
          </w:tcPr>
          <w:p w14:paraId="2ABDDFFB" w14:textId="6B7599A6" w:rsidR="00D14D8D" w:rsidRPr="009B5A74" w:rsidRDefault="00D14D8D" w:rsidP="009B5A74">
            <w:pPr>
              <w:widowControl w:val="0"/>
              <w:spacing w:before="60" w:after="60"/>
              <w:rPr>
                <w:rFonts w:cs="Arial"/>
                <w:vanish/>
                <w:szCs w:val="20"/>
              </w:rPr>
            </w:pPr>
            <w:r w:rsidRPr="009B5A74">
              <w:rPr>
                <w:rFonts w:cs="Arial"/>
                <w:vanish/>
                <w:szCs w:val="20"/>
              </w:rPr>
              <w:t>Apr 24, 2017</w:t>
            </w:r>
          </w:p>
        </w:tc>
        <w:tc>
          <w:tcPr>
            <w:tcW w:w="2357" w:type="pct"/>
            <w:tcBorders>
              <w:top w:val="single" w:sz="4" w:space="0" w:color="auto"/>
              <w:left w:val="single" w:sz="4" w:space="0" w:color="auto"/>
              <w:bottom w:val="single" w:sz="4" w:space="0" w:color="auto"/>
              <w:right w:val="single" w:sz="4" w:space="0" w:color="auto"/>
            </w:tcBorders>
            <w:vAlign w:val="center"/>
          </w:tcPr>
          <w:p w14:paraId="51466DA9" w14:textId="3DAF361C" w:rsidR="00D14D8D" w:rsidRPr="009B5A74" w:rsidRDefault="00D14D8D" w:rsidP="009B5A74">
            <w:pPr>
              <w:widowControl w:val="0"/>
              <w:spacing w:before="60" w:after="60"/>
              <w:rPr>
                <w:rFonts w:cs="Arial"/>
                <w:vanish/>
                <w:sz w:val="18"/>
                <w:szCs w:val="18"/>
              </w:rPr>
            </w:pPr>
            <w:r w:rsidRPr="009B5A74">
              <w:rPr>
                <w:rFonts w:cs="Arial"/>
                <w:vanish/>
                <w:sz w:val="18"/>
                <w:szCs w:val="18"/>
              </w:rPr>
              <w:t>PCR# 2298 – Added buttons ‘View Template History’ and ‘Hide Template History’, added guidance for saving the template in .docm format only, added revision history prior to version 3.7</w:t>
            </w:r>
          </w:p>
        </w:tc>
        <w:tc>
          <w:tcPr>
            <w:tcW w:w="1284" w:type="pct"/>
            <w:tcBorders>
              <w:top w:val="single" w:sz="4" w:space="0" w:color="auto"/>
              <w:left w:val="single" w:sz="4" w:space="0" w:color="auto"/>
              <w:bottom w:val="single" w:sz="4" w:space="0" w:color="auto"/>
              <w:right w:val="single" w:sz="4" w:space="0" w:color="auto"/>
            </w:tcBorders>
            <w:vAlign w:val="center"/>
          </w:tcPr>
          <w:p w14:paraId="15E9BF31" w14:textId="656FE771"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653EF075"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653EF053" w14:textId="4C7EA19C" w:rsidR="00D14D8D" w:rsidRPr="009B5A74" w:rsidRDefault="00D14D8D" w:rsidP="009B5A74">
            <w:pPr>
              <w:widowControl w:val="0"/>
              <w:spacing w:before="60" w:after="60"/>
              <w:rPr>
                <w:rFonts w:cs="Arial"/>
                <w:vanish/>
                <w:szCs w:val="20"/>
              </w:rPr>
            </w:pPr>
            <w:r w:rsidRPr="009B5A74">
              <w:rPr>
                <w:rFonts w:cs="Arial"/>
                <w:vanish/>
                <w:szCs w:val="20"/>
              </w:rPr>
              <w:t>3.7</w:t>
            </w:r>
          </w:p>
        </w:tc>
        <w:tc>
          <w:tcPr>
            <w:tcW w:w="799" w:type="pct"/>
            <w:tcBorders>
              <w:top w:val="single" w:sz="4" w:space="0" w:color="auto"/>
              <w:left w:val="single" w:sz="4" w:space="0" w:color="auto"/>
              <w:bottom w:val="single" w:sz="4" w:space="0" w:color="auto"/>
              <w:right w:val="single" w:sz="4" w:space="0" w:color="auto"/>
            </w:tcBorders>
            <w:vAlign w:val="center"/>
          </w:tcPr>
          <w:p w14:paraId="653EF054" w14:textId="77777777" w:rsidR="00D14D8D" w:rsidRPr="009B5A74" w:rsidRDefault="00D14D8D" w:rsidP="009B5A74">
            <w:pPr>
              <w:widowControl w:val="0"/>
              <w:spacing w:before="60" w:after="60"/>
              <w:rPr>
                <w:rFonts w:cs="Arial"/>
                <w:vanish/>
                <w:szCs w:val="20"/>
              </w:rPr>
            </w:pPr>
            <w:r w:rsidRPr="009B5A74">
              <w:rPr>
                <w:rFonts w:cs="Arial"/>
                <w:vanish/>
                <w:szCs w:val="20"/>
              </w:rPr>
              <w:t>Dec 19, 2016</w:t>
            </w:r>
          </w:p>
        </w:tc>
        <w:tc>
          <w:tcPr>
            <w:tcW w:w="2357" w:type="pct"/>
            <w:tcBorders>
              <w:top w:val="single" w:sz="4" w:space="0" w:color="auto"/>
              <w:left w:val="single" w:sz="4" w:space="0" w:color="auto"/>
              <w:bottom w:val="single" w:sz="4" w:space="0" w:color="auto"/>
              <w:right w:val="single" w:sz="4" w:space="0" w:color="auto"/>
            </w:tcBorders>
            <w:vAlign w:val="center"/>
          </w:tcPr>
          <w:p w14:paraId="653EF055"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655, 1221, 2221 – Updated ‘Defect Management’ to:</w:t>
            </w:r>
          </w:p>
          <w:p w14:paraId="653EF056" w14:textId="77777777" w:rsidR="00D14D8D" w:rsidRPr="009B5A74" w:rsidRDefault="00D14D8D" w:rsidP="000A6C73">
            <w:pPr>
              <w:pStyle w:val="ListParagraph"/>
              <w:widowControl w:val="0"/>
              <w:numPr>
                <w:ilvl w:val="0"/>
                <w:numId w:val="15"/>
              </w:numPr>
              <w:spacing w:before="60" w:after="60"/>
              <w:rPr>
                <w:rFonts w:cs="Arial"/>
                <w:vanish/>
                <w:sz w:val="18"/>
                <w:szCs w:val="18"/>
              </w:rPr>
            </w:pPr>
            <w:r w:rsidRPr="009B5A74">
              <w:rPr>
                <w:rFonts w:cs="Arial"/>
                <w:vanish/>
                <w:sz w:val="18"/>
                <w:szCs w:val="18"/>
              </w:rPr>
              <w:t>include correct and current information, including Risk Priority</w:t>
            </w:r>
          </w:p>
          <w:p w14:paraId="653EF058" w14:textId="5992FDCE" w:rsidR="00D14D8D" w:rsidRPr="009B5A74" w:rsidRDefault="00D14D8D" w:rsidP="000A6C73">
            <w:pPr>
              <w:pStyle w:val="ListParagraph"/>
              <w:widowControl w:val="0"/>
              <w:numPr>
                <w:ilvl w:val="0"/>
                <w:numId w:val="15"/>
              </w:numPr>
              <w:spacing w:before="60" w:after="60"/>
              <w:rPr>
                <w:rFonts w:cs="Arial"/>
                <w:vanish/>
                <w:sz w:val="18"/>
                <w:szCs w:val="18"/>
              </w:rPr>
            </w:pPr>
            <w:r w:rsidRPr="009B5A74">
              <w:rPr>
                <w:rFonts w:cs="Arial"/>
                <w:vanish/>
                <w:sz w:val="18"/>
                <w:szCs w:val="18"/>
              </w:rPr>
              <w:t>Indicated 'TCoE will coordinate with teams to avoid improper logging and duplication of defects'</w:t>
            </w:r>
          </w:p>
          <w:p w14:paraId="653EF059"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994, 1939, 1973, 2122, 2487 – Updated ‘Roles and Responsibilities’ to:</w:t>
            </w:r>
          </w:p>
          <w:p w14:paraId="653EF05A" w14:textId="77777777" w:rsidR="00D14D8D" w:rsidRPr="009B5A74" w:rsidRDefault="00D14D8D" w:rsidP="000A6C73">
            <w:pPr>
              <w:pStyle w:val="ListParagraph"/>
              <w:widowControl w:val="0"/>
              <w:numPr>
                <w:ilvl w:val="0"/>
                <w:numId w:val="13"/>
              </w:numPr>
              <w:spacing w:before="60" w:after="60"/>
              <w:rPr>
                <w:rFonts w:cs="Arial"/>
                <w:vanish/>
                <w:sz w:val="18"/>
                <w:szCs w:val="18"/>
              </w:rPr>
            </w:pPr>
            <w:r w:rsidRPr="009B5A74">
              <w:rPr>
                <w:rFonts w:cs="Arial"/>
                <w:vanish/>
                <w:sz w:val="18"/>
                <w:szCs w:val="18"/>
              </w:rPr>
              <w:t>prefill roles and responsibilities to reduce time to complete</w:t>
            </w:r>
          </w:p>
          <w:p w14:paraId="653EF05B" w14:textId="77777777" w:rsidR="00D14D8D" w:rsidRPr="009B5A74" w:rsidRDefault="00D14D8D" w:rsidP="000A6C73">
            <w:pPr>
              <w:pStyle w:val="ListParagraph"/>
              <w:widowControl w:val="0"/>
              <w:numPr>
                <w:ilvl w:val="0"/>
                <w:numId w:val="13"/>
              </w:numPr>
              <w:spacing w:before="60" w:after="60"/>
              <w:rPr>
                <w:rFonts w:cs="Arial"/>
                <w:vanish/>
                <w:sz w:val="18"/>
                <w:szCs w:val="18"/>
              </w:rPr>
            </w:pPr>
            <w:r w:rsidRPr="009B5A74">
              <w:rPr>
                <w:rFonts w:cs="Arial"/>
                <w:vanish/>
                <w:sz w:val="18"/>
                <w:szCs w:val="18"/>
              </w:rPr>
              <w:t>remove BSA being accountable for defect defects.</w:t>
            </w:r>
          </w:p>
          <w:p w14:paraId="653EF05C" w14:textId="77777777" w:rsidR="00D14D8D" w:rsidRPr="009B5A74" w:rsidRDefault="00D14D8D" w:rsidP="000A6C73">
            <w:pPr>
              <w:pStyle w:val="ListParagraph"/>
              <w:widowControl w:val="0"/>
              <w:numPr>
                <w:ilvl w:val="0"/>
                <w:numId w:val="13"/>
              </w:numPr>
              <w:spacing w:before="60" w:after="60"/>
              <w:rPr>
                <w:rFonts w:cs="Arial"/>
                <w:vanish/>
                <w:sz w:val="18"/>
                <w:szCs w:val="18"/>
              </w:rPr>
            </w:pPr>
            <w:r w:rsidRPr="009B5A74">
              <w:rPr>
                <w:rFonts w:cs="Arial"/>
                <w:vanish/>
                <w:sz w:val="18"/>
                <w:szCs w:val="18"/>
              </w:rPr>
              <w:t>more clearly articulate Regression &amp; Automation roles and responsibilities/deliverables</w:t>
            </w:r>
          </w:p>
          <w:p w14:paraId="653EF05D" w14:textId="77777777" w:rsidR="00D14D8D" w:rsidRPr="009B5A74" w:rsidRDefault="00D14D8D" w:rsidP="000A6C73">
            <w:pPr>
              <w:pStyle w:val="ListParagraph"/>
              <w:widowControl w:val="0"/>
              <w:numPr>
                <w:ilvl w:val="0"/>
                <w:numId w:val="13"/>
              </w:numPr>
              <w:spacing w:before="60" w:after="60"/>
              <w:rPr>
                <w:rFonts w:cs="Arial"/>
                <w:vanish/>
                <w:sz w:val="18"/>
                <w:szCs w:val="18"/>
              </w:rPr>
            </w:pPr>
            <w:r w:rsidRPr="009B5A74">
              <w:rPr>
                <w:rFonts w:cs="Arial"/>
                <w:vanish/>
                <w:sz w:val="18"/>
                <w:szCs w:val="18"/>
              </w:rPr>
              <w:t>correct role of Delivery Manager</w:t>
            </w:r>
          </w:p>
          <w:p w14:paraId="653EF05E" w14:textId="77777777" w:rsidR="00D14D8D" w:rsidRPr="009B5A74" w:rsidRDefault="00D14D8D" w:rsidP="000A6C73">
            <w:pPr>
              <w:pStyle w:val="ListParagraph"/>
              <w:widowControl w:val="0"/>
              <w:numPr>
                <w:ilvl w:val="0"/>
                <w:numId w:val="13"/>
              </w:numPr>
              <w:spacing w:before="60" w:after="60"/>
              <w:rPr>
                <w:rFonts w:cs="Arial"/>
                <w:vanish/>
                <w:sz w:val="18"/>
                <w:szCs w:val="18"/>
              </w:rPr>
            </w:pPr>
            <w:r w:rsidRPr="009B5A74">
              <w:rPr>
                <w:rFonts w:cs="Arial"/>
                <w:vanish/>
                <w:sz w:val="18"/>
                <w:szCs w:val="18"/>
              </w:rPr>
              <w:t>consider only keeping roles that are not well understood/defined on the project</w:t>
            </w:r>
          </w:p>
          <w:p w14:paraId="653EF060"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1941, 2134, 2430 - Updated ‘Testing Methods’ to:</w:t>
            </w:r>
          </w:p>
          <w:p w14:paraId="653EF061" w14:textId="77777777" w:rsidR="00D14D8D" w:rsidRPr="009B5A74" w:rsidRDefault="00D14D8D" w:rsidP="000A6C73">
            <w:pPr>
              <w:pStyle w:val="ListParagraph"/>
              <w:widowControl w:val="0"/>
              <w:numPr>
                <w:ilvl w:val="0"/>
                <w:numId w:val="14"/>
              </w:numPr>
              <w:spacing w:before="60" w:after="60"/>
              <w:rPr>
                <w:rFonts w:cs="Arial"/>
                <w:vanish/>
                <w:sz w:val="18"/>
                <w:szCs w:val="18"/>
              </w:rPr>
            </w:pPr>
            <w:r w:rsidRPr="009B5A74">
              <w:rPr>
                <w:rFonts w:cs="Arial"/>
                <w:vanish/>
                <w:sz w:val="18"/>
                <w:szCs w:val="18"/>
              </w:rPr>
              <w:t>include link to Automation Test Approach.</w:t>
            </w:r>
          </w:p>
          <w:p w14:paraId="653EF062" w14:textId="77777777" w:rsidR="00D14D8D" w:rsidRPr="009B5A74" w:rsidRDefault="00D14D8D" w:rsidP="000A6C73">
            <w:pPr>
              <w:pStyle w:val="ListParagraph"/>
              <w:widowControl w:val="0"/>
              <w:numPr>
                <w:ilvl w:val="0"/>
                <w:numId w:val="14"/>
              </w:numPr>
              <w:spacing w:before="60" w:after="60"/>
              <w:rPr>
                <w:rFonts w:cs="Arial"/>
                <w:vanish/>
                <w:sz w:val="18"/>
                <w:szCs w:val="18"/>
              </w:rPr>
            </w:pPr>
            <w:r w:rsidRPr="009B5A74">
              <w:rPr>
                <w:rFonts w:cs="Arial"/>
                <w:vanish/>
                <w:sz w:val="18"/>
                <w:szCs w:val="18"/>
              </w:rPr>
              <w:t>Include User Acceptance test approach and data/environment needs</w:t>
            </w:r>
          </w:p>
          <w:p w14:paraId="653EF063" w14:textId="77777777" w:rsidR="00D14D8D" w:rsidRPr="009B5A74" w:rsidRDefault="00D14D8D" w:rsidP="000A6C73">
            <w:pPr>
              <w:pStyle w:val="ListParagraph"/>
              <w:widowControl w:val="0"/>
              <w:numPr>
                <w:ilvl w:val="0"/>
                <w:numId w:val="14"/>
              </w:numPr>
              <w:spacing w:before="60" w:after="60"/>
              <w:rPr>
                <w:rFonts w:cs="Arial"/>
                <w:vanish/>
                <w:sz w:val="18"/>
                <w:szCs w:val="18"/>
              </w:rPr>
            </w:pPr>
            <w:r w:rsidRPr="009B5A74">
              <w:rPr>
                <w:rFonts w:cs="Arial"/>
                <w:vanish/>
                <w:sz w:val="18"/>
                <w:szCs w:val="18"/>
              </w:rPr>
              <w:t>change 'Implementation Testing' and 'Post Implementation Testing' to 'Implementation Validation' and 'Post Implementation Validation' as typically these are done in a PROD environment, by business partners.</w:t>
            </w:r>
          </w:p>
          <w:p w14:paraId="653EF065"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2037 - Update ‘Milestones and Testing Deliverables’ section to clarify team can complete the chart or link out to another document i.e. project plan</w:t>
            </w:r>
          </w:p>
          <w:p w14:paraId="653EF067"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 xml:space="preserve">PCR 2066 - Under 'Testing Communication Plan' removed reference Small Project Workbook since no Communication Plan in Small Project Workbook.  </w:t>
            </w:r>
          </w:p>
          <w:p w14:paraId="653EF06B"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2319 - Updated templates with a handful of industry standard terminology.</w:t>
            </w:r>
          </w:p>
          <w:p w14:paraId="653EF06D"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2320 – Updated ‘Testing Approach’ with different things to consider when writing our test approach for ALL types of testing, not just user acceptance testing.</w:t>
            </w:r>
          </w:p>
          <w:p w14:paraId="653EF06F" w14:textId="77777777" w:rsidR="00D14D8D" w:rsidRPr="009B5A74" w:rsidRDefault="00D14D8D" w:rsidP="009B5A74">
            <w:pPr>
              <w:widowControl w:val="0"/>
              <w:spacing w:before="60" w:after="60"/>
              <w:rPr>
                <w:rFonts w:cs="Arial"/>
                <w:vanish/>
                <w:color w:val="FF0000"/>
                <w:sz w:val="18"/>
                <w:szCs w:val="18"/>
              </w:rPr>
            </w:pPr>
            <w:r w:rsidRPr="009B5A74">
              <w:rPr>
                <w:rFonts w:cs="Arial"/>
                <w:vanish/>
                <w:color w:val="FF0000"/>
                <w:sz w:val="18"/>
                <w:szCs w:val="18"/>
              </w:rPr>
              <w:t>PCR 2386 – Added note to ‘Test Environment and Data Needs’ that some projects may need to identify high level data needs during DEFINE phase of the project.  Data needs will be documented in the test plan at this early stage and verbal agreement is required on these requirements.</w:t>
            </w:r>
          </w:p>
          <w:p w14:paraId="653EF071" w14:textId="77777777" w:rsidR="00D14D8D" w:rsidRPr="009B5A74" w:rsidRDefault="00D14D8D" w:rsidP="009B5A74">
            <w:pPr>
              <w:widowControl w:val="0"/>
              <w:spacing w:before="60" w:after="60"/>
              <w:rPr>
                <w:rFonts w:cs="Arial"/>
                <w:vanish/>
                <w:sz w:val="18"/>
                <w:szCs w:val="18"/>
              </w:rPr>
            </w:pPr>
            <w:r w:rsidRPr="009B5A74">
              <w:rPr>
                <w:rFonts w:cs="Arial"/>
                <w:vanish/>
                <w:sz w:val="18"/>
                <w:szCs w:val="18"/>
              </w:rPr>
              <w:t>PCR 2527 – Updated ‘Scope of Testing’ to separate ‘In Scope’ and ‘Out of Scope’ into separate sections for easier navigation.</w:t>
            </w:r>
          </w:p>
          <w:p w14:paraId="653EF073" w14:textId="77777777" w:rsidR="00D14D8D" w:rsidRPr="009B5A74" w:rsidRDefault="00D14D8D" w:rsidP="009B5A74">
            <w:pPr>
              <w:widowControl w:val="0"/>
              <w:spacing w:before="60" w:after="60"/>
              <w:rPr>
                <w:rFonts w:cs="Arial"/>
                <w:vanish/>
                <w:szCs w:val="20"/>
              </w:rPr>
            </w:pPr>
            <w:r w:rsidRPr="009B5A74">
              <w:rPr>
                <w:rFonts w:cs="Arial"/>
                <w:vanish/>
                <w:sz w:val="18"/>
                <w:szCs w:val="18"/>
              </w:rPr>
              <w:t xml:space="preserve">PCR 2534 – Updated 'Glossary' to include top 7 definitions and a link out to a full list of terms/definitions.  </w:t>
            </w:r>
          </w:p>
        </w:tc>
        <w:tc>
          <w:tcPr>
            <w:tcW w:w="1284" w:type="pct"/>
            <w:tcBorders>
              <w:top w:val="single" w:sz="4" w:space="0" w:color="auto"/>
              <w:left w:val="single" w:sz="4" w:space="0" w:color="auto"/>
              <w:bottom w:val="single" w:sz="4" w:space="0" w:color="auto"/>
              <w:right w:val="single" w:sz="4" w:space="0" w:color="auto"/>
            </w:tcBorders>
            <w:vAlign w:val="center"/>
          </w:tcPr>
          <w:p w14:paraId="653EF074" w14:textId="77777777"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39D8A4F7"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66ADBB02" w14:textId="302BA5A0" w:rsidR="00D14D8D" w:rsidRPr="009B5A74" w:rsidRDefault="00D14D8D" w:rsidP="009B5A74">
            <w:pPr>
              <w:widowControl w:val="0"/>
              <w:spacing w:before="60" w:after="60"/>
              <w:rPr>
                <w:rFonts w:cs="Arial"/>
                <w:vanish/>
                <w:szCs w:val="20"/>
              </w:rPr>
            </w:pPr>
            <w:r w:rsidRPr="009B5A74">
              <w:rPr>
                <w:rFonts w:cs="Arial"/>
                <w:vanish/>
                <w:szCs w:val="20"/>
              </w:rPr>
              <w:t>3.6</w:t>
            </w:r>
          </w:p>
        </w:tc>
        <w:tc>
          <w:tcPr>
            <w:tcW w:w="799" w:type="pct"/>
            <w:tcBorders>
              <w:top w:val="single" w:sz="4" w:space="0" w:color="auto"/>
              <w:left w:val="single" w:sz="4" w:space="0" w:color="auto"/>
              <w:bottom w:val="single" w:sz="4" w:space="0" w:color="auto"/>
              <w:right w:val="single" w:sz="4" w:space="0" w:color="auto"/>
            </w:tcBorders>
            <w:vAlign w:val="center"/>
          </w:tcPr>
          <w:p w14:paraId="31EC2959" w14:textId="157DB95A" w:rsidR="00D14D8D" w:rsidRPr="009B5A74" w:rsidRDefault="00D14D8D" w:rsidP="009B5A74">
            <w:pPr>
              <w:widowControl w:val="0"/>
              <w:spacing w:before="60" w:after="60"/>
              <w:rPr>
                <w:rFonts w:cs="Arial"/>
                <w:vanish/>
                <w:szCs w:val="20"/>
              </w:rPr>
            </w:pPr>
            <w:r w:rsidRPr="009B5A74">
              <w:rPr>
                <w:rFonts w:cs="Arial"/>
                <w:vanish/>
                <w:szCs w:val="20"/>
              </w:rPr>
              <w:t>Aug 22, 2016</w:t>
            </w:r>
          </w:p>
        </w:tc>
        <w:tc>
          <w:tcPr>
            <w:tcW w:w="2357" w:type="pct"/>
            <w:tcBorders>
              <w:top w:val="single" w:sz="4" w:space="0" w:color="auto"/>
              <w:left w:val="single" w:sz="4" w:space="0" w:color="auto"/>
              <w:bottom w:val="single" w:sz="4" w:space="0" w:color="auto"/>
              <w:right w:val="single" w:sz="4" w:space="0" w:color="auto"/>
            </w:tcBorders>
            <w:vAlign w:val="center"/>
          </w:tcPr>
          <w:p w14:paraId="4BFB0B35" w14:textId="133C7D73" w:rsidR="00D14D8D" w:rsidRPr="009B5A74" w:rsidRDefault="00D14D8D" w:rsidP="009B5A74">
            <w:pPr>
              <w:widowControl w:val="0"/>
              <w:spacing w:before="60" w:after="60"/>
              <w:rPr>
                <w:rFonts w:cs="Arial"/>
                <w:vanish/>
                <w:sz w:val="18"/>
                <w:szCs w:val="18"/>
              </w:rPr>
            </w:pPr>
            <w:r w:rsidRPr="009B5A74">
              <w:rPr>
                <w:rFonts w:cs="Arial"/>
                <w:vanish/>
                <w:szCs w:val="20"/>
              </w:rPr>
              <w:t xml:space="preserve">PCR 2441: Fixed minor formatting issues in the Revision History section. </w:t>
            </w:r>
          </w:p>
        </w:tc>
        <w:tc>
          <w:tcPr>
            <w:tcW w:w="1284" w:type="pct"/>
            <w:tcBorders>
              <w:top w:val="single" w:sz="4" w:space="0" w:color="auto"/>
              <w:left w:val="single" w:sz="4" w:space="0" w:color="auto"/>
              <w:bottom w:val="single" w:sz="4" w:space="0" w:color="auto"/>
              <w:right w:val="single" w:sz="4" w:space="0" w:color="auto"/>
            </w:tcBorders>
            <w:vAlign w:val="center"/>
          </w:tcPr>
          <w:p w14:paraId="78E9BBDA" w14:textId="12A570C2"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5F95CE64"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2407A2C5" w14:textId="2A64EB26" w:rsidR="00D14D8D" w:rsidRPr="009B5A74" w:rsidRDefault="00D14D8D" w:rsidP="009B5A74">
            <w:pPr>
              <w:widowControl w:val="0"/>
              <w:spacing w:before="60" w:after="60"/>
              <w:rPr>
                <w:rFonts w:cs="Arial"/>
                <w:vanish/>
                <w:szCs w:val="20"/>
              </w:rPr>
            </w:pPr>
            <w:r w:rsidRPr="009B5A74">
              <w:rPr>
                <w:rFonts w:cs="Arial"/>
                <w:vanish/>
                <w:szCs w:val="20"/>
              </w:rPr>
              <w:t>3.5</w:t>
            </w:r>
          </w:p>
        </w:tc>
        <w:tc>
          <w:tcPr>
            <w:tcW w:w="799" w:type="pct"/>
            <w:tcBorders>
              <w:top w:val="single" w:sz="4" w:space="0" w:color="auto"/>
              <w:left w:val="single" w:sz="4" w:space="0" w:color="auto"/>
              <w:bottom w:val="single" w:sz="4" w:space="0" w:color="auto"/>
              <w:right w:val="single" w:sz="4" w:space="0" w:color="auto"/>
            </w:tcBorders>
            <w:vAlign w:val="center"/>
          </w:tcPr>
          <w:p w14:paraId="53FC1D3B" w14:textId="7C9DDB5B" w:rsidR="00D14D8D" w:rsidRPr="009B5A74" w:rsidRDefault="00D14D8D" w:rsidP="009B5A74">
            <w:pPr>
              <w:widowControl w:val="0"/>
              <w:spacing w:before="60" w:after="60"/>
              <w:rPr>
                <w:rFonts w:cs="Arial"/>
                <w:vanish/>
                <w:szCs w:val="20"/>
              </w:rPr>
            </w:pPr>
            <w:r w:rsidRPr="009B5A74">
              <w:rPr>
                <w:rFonts w:cs="Arial"/>
                <w:vanish/>
                <w:szCs w:val="20"/>
              </w:rPr>
              <w:t>April 18, 2016</w:t>
            </w:r>
          </w:p>
        </w:tc>
        <w:tc>
          <w:tcPr>
            <w:tcW w:w="2357" w:type="pct"/>
            <w:tcBorders>
              <w:top w:val="single" w:sz="4" w:space="0" w:color="auto"/>
              <w:left w:val="single" w:sz="4" w:space="0" w:color="auto"/>
              <w:bottom w:val="single" w:sz="4" w:space="0" w:color="auto"/>
              <w:right w:val="single" w:sz="4" w:space="0" w:color="auto"/>
            </w:tcBorders>
            <w:vAlign w:val="center"/>
          </w:tcPr>
          <w:p w14:paraId="4EF527FF" w14:textId="77777777" w:rsidR="00D14D8D" w:rsidRPr="009B5A74" w:rsidRDefault="00D14D8D" w:rsidP="009B5A74">
            <w:pPr>
              <w:widowControl w:val="0"/>
              <w:spacing w:before="60" w:after="60"/>
              <w:rPr>
                <w:rFonts w:cs="Arial"/>
                <w:vanish/>
                <w:szCs w:val="20"/>
              </w:rPr>
            </w:pPr>
            <w:r w:rsidRPr="009B5A74">
              <w:rPr>
                <w:rFonts w:cs="Arial"/>
                <w:vanish/>
                <w:szCs w:val="20"/>
              </w:rPr>
              <w:t>PCR 739 – Added reference to ‘Rejected’ status in ‘Defect Management’ section.</w:t>
            </w:r>
          </w:p>
          <w:p w14:paraId="2E0C37E1" w14:textId="77777777" w:rsidR="00D14D8D" w:rsidRPr="009B5A74" w:rsidRDefault="00D14D8D" w:rsidP="009B5A74">
            <w:pPr>
              <w:widowControl w:val="0"/>
              <w:spacing w:before="60" w:after="60"/>
              <w:rPr>
                <w:rFonts w:cs="Arial"/>
                <w:vanish/>
                <w:szCs w:val="20"/>
              </w:rPr>
            </w:pPr>
            <w:r w:rsidRPr="009B5A74">
              <w:rPr>
                <w:rFonts w:cs="Arial"/>
                <w:vanish/>
                <w:szCs w:val="20"/>
              </w:rPr>
              <w:t xml:space="preserve">PCR 1992/2270 – Added ‘Regression Testing’ definition to ‘Glossary’. </w:t>
            </w:r>
          </w:p>
          <w:p w14:paraId="25C88F34" w14:textId="77777777" w:rsidR="00D14D8D" w:rsidRPr="009B5A74" w:rsidRDefault="00D14D8D" w:rsidP="009B5A74">
            <w:pPr>
              <w:widowControl w:val="0"/>
              <w:spacing w:before="60" w:after="60"/>
              <w:rPr>
                <w:rFonts w:cs="Arial"/>
                <w:vanish/>
                <w:szCs w:val="20"/>
              </w:rPr>
            </w:pPr>
            <w:r w:rsidRPr="009B5A74">
              <w:rPr>
                <w:rFonts w:cs="Arial"/>
                <w:vanish/>
                <w:szCs w:val="20"/>
              </w:rPr>
              <w:t>PCR 2038 – Decreased size to ‘Template Revision History’ section by including 1 row for previous version history.</w:t>
            </w:r>
          </w:p>
          <w:p w14:paraId="1A2A76EA" w14:textId="77777777" w:rsidR="00D14D8D" w:rsidRPr="009B5A74" w:rsidRDefault="00D14D8D" w:rsidP="009B5A74">
            <w:pPr>
              <w:widowControl w:val="0"/>
              <w:spacing w:before="60" w:after="60"/>
              <w:rPr>
                <w:rFonts w:cs="Arial"/>
                <w:vanish/>
                <w:szCs w:val="20"/>
              </w:rPr>
            </w:pPr>
            <w:r w:rsidRPr="009B5A74">
              <w:rPr>
                <w:rFonts w:cs="Arial"/>
                <w:vanish/>
                <w:szCs w:val="20"/>
              </w:rPr>
              <w:t>PCR 2064 – Corrected duplicate numbering in ‘Test Environment’ section.</w:t>
            </w:r>
          </w:p>
          <w:p w14:paraId="6A20AB3F" w14:textId="77777777" w:rsidR="00D14D8D" w:rsidRPr="009B5A74" w:rsidRDefault="00D14D8D" w:rsidP="009B5A74">
            <w:pPr>
              <w:widowControl w:val="0"/>
              <w:spacing w:before="60" w:after="60"/>
              <w:rPr>
                <w:rFonts w:cs="Arial"/>
                <w:vanish/>
                <w:szCs w:val="20"/>
              </w:rPr>
            </w:pPr>
            <w:r w:rsidRPr="009B5A74">
              <w:rPr>
                <w:rFonts w:cs="Arial"/>
                <w:vanish/>
                <w:szCs w:val="20"/>
              </w:rPr>
              <w:t>PCR 2079 – Corrected reference ‘5 – Warranty’ to ‘8 – Implement’ in ‘Defect Management’ section.</w:t>
            </w:r>
          </w:p>
          <w:p w14:paraId="02569197" w14:textId="77777777" w:rsidR="00D14D8D" w:rsidRPr="009B5A74" w:rsidRDefault="00D14D8D" w:rsidP="009B5A74">
            <w:pPr>
              <w:widowControl w:val="0"/>
              <w:spacing w:before="60" w:after="60"/>
              <w:rPr>
                <w:rFonts w:cs="Arial"/>
                <w:vanish/>
                <w:szCs w:val="20"/>
              </w:rPr>
            </w:pPr>
            <w:r w:rsidRPr="009B5A74">
              <w:rPr>
                <w:rFonts w:cs="Arial"/>
                <w:vanish/>
                <w:szCs w:val="20"/>
              </w:rPr>
              <w:t>PCR 2161 – Alphabetized the ‘Glossary’ and included it in ‘Table of Contents’.</w:t>
            </w:r>
          </w:p>
          <w:p w14:paraId="4E1C1171" w14:textId="77777777" w:rsidR="00D14D8D" w:rsidRPr="009B5A74" w:rsidRDefault="00D14D8D" w:rsidP="009B5A74">
            <w:pPr>
              <w:widowControl w:val="0"/>
              <w:spacing w:before="60" w:after="60"/>
              <w:rPr>
                <w:rFonts w:cs="Arial"/>
                <w:vanish/>
                <w:szCs w:val="20"/>
              </w:rPr>
            </w:pPr>
            <w:r w:rsidRPr="009B5A74">
              <w:rPr>
                <w:rFonts w:cs="Arial"/>
                <w:vanish/>
                <w:szCs w:val="20"/>
              </w:rPr>
              <w:t>PCR 2163 – Removed ‘IT Security’ from ‘Roles and Responsibilities’ related to Vulnerability Testing.</w:t>
            </w:r>
          </w:p>
          <w:p w14:paraId="25D5EFC0" w14:textId="77777777" w:rsidR="00D14D8D" w:rsidRPr="009B5A74" w:rsidRDefault="00D14D8D" w:rsidP="009B5A74">
            <w:pPr>
              <w:widowControl w:val="0"/>
              <w:spacing w:before="60" w:after="60"/>
              <w:rPr>
                <w:rFonts w:cs="Arial"/>
                <w:vanish/>
                <w:szCs w:val="20"/>
              </w:rPr>
            </w:pPr>
            <w:r w:rsidRPr="009B5A74">
              <w:rPr>
                <w:rFonts w:cs="Arial"/>
                <w:vanish/>
                <w:szCs w:val="20"/>
              </w:rPr>
              <w:t>PCR 2224 – Removed ‘INFOSEC’ sign off of test plan related to Vulnerability Testing.</w:t>
            </w:r>
          </w:p>
          <w:p w14:paraId="09FA4D15" w14:textId="1B5B5F1C" w:rsidR="00D14D8D" w:rsidRPr="009B5A74" w:rsidRDefault="00D14D8D" w:rsidP="009B5A74">
            <w:pPr>
              <w:widowControl w:val="0"/>
              <w:spacing w:before="60" w:after="60"/>
              <w:rPr>
                <w:rFonts w:cs="Arial"/>
                <w:vanish/>
                <w:szCs w:val="20"/>
              </w:rPr>
            </w:pPr>
            <w:r w:rsidRPr="009B5A74">
              <w:rPr>
                <w:rFonts w:cs="Arial"/>
                <w:vanish/>
                <w:szCs w:val="20"/>
              </w:rPr>
              <w:t>PCR 2329 – Changed all relevant references from UAT to SIT.  Also included a definition of ‘SIT’ in the ‘Glossary’.</w:t>
            </w:r>
          </w:p>
        </w:tc>
        <w:tc>
          <w:tcPr>
            <w:tcW w:w="1284" w:type="pct"/>
            <w:tcBorders>
              <w:top w:val="single" w:sz="4" w:space="0" w:color="auto"/>
              <w:left w:val="single" w:sz="4" w:space="0" w:color="auto"/>
              <w:bottom w:val="single" w:sz="4" w:space="0" w:color="auto"/>
              <w:right w:val="single" w:sz="4" w:space="0" w:color="auto"/>
            </w:tcBorders>
            <w:vAlign w:val="center"/>
          </w:tcPr>
          <w:p w14:paraId="626BE0A4" w14:textId="1B5C7E28"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3B6ED854"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355B5799" w14:textId="366182ED" w:rsidR="00D14D8D" w:rsidRPr="009B5A74" w:rsidRDefault="00D14D8D" w:rsidP="009B5A74">
            <w:pPr>
              <w:widowControl w:val="0"/>
              <w:spacing w:before="60" w:after="60"/>
              <w:rPr>
                <w:rFonts w:cs="Arial"/>
                <w:vanish/>
                <w:szCs w:val="20"/>
              </w:rPr>
            </w:pPr>
            <w:r w:rsidRPr="009B5A74">
              <w:rPr>
                <w:rFonts w:cs="Arial"/>
                <w:vanish/>
                <w:szCs w:val="20"/>
              </w:rPr>
              <w:t>3.4</w:t>
            </w:r>
          </w:p>
        </w:tc>
        <w:tc>
          <w:tcPr>
            <w:tcW w:w="799" w:type="pct"/>
            <w:tcBorders>
              <w:top w:val="single" w:sz="4" w:space="0" w:color="auto"/>
              <w:left w:val="single" w:sz="4" w:space="0" w:color="auto"/>
              <w:bottom w:val="single" w:sz="4" w:space="0" w:color="auto"/>
              <w:right w:val="single" w:sz="4" w:space="0" w:color="auto"/>
            </w:tcBorders>
            <w:vAlign w:val="center"/>
          </w:tcPr>
          <w:p w14:paraId="0C3C659C" w14:textId="55E89550" w:rsidR="00D14D8D" w:rsidRPr="009B5A74" w:rsidRDefault="00D14D8D" w:rsidP="009B5A74">
            <w:pPr>
              <w:widowControl w:val="0"/>
              <w:spacing w:before="60" w:after="60"/>
              <w:rPr>
                <w:rFonts w:cs="Arial"/>
                <w:vanish/>
                <w:szCs w:val="20"/>
              </w:rPr>
            </w:pPr>
            <w:r w:rsidRPr="009B5A74">
              <w:rPr>
                <w:rFonts w:cs="Arial"/>
                <w:vanish/>
                <w:szCs w:val="20"/>
              </w:rPr>
              <w:t>April 13, 2015</w:t>
            </w:r>
          </w:p>
        </w:tc>
        <w:tc>
          <w:tcPr>
            <w:tcW w:w="2357" w:type="pct"/>
            <w:tcBorders>
              <w:top w:val="single" w:sz="4" w:space="0" w:color="auto"/>
              <w:left w:val="single" w:sz="4" w:space="0" w:color="auto"/>
              <w:bottom w:val="single" w:sz="4" w:space="0" w:color="auto"/>
              <w:right w:val="single" w:sz="4" w:space="0" w:color="auto"/>
            </w:tcBorders>
            <w:vAlign w:val="center"/>
          </w:tcPr>
          <w:p w14:paraId="56B50862" w14:textId="77777777" w:rsidR="00D14D8D" w:rsidRPr="009B5A74" w:rsidRDefault="00D14D8D" w:rsidP="009B5A74">
            <w:pPr>
              <w:widowControl w:val="0"/>
              <w:spacing w:before="60" w:after="60"/>
              <w:rPr>
                <w:rFonts w:cs="Arial"/>
                <w:vanish/>
              </w:rPr>
            </w:pPr>
            <w:r w:rsidRPr="009B5A74">
              <w:rPr>
                <w:rFonts w:cs="Arial"/>
                <w:vanish/>
              </w:rPr>
              <w:t>PCR # 2033</w:t>
            </w:r>
          </w:p>
          <w:p w14:paraId="0412C56A" w14:textId="7A0F8E23" w:rsidR="00D14D8D" w:rsidRPr="009B5A74" w:rsidRDefault="00D14D8D" w:rsidP="009B5A74">
            <w:pPr>
              <w:widowControl w:val="0"/>
              <w:spacing w:before="60" w:after="60"/>
              <w:rPr>
                <w:rFonts w:cs="Arial"/>
                <w:vanish/>
                <w:szCs w:val="20"/>
              </w:rPr>
            </w:pPr>
            <w:r w:rsidRPr="009B5A74">
              <w:rPr>
                <w:rFonts w:cs="Arial"/>
                <w:vanish/>
              </w:rPr>
              <w:t xml:space="preserve">2.2 Roles and Responsibilities – added ‘Operations’ </w:t>
            </w:r>
          </w:p>
        </w:tc>
        <w:tc>
          <w:tcPr>
            <w:tcW w:w="1284" w:type="pct"/>
            <w:tcBorders>
              <w:top w:val="single" w:sz="4" w:space="0" w:color="auto"/>
              <w:left w:val="single" w:sz="4" w:space="0" w:color="auto"/>
              <w:bottom w:val="single" w:sz="4" w:space="0" w:color="auto"/>
              <w:right w:val="single" w:sz="4" w:space="0" w:color="auto"/>
            </w:tcBorders>
            <w:vAlign w:val="center"/>
          </w:tcPr>
          <w:p w14:paraId="5F2C2406" w14:textId="3201D5AB" w:rsidR="00D14D8D" w:rsidRPr="009B5A74" w:rsidRDefault="00D14D8D" w:rsidP="009B5A74">
            <w:pPr>
              <w:widowControl w:val="0"/>
              <w:spacing w:before="60" w:after="60"/>
              <w:rPr>
                <w:rFonts w:cs="Arial"/>
                <w:vanish/>
                <w:szCs w:val="20"/>
              </w:rPr>
            </w:pPr>
            <w:r w:rsidRPr="009B5A74">
              <w:rPr>
                <w:rFonts w:cs="Arial"/>
                <w:vanish/>
                <w:szCs w:val="20"/>
              </w:rPr>
              <w:t>CMMI Process Improvement Leads</w:t>
            </w:r>
          </w:p>
        </w:tc>
      </w:tr>
      <w:tr w:rsidR="00D14D8D" w:rsidRPr="009B5A74" w14:paraId="2C548C59"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2F57D168" w14:textId="53518E2F" w:rsidR="00D14D8D" w:rsidRPr="009B5A74" w:rsidRDefault="00D14D8D" w:rsidP="009B5A74">
            <w:pPr>
              <w:widowControl w:val="0"/>
              <w:spacing w:before="60" w:after="60"/>
              <w:rPr>
                <w:rFonts w:cs="Arial"/>
                <w:vanish/>
                <w:szCs w:val="20"/>
              </w:rPr>
            </w:pPr>
            <w:r w:rsidRPr="009B5A74">
              <w:rPr>
                <w:rFonts w:cs="Arial"/>
                <w:vanish/>
                <w:szCs w:val="20"/>
              </w:rPr>
              <w:t>3.3</w:t>
            </w:r>
          </w:p>
        </w:tc>
        <w:tc>
          <w:tcPr>
            <w:tcW w:w="799" w:type="pct"/>
            <w:tcBorders>
              <w:top w:val="single" w:sz="4" w:space="0" w:color="auto"/>
              <w:left w:val="single" w:sz="4" w:space="0" w:color="auto"/>
              <w:bottom w:val="single" w:sz="4" w:space="0" w:color="auto"/>
              <w:right w:val="single" w:sz="4" w:space="0" w:color="auto"/>
            </w:tcBorders>
            <w:vAlign w:val="center"/>
          </w:tcPr>
          <w:p w14:paraId="5709429E" w14:textId="7AC8706C" w:rsidR="00D14D8D" w:rsidRPr="009B5A74" w:rsidRDefault="00D14D8D" w:rsidP="009B5A74">
            <w:pPr>
              <w:widowControl w:val="0"/>
              <w:spacing w:before="60" w:after="60"/>
              <w:rPr>
                <w:rFonts w:cs="Arial"/>
                <w:vanish/>
                <w:szCs w:val="20"/>
              </w:rPr>
            </w:pPr>
            <w:r w:rsidRPr="009B5A74">
              <w:rPr>
                <w:rFonts w:cs="Arial"/>
                <w:vanish/>
                <w:szCs w:val="20"/>
              </w:rPr>
              <w:t>Sept 1, 2014</w:t>
            </w:r>
          </w:p>
        </w:tc>
        <w:tc>
          <w:tcPr>
            <w:tcW w:w="2357" w:type="pct"/>
            <w:tcBorders>
              <w:top w:val="single" w:sz="4" w:space="0" w:color="auto"/>
              <w:left w:val="single" w:sz="4" w:space="0" w:color="auto"/>
              <w:bottom w:val="single" w:sz="4" w:space="0" w:color="auto"/>
              <w:right w:val="single" w:sz="4" w:space="0" w:color="auto"/>
            </w:tcBorders>
            <w:vAlign w:val="center"/>
          </w:tcPr>
          <w:p w14:paraId="768DC6C8" w14:textId="77777777" w:rsidR="00D14D8D" w:rsidRPr="009B5A74" w:rsidRDefault="00D14D8D" w:rsidP="009B5A74">
            <w:pPr>
              <w:widowControl w:val="0"/>
              <w:spacing w:before="60" w:after="60"/>
              <w:rPr>
                <w:rFonts w:cs="Arial"/>
                <w:vanish/>
              </w:rPr>
            </w:pPr>
            <w:r w:rsidRPr="009B5A74">
              <w:rPr>
                <w:rFonts w:cs="Arial"/>
                <w:vanish/>
              </w:rPr>
              <w:t>PCR # 1093 &amp; 1217 – 2.8.1.1 Testing Methods – updated definitions based on earlier changes to Testing Method chart.</w:t>
            </w:r>
          </w:p>
          <w:p w14:paraId="380FE80F" w14:textId="77777777" w:rsidR="00D14D8D" w:rsidRPr="009B5A74" w:rsidRDefault="00D14D8D" w:rsidP="009B5A74">
            <w:pPr>
              <w:widowControl w:val="0"/>
              <w:spacing w:before="60" w:after="60"/>
              <w:rPr>
                <w:rFonts w:cs="Arial"/>
                <w:vanish/>
              </w:rPr>
            </w:pPr>
          </w:p>
          <w:p w14:paraId="55465599" w14:textId="77777777" w:rsidR="00D14D8D" w:rsidRPr="009B5A74" w:rsidRDefault="00D14D8D" w:rsidP="009B5A74">
            <w:pPr>
              <w:widowControl w:val="0"/>
              <w:spacing w:before="60" w:after="60"/>
              <w:rPr>
                <w:rFonts w:cs="Arial"/>
                <w:vanish/>
              </w:rPr>
            </w:pPr>
            <w:r w:rsidRPr="009B5A74">
              <w:rPr>
                <w:rFonts w:cs="Arial"/>
                <w:vanish/>
              </w:rPr>
              <w:t>PCR # 1451 – 2.2 Roles and Responsibilities – changed Testers section to more clearly spell out TET team, SIT testers and UAT testers.</w:t>
            </w:r>
          </w:p>
          <w:p w14:paraId="064EB9BC" w14:textId="77777777" w:rsidR="00D14D8D" w:rsidRPr="009B5A74" w:rsidRDefault="00D14D8D" w:rsidP="009B5A74">
            <w:pPr>
              <w:widowControl w:val="0"/>
              <w:spacing w:before="60" w:after="60"/>
              <w:rPr>
                <w:rFonts w:cs="Arial"/>
                <w:vanish/>
              </w:rPr>
            </w:pPr>
          </w:p>
          <w:p w14:paraId="15380B09" w14:textId="77777777" w:rsidR="00D14D8D" w:rsidRPr="009B5A74" w:rsidRDefault="00D14D8D" w:rsidP="009B5A74">
            <w:pPr>
              <w:widowControl w:val="0"/>
              <w:spacing w:before="60" w:after="60"/>
              <w:rPr>
                <w:rFonts w:cs="Arial"/>
                <w:vanish/>
              </w:rPr>
            </w:pPr>
            <w:r w:rsidRPr="009B5A74">
              <w:rPr>
                <w:rFonts w:cs="Arial"/>
                <w:vanish/>
              </w:rPr>
              <w:t>PCR # 1138 – 2.3 Testing Communication Plan – removing table and TCoE will now document this information in section 6 of the project Communication Plan.</w:t>
            </w:r>
          </w:p>
          <w:p w14:paraId="220C126B" w14:textId="77777777" w:rsidR="00D14D8D" w:rsidRPr="009B5A74" w:rsidRDefault="00D14D8D" w:rsidP="009B5A74">
            <w:pPr>
              <w:widowControl w:val="0"/>
              <w:spacing w:before="60" w:after="60"/>
              <w:rPr>
                <w:rFonts w:cs="Arial"/>
                <w:vanish/>
              </w:rPr>
            </w:pPr>
          </w:p>
          <w:p w14:paraId="442B448C" w14:textId="77777777" w:rsidR="00D14D8D" w:rsidRPr="009B5A74" w:rsidRDefault="00D14D8D" w:rsidP="009B5A74">
            <w:pPr>
              <w:widowControl w:val="0"/>
              <w:spacing w:before="60" w:after="60"/>
              <w:rPr>
                <w:rFonts w:cs="Arial"/>
                <w:vanish/>
              </w:rPr>
            </w:pPr>
            <w:r w:rsidRPr="009B5A74">
              <w:rPr>
                <w:rFonts w:cs="Arial"/>
                <w:vanish/>
              </w:rPr>
              <w:t>Throughout the document:</w:t>
            </w:r>
          </w:p>
          <w:p w14:paraId="4AF1991B" w14:textId="77777777" w:rsidR="00D14D8D" w:rsidRPr="009B5A74" w:rsidRDefault="00D14D8D" w:rsidP="000A6C73">
            <w:pPr>
              <w:pStyle w:val="ListParagraph"/>
              <w:widowControl w:val="0"/>
              <w:numPr>
                <w:ilvl w:val="0"/>
                <w:numId w:val="16"/>
              </w:numPr>
              <w:spacing w:before="60" w:after="60"/>
              <w:rPr>
                <w:rFonts w:cs="Arial"/>
                <w:vanish/>
              </w:rPr>
            </w:pPr>
            <w:r w:rsidRPr="009B5A74">
              <w:rPr>
                <w:rFonts w:cs="Arial"/>
                <w:vanish/>
              </w:rPr>
              <w:t>Risk Based Testing roll out</w:t>
            </w:r>
          </w:p>
          <w:p w14:paraId="318B9061" w14:textId="77777777" w:rsidR="00D14D8D" w:rsidRPr="009B5A74" w:rsidRDefault="00D14D8D" w:rsidP="000A6C73">
            <w:pPr>
              <w:pStyle w:val="ListParagraph"/>
              <w:widowControl w:val="0"/>
              <w:numPr>
                <w:ilvl w:val="0"/>
                <w:numId w:val="16"/>
              </w:numPr>
              <w:spacing w:before="60" w:after="60"/>
              <w:rPr>
                <w:rFonts w:cs="Arial"/>
                <w:vanish/>
              </w:rPr>
            </w:pPr>
            <w:r w:rsidRPr="009B5A74">
              <w:rPr>
                <w:rFonts w:cs="Arial"/>
                <w:vanish/>
              </w:rPr>
              <w:t>Vulnerability Testing roll out</w:t>
            </w:r>
          </w:p>
          <w:p w14:paraId="522E9E79" w14:textId="77777777" w:rsidR="00D14D8D" w:rsidRPr="009B5A74" w:rsidRDefault="00D14D8D" w:rsidP="009B5A74">
            <w:pPr>
              <w:widowControl w:val="0"/>
              <w:spacing w:before="60" w:after="60"/>
              <w:rPr>
                <w:rFonts w:cs="Arial"/>
                <w:vanish/>
              </w:rPr>
            </w:pPr>
          </w:p>
          <w:p w14:paraId="194D9E50" w14:textId="61825B80" w:rsidR="00D14D8D" w:rsidRPr="009B5A74" w:rsidRDefault="00D14D8D" w:rsidP="009B5A74">
            <w:pPr>
              <w:widowControl w:val="0"/>
              <w:spacing w:before="60" w:after="60"/>
              <w:rPr>
                <w:rFonts w:cs="Arial"/>
                <w:vanish/>
              </w:rPr>
            </w:pPr>
            <w:r w:rsidRPr="009B5A74">
              <w:rPr>
                <w:rFonts w:cs="Arial"/>
                <w:vanish/>
              </w:rPr>
              <w:t>Now there is only 1 test plan template.  We are continuing with the Test Plan with Instructions template and have added a button at the top of the template that will remove all instructions in 1 click.</w:t>
            </w:r>
          </w:p>
        </w:tc>
        <w:tc>
          <w:tcPr>
            <w:tcW w:w="1284" w:type="pct"/>
            <w:tcBorders>
              <w:top w:val="single" w:sz="4" w:space="0" w:color="auto"/>
              <w:left w:val="single" w:sz="4" w:space="0" w:color="auto"/>
              <w:bottom w:val="single" w:sz="4" w:space="0" w:color="auto"/>
              <w:right w:val="single" w:sz="4" w:space="0" w:color="auto"/>
            </w:tcBorders>
            <w:vAlign w:val="center"/>
          </w:tcPr>
          <w:p w14:paraId="51BF20A7" w14:textId="60FD2BA5" w:rsidR="00D14D8D" w:rsidRPr="009B5A74" w:rsidRDefault="00D14D8D" w:rsidP="009B5A74">
            <w:pPr>
              <w:widowControl w:val="0"/>
              <w:spacing w:before="60" w:after="60"/>
              <w:rPr>
                <w:rFonts w:cs="Arial"/>
                <w:vanish/>
                <w:szCs w:val="20"/>
              </w:rPr>
            </w:pPr>
            <w:r w:rsidRPr="009B5A74">
              <w:rPr>
                <w:rFonts w:cs="Arial"/>
                <w:vanish/>
              </w:rPr>
              <w:t>Process Improvement Leads</w:t>
            </w:r>
          </w:p>
        </w:tc>
      </w:tr>
      <w:tr w:rsidR="00D14D8D" w:rsidRPr="009B5A74" w14:paraId="36F03E59"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4073FD13" w14:textId="77EE9808" w:rsidR="00D14D8D" w:rsidRPr="009B5A74" w:rsidRDefault="00D14D8D" w:rsidP="009B5A74">
            <w:pPr>
              <w:widowControl w:val="0"/>
              <w:spacing w:before="60" w:after="60"/>
              <w:rPr>
                <w:rFonts w:cs="Arial"/>
                <w:vanish/>
                <w:szCs w:val="20"/>
              </w:rPr>
            </w:pPr>
            <w:r w:rsidRPr="009B5A74">
              <w:rPr>
                <w:rFonts w:cs="Arial"/>
                <w:vanish/>
                <w:szCs w:val="20"/>
              </w:rPr>
              <w:t>3.2</w:t>
            </w:r>
          </w:p>
        </w:tc>
        <w:tc>
          <w:tcPr>
            <w:tcW w:w="799" w:type="pct"/>
            <w:tcBorders>
              <w:top w:val="single" w:sz="4" w:space="0" w:color="auto"/>
              <w:left w:val="single" w:sz="4" w:space="0" w:color="auto"/>
              <w:bottom w:val="single" w:sz="4" w:space="0" w:color="auto"/>
              <w:right w:val="single" w:sz="4" w:space="0" w:color="auto"/>
            </w:tcBorders>
            <w:vAlign w:val="center"/>
          </w:tcPr>
          <w:p w14:paraId="3CC08710" w14:textId="174B59A7" w:rsidR="00D14D8D" w:rsidRPr="009B5A74" w:rsidRDefault="00D14D8D" w:rsidP="009B5A74">
            <w:pPr>
              <w:widowControl w:val="0"/>
              <w:spacing w:before="60" w:after="60"/>
              <w:rPr>
                <w:rFonts w:cs="Arial"/>
                <w:vanish/>
                <w:szCs w:val="20"/>
              </w:rPr>
            </w:pPr>
            <w:r w:rsidRPr="009B5A74">
              <w:rPr>
                <w:rFonts w:cs="Arial"/>
                <w:vanish/>
                <w:szCs w:val="20"/>
              </w:rPr>
              <w:t>Feb 17, 2014</w:t>
            </w:r>
          </w:p>
        </w:tc>
        <w:tc>
          <w:tcPr>
            <w:tcW w:w="2357" w:type="pct"/>
            <w:tcBorders>
              <w:top w:val="single" w:sz="4" w:space="0" w:color="auto"/>
              <w:left w:val="single" w:sz="4" w:space="0" w:color="auto"/>
              <w:bottom w:val="single" w:sz="4" w:space="0" w:color="auto"/>
              <w:right w:val="single" w:sz="4" w:space="0" w:color="auto"/>
            </w:tcBorders>
            <w:vAlign w:val="center"/>
          </w:tcPr>
          <w:p w14:paraId="410A3D64" w14:textId="40BB2120" w:rsidR="00D14D8D" w:rsidRPr="009B5A74" w:rsidRDefault="00D14D8D" w:rsidP="009B5A74">
            <w:pPr>
              <w:widowControl w:val="0"/>
              <w:spacing w:before="60" w:after="60"/>
              <w:rPr>
                <w:rFonts w:cs="Arial"/>
                <w:vanish/>
              </w:rPr>
            </w:pPr>
            <w:r w:rsidRPr="009B5A74">
              <w:rPr>
                <w:rFonts w:cs="Arial"/>
                <w:vanish/>
              </w:rPr>
              <w:t>PCR # 79 – Modified Technical Lead and  Testing Methods to account for AOS sign off required for Performance Test Approach, when TCoE is completing performance testing.</w:t>
            </w:r>
          </w:p>
        </w:tc>
        <w:tc>
          <w:tcPr>
            <w:tcW w:w="1284" w:type="pct"/>
            <w:tcBorders>
              <w:top w:val="single" w:sz="4" w:space="0" w:color="auto"/>
              <w:left w:val="single" w:sz="4" w:space="0" w:color="auto"/>
              <w:bottom w:val="single" w:sz="4" w:space="0" w:color="auto"/>
              <w:right w:val="single" w:sz="4" w:space="0" w:color="auto"/>
            </w:tcBorders>
            <w:vAlign w:val="center"/>
          </w:tcPr>
          <w:p w14:paraId="40E1F13B" w14:textId="65F2B113" w:rsidR="00D14D8D" w:rsidRPr="009B5A74" w:rsidRDefault="00D14D8D" w:rsidP="009B5A74">
            <w:pPr>
              <w:widowControl w:val="0"/>
              <w:spacing w:before="60" w:after="60"/>
              <w:rPr>
                <w:rFonts w:cs="Arial"/>
                <w:vanish/>
              </w:rPr>
            </w:pPr>
            <w:r w:rsidRPr="009B5A74">
              <w:rPr>
                <w:rFonts w:cs="Arial"/>
                <w:vanish/>
              </w:rPr>
              <w:t>Process Improvement Leads</w:t>
            </w:r>
          </w:p>
        </w:tc>
      </w:tr>
      <w:tr w:rsidR="00D14D8D" w:rsidRPr="009B5A74" w14:paraId="095E2DCA"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31384139" w14:textId="5F3F8610" w:rsidR="00D14D8D" w:rsidRPr="009B5A74" w:rsidRDefault="00D14D8D" w:rsidP="009B5A74">
            <w:pPr>
              <w:widowControl w:val="0"/>
              <w:spacing w:before="60" w:after="60"/>
              <w:rPr>
                <w:rFonts w:cs="Arial"/>
                <w:vanish/>
                <w:szCs w:val="20"/>
              </w:rPr>
            </w:pPr>
            <w:r w:rsidRPr="009B5A74">
              <w:rPr>
                <w:rFonts w:cs="Arial"/>
                <w:vanish/>
                <w:szCs w:val="20"/>
              </w:rPr>
              <w:t>3.1</w:t>
            </w:r>
          </w:p>
        </w:tc>
        <w:tc>
          <w:tcPr>
            <w:tcW w:w="799" w:type="pct"/>
            <w:tcBorders>
              <w:top w:val="single" w:sz="4" w:space="0" w:color="auto"/>
              <w:left w:val="single" w:sz="4" w:space="0" w:color="auto"/>
              <w:bottom w:val="single" w:sz="4" w:space="0" w:color="auto"/>
              <w:right w:val="single" w:sz="4" w:space="0" w:color="auto"/>
            </w:tcBorders>
            <w:vAlign w:val="center"/>
          </w:tcPr>
          <w:p w14:paraId="562AE7D8" w14:textId="23070315" w:rsidR="00D14D8D" w:rsidRPr="009B5A74" w:rsidRDefault="00D14D8D" w:rsidP="009B5A74">
            <w:pPr>
              <w:widowControl w:val="0"/>
              <w:spacing w:before="60" w:after="60"/>
              <w:rPr>
                <w:rFonts w:cs="Arial"/>
                <w:vanish/>
                <w:szCs w:val="20"/>
              </w:rPr>
            </w:pPr>
            <w:r w:rsidRPr="009B5A74">
              <w:rPr>
                <w:rFonts w:cs="Arial"/>
                <w:vanish/>
                <w:szCs w:val="20"/>
              </w:rPr>
              <w:t>Nov 18, 2013</w:t>
            </w:r>
          </w:p>
        </w:tc>
        <w:tc>
          <w:tcPr>
            <w:tcW w:w="2357" w:type="pct"/>
            <w:tcBorders>
              <w:top w:val="single" w:sz="4" w:space="0" w:color="auto"/>
              <w:left w:val="single" w:sz="4" w:space="0" w:color="auto"/>
              <w:bottom w:val="single" w:sz="4" w:space="0" w:color="auto"/>
              <w:right w:val="single" w:sz="4" w:space="0" w:color="auto"/>
            </w:tcBorders>
            <w:vAlign w:val="center"/>
          </w:tcPr>
          <w:p w14:paraId="470D35E4" w14:textId="5F0E0C5A" w:rsidR="00D14D8D" w:rsidRPr="009B5A74" w:rsidRDefault="00D14D8D" w:rsidP="009B5A74">
            <w:pPr>
              <w:widowControl w:val="0"/>
              <w:spacing w:before="60" w:after="60"/>
              <w:rPr>
                <w:rFonts w:cs="Arial"/>
                <w:vanish/>
              </w:rPr>
            </w:pPr>
            <w:smartTag w:uri="urn:schemas-microsoft-com:office:smarttags" w:element="stockticker">
              <w:r w:rsidRPr="009B5A74">
                <w:rPr>
                  <w:rFonts w:cs="Arial"/>
                  <w:vanish/>
                </w:rPr>
                <w:t>PCR</w:t>
              </w:r>
            </w:smartTag>
            <w:r w:rsidRPr="009B5A74">
              <w:rPr>
                <w:rFonts w:cs="Arial"/>
                <w:vanish/>
              </w:rPr>
              <w:t xml:space="preserve"> # 1134 – Modified Risk Management section to capture testing risks and added instructions to improve guidance around Risk Management. Also made some template modification to align with current standards (i.e. Title Page, Project Contacts, saved as docx)</w:t>
            </w:r>
          </w:p>
        </w:tc>
        <w:tc>
          <w:tcPr>
            <w:tcW w:w="1284" w:type="pct"/>
            <w:tcBorders>
              <w:top w:val="single" w:sz="4" w:space="0" w:color="auto"/>
              <w:left w:val="single" w:sz="4" w:space="0" w:color="auto"/>
              <w:bottom w:val="single" w:sz="4" w:space="0" w:color="auto"/>
              <w:right w:val="single" w:sz="4" w:space="0" w:color="auto"/>
            </w:tcBorders>
            <w:vAlign w:val="center"/>
          </w:tcPr>
          <w:p w14:paraId="60D93F4C" w14:textId="38FCBCBA" w:rsidR="00D14D8D" w:rsidRPr="009B5A74" w:rsidRDefault="00D14D8D" w:rsidP="009B5A74">
            <w:pPr>
              <w:widowControl w:val="0"/>
              <w:spacing w:before="60" w:after="60"/>
              <w:rPr>
                <w:rFonts w:cs="Arial"/>
                <w:vanish/>
              </w:rPr>
            </w:pPr>
            <w:r w:rsidRPr="009B5A74">
              <w:rPr>
                <w:rFonts w:cs="Arial"/>
                <w:vanish/>
              </w:rPr>
              <w:t>Process Improvement Leads</w:t>
            </w:r>
          </w:p>
        </w:tc>
      </w:tr>
      <w:tr w:rsidR="00D14D8D" w:rsidRPr="009B5A74" w14:paraId="6B8F3870"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03061402" w14:textId="3D8055A1" w:rsidR="00D14D8D" w:rsidRPr="009B5A74" w:rsidRDefault="00D14D8D" w:rsidP="009B5A74">
            <w:pPr>
              <w:widowControl w:val="0"/>
              <w:spacing w:before="60" w:after="60"/>
              <w:rPr>
                <w:rFonts w:cs="Arial"/>
                <w:vanish/>
                <w:szCs w:val="20"/>
              </w:rPr>
            </w:pPr>
            <w:r w:rsidRPr="009B5A74">
              <w:rPr>
                <w:rFonts w:cs="Arial"/>
                <w:vanish/>
                <w:szCs w:val="20"/>
              </w:rPr>
              <w:t>3.0</w:t>
            </w:r>
          </w:p>
        </w:tc>
        <w:tc>
          <w:tcPr>
            <w:tcW w:w="799" w:type="pct"/>
            <w:tcBorders>
              <w:top w:val="single" w:sz="4" w:space="0" w:color="auto"/>
              <w:left w:val="single" w:sz="4" w:space="0" w:color="auto"/>
              <w:bottom w:val="single" w:sz="4" w:space="0" w:color="auto"/>
              <w:right w:val="single" w:sz="4" w:space="0" w:color="auto"/>
            </w:tcBorders>
            <w:vAlign w:val="center"/>
          </w:tcPr>
          <w:p w14:paraId="1B3A54EA" w14:textId="7F61C9CA" w:rsidR="00D14D8D" w:rsidRPr="009B5A74" w:rsidRDefault="00D14D8D" w:rsidP="009B5A74">
            <w:pPr>
              <w:widowControl w:val="0"/>
              <w:spacing w:before="60" w:after="60"/>
              <w:rPr>
                <w:rFonts w:cs="Arial"/>
                <w:vanish/>
                <w:szCs w:val="20"/>
              </w:rPr>
            </w:pPr>
            <w:r w:rsidRPr="009B5A74">
              <w:rPr>
                <w:rFonts w:cs="Arial"/>
                <w:vanish/>
                <w:szCs w:val="20"/>
              </w:rPr>
              <w:t>Apr 22, 2013</w:t>
            </w:r>
          </w:p>
        </w:tc>
        <w:tc>
          <w:tcPr>
            <w:tcW w:w="2357" w:type="pct"/>
            <w:tcBorders>
              <w:top w:val="single" w:sz="4" w:space="0" w:color="auto"/>
              <w:left w:val="single" w:sz="4" w:space="0" w:color="auto"/>
              <w:bottom w:val="single" w:sz="4" w:space="0" w:color="auto"/>
              <w:right w:val="single" w:sz="4" w:space="0" w:color="auto"/>
            </w:tcBorders>
            <w:vAlign w:val="center"/>
          </w:tcPr>
          <w:p w14:paraId="27D86161" w14:textId="65875573" w:rsidR="00D14D8D" w:rsidRPr="009B5A74" w:rsidRDefault="00D14D8D" w:rsidP="009B5A74">
            <w:pPr>
              <w:widowControl w:val="0"/>
              <w:spacing w:before="60" w:after="60"/>
              <w:rPr>
                <w:rFonts w:cs="Arial"/>
                <w:vanish/>
              </w:rPr>
            </w:pPr>
            <w:r w:rsidRPr="009B5A74">
              <w:rPr>
                <w:rFonts w:cs="Arial"/>
                <w:vanish/>
                <w:szCs w:val="20"/>
              </w:rPr>
              <w:t>PCR# 1214 -  2.10 Test Environments – Added additional information in section 2.10.1.4 Risk Ratings for Environment mismatch to fulfill audit finding</w:t>
            </w:r>
          </w:p>
        </w:tc>
        <w:tc>
          <w:tcPr>
            <w:tcW w:w="1284" w:type="pct"/>
            <w:tcBorders>
              <w:top w:val="single" w:sz="4" w:space="0" w:color="auto"/>
              <w:left w:val="single" w:sz="4" w:space="0" w:color="auto"/>
              <w:bottom w:val="single" w:sz="4" w:space="0" w:color="auto"/>
              <w:right w:val="single" w:sz="4" w:space="0" w:color="auto"/>
            </w:tcBorders>
            <w:vAlign w:val="center"/>
          </w:tcPr>
          <w:p w14:paraId="331C9BBC" w14:textId="13E5FB6A" w:rsidR="00D14D8D" w:rsidRPr="009B5A74" w:rsidRDefault="00D14D8D" w:rsidP="009B5A74">
            <w:pPr>
              <w:widowControl w:val="0"/>
              <w:spacing w:before="60" w:after="60"/>
              <w:rPr>
                <w:rFonts w:cs="Arial"/>
                <w:vanish/>
              </w:rPr>
            </w:pPr>
            <w:r w:rsidRPr="009B5A74">
              <w:rPr>
                <w:rFonts w:cs="Arial"/>
                <w:vanish/>
              </w:rPr>
              <w:t>Process Improvement Leads</w:t>
            </w:r>
          </w:p>
        </w:tc>
      </w:tr>
      <w:tr w:rsidR="00D14D8D" w:rsidRPr="009B5A74" w14:paraId="1FF4D6E4"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2AB34DE1" w14:textId="7C8CDC1D" w:rsidR="00D14D8D" w:rsidRPr="009B5A74" w:rsidRDefault="00D14D8D" w:rsidP="009B5A74">
            <w:pPr>
              <w:widowControl w:val="0"/>
              <w:spacing w:before="60" w:after="60"/>
              <w:rPr>
                <w:rFonts w:cs="Arial"/>
                <w:vanish/>
                <w:szCs w:val="20"/>
              </w:rPr>
            </w:pPr>
            <w:r w:rsidRPr="009B5A74">
              <w:rPr>
                <w:rFonts w:cs="Arial"/>
                <w:vanish/>
                <w:szCs w:val="20"/>
              </w:rPr>
              <w:t>2.1</w:t>
            </w:r>
          </w:p>
        </w:tc>
        <w:tc>
          <w:tcPr>
            <w:tcW w:w="799" w:type="pct"/>
            <w:tcBorders>
              <w:top w:val="single" w:sz="4" w:space="0" w:color="auto"/>
              <w:left w:val="single" w:sz="4" w:space="0" w:color="auto"/>
              <w:bottom w:val="single" w:sz="4" w:space="0" w:color="auto"/>
              <w:right w:val="single" w:sz="4" w:space="0" w:color="auto"/>
            </w:tcBorders>
            <w:vAlign w:val="center"/>
          </w:tcPr>
          <w:p w14:paraId="3BBF6F61" w14:textId="42E533BB" w:rsidR="00D14D8D" w:rsidRPr="009B5A74" w:rsidRDefault="00D14D8D" w:rsidP="009B5A74">
            <w:pPr>
              <w:widowControl w:val="0"/>
              <w:spacing w:before="60" w:after="60"/>
              <w:rPr>
                <w:rFonts w:cs="Arial"/>
                <w:vanish/>
                <w:szCs w:val="20"/>
              </w:rPr>
            </w:pPr>
            <w:r w:rsidRPr="009B5A74">
              <w:rPr>
                <w:rFonts w:cs="Arial"/>
                <w:vanish/>
                <w:szCs w:val="20"/>
              </w:rPr>
              <w:t>Nov 12, 2012</w:t>
            </w:r>
          </w:p>
        </w:tc>
        <w:tc>
          <w:tcPr>
            <w:tcW w:w="2357" w:type="pct"/>
            <w:tcBorders>
              <w:top w:val="single" w:sz="4" w:space="0" w:color="auto"/>
              <w:left w:val="single" w:sz="4" w:space="0" w:color="auto"/>
              <w:bottom w:val="single" w:sz="4" w:space="0" w:color="auto"/>
              <w:right w:val="single" w:sz="4" w:space="0" w:color="auto"/>
            </w:tcBorders>
            <w:vAlign w:val="center"/>
          </w:tcPr>
          <w:p w14:paraId="6DFE55B0" w14:textId="77777777" w:rsidR="00D14D8D" w:rsidRPr="009B5A74" w:rsidRDefault="00D14D8D" w:rsidP="009B5A74">
            <w:pPr>
              <w:widowControl w:val="0"/>
              <w:spacing w:before="60" w:after="60"/>
              <w:rPr>
                <w:rFonts w:cs="Arial"/>
                <w:vanish/>
                <w:szCs w:val="20"/>
              </w:rPr>
            </w:pPr>
            <w:r w:rsidRPr="009B5A74">
              <w:rPr>
                <w:rFonts w:cs="Arial"/>
                <w:vanish/>
                <w:szCs w:val="20"/>
              </w:rPr>
              <w:t>PCR# 596 - updated the 1.1 Revision History table – Changed column heading "Revisions Made (Link to Change Request)" to "Revisions Made (Description)"</w:t>
            </w:r>
          </w:p>
          <w:p w14:paraId="512A2916" w14:textId="77777777" w:rsidR="00D14D8D" w:rsidRPr="009B5A74" w:rsidRDefault="00D14D8D" w:rsidP="009B5A74">
            <w:pPr>
              <w:widowControl w:val="0"/>
              <w:spacing w:before="60" w:after="60"/>
              <w:rPr>
                <w:rFonts w:cs="Arial"/>
                <w:vanish/>
                <w:szCs w:val="20"/>
              </w:rPr>
            </w:pPr>
          </w:p>
          <w:p w14:paraId="59771D6A" w14:textId="77777777" w:rsidR="00D14D8D" w:rsidRPr="009B5A74" w:rsidRDefault="00D14D8D" w:rsidP="009B5A74">
            <w:pPr>
              <w:widowControl w:val="0"/>
              <w:spacing w:before="60" w:after="60"/>
              <w:rPr>
                <w:rFonts w:cs="Arial"/>
                <w:vanish/>
                <w:szCs w:val="20"/>
              </w:rPr>
            </w:pPr>
            <w:r w:rsidRPr="009B5A74">
              <w:rPr>
                <w:rFonts w:cs="Arial"/>
                <w:vanish/>
                <w:szCs w:val="20"/>
              </w:rPr>
              <w:t>PCR# 750 – In 2.12. Review and Sign-off - updated verbiage from "Delivery Manager" to "Delivery Manager (for technical &amp; upgrade projects)"</w:t>
            </w:r>
          </w:p>
          <w:p w14:paraId="49B03EFA" w14:textId="77777777" w:rsidR="00D14D8D" w:rsidRPr="009B5A74" w:rsidRDefault="00D14D8D" w:rsidP="009B5A74">
            <w:pPr>
              <w:widowControl w:val="0"/>
              <w:spacing w:before="60" w:after="60"/>
              <w:rPr>
                <w:rFonts w:cs="Arial"/>
                <w:vanish/>
                <w:szCs w:val="20"/>
              </w:rPr>
            </w:pPr>
          </w:p>
          <w:p w14:paraId="096CE400" w14:textId="77777777" w:rsidR="00D14D8D" w:rsidRPr="009B5A74" w:rsidRDefault="00D14D8D" w:rsidP="009B5A74">
            <w:pPr>
              <w:widowControl w:val="0"/>
              <w:spacing w:before="60" w:after="60"/>
              <w:rPr>
                <w:rFonts w:cs="Arial"/>
                <w:vanish/>
                <w:szCs w:val="20"/>
              </w:rPr>
            </w:pPr>
            <w:r w:rsidRPr="009B5A74">
              <w:rPr>
                <w:rFonts w:cs="Arial"/>
                <w:vanish/>
                <w:szCs w:val="20"/>
              </w:rPr>
              <w:t>PCR# 880 – 2.7. Milestones and Testing Deliverables – updated line from “Prepare production verification test plan” to "Prepare for production validation"</w:t>
            </w:r>
          </w:p>
          <w:p w14:paraId="31738C0C" w14:textId="77777777" w:rsidR="00D14D8D" w:rsidRPr="009B5A74" w:rsidRDefault="00D14D8D" w:rsidP="009B5A74">
            <w:pPr>
              <w:widowControl w:val="0"/>
              <w:spacing w:before="60" w:after="60"/>
              <w:rPr>
                <w:rFonts w:cs="Arial"/>
                <w:vanish/>
                <w:szCs w:val="20"/>
              </w:rPr>
            </w:pPr>
          </w:p>
          <w:p w14:paraId="3A20B062" w14:textId="38D07D1B" w:rsidR="00D14D8D" w:rsidRPr="009B5A74" w:rsidRDefault="00D14D8D" w:rsidP="009B5A74">
            <w:pPr>
              <w:widowControl w:val="0"/>
              <w:spacing w:before="60" w:after="60"/>
              <w:rPr>
                <w:rFonts w:cs="Arial"/>
                <w:vanish/>
                <w:szCs w:val="20"/>
              </w:rPr>
            </w:pPr>
            <w:r w:rsidRPr="009B5A74">
              <w:rPr>
                <w:rFonts w:cs="Arial"/>
                <w:vanish/>
                <w:szCs w:val="20"/>
              </w:rPr>
              <w:t>PCR#976 – 2.2 Roles and Responsbilities – “UAT” changed to “UT”</w:t>
            </w:r>
          </w:p>
        </w:tc>
        <w:tc>
          <w:tcPr>
            <w:tcW w:w="1284" w:type="pct"/>
            <w:tcBorders>
              <w:top w:val="single" w:sz="4" w:space="0" w:color="auto"/>
              <w:left w:val="single" w:sz="4" w:space="0" w:color="auto"/>
              <w:bottom w:val="single" w:sz="4" w:space="0" w:color="auto"/>
              <w:right w:val="single" w:sz="4" w:space="0" w:color="auto"/>
            </w:tcBorders>
            <w:vAlign w:val="center"/>
          </w:tcPr>
          <w:p w14:paraId="131B78C5" w14:textId="315C38FF" w:rsidR="00D14D8D" w:rsidRPr="009B5A74" w:rsidRDefault="00D14D8D" w:rsidP="009B5A74">
            <w:pPr>
              <w:widowControl w:val="0"/>
              <w:spacing w:before="60" w:after="60"/>
              <w:rPr>
                <w:rFonts w:cs="Arial"/>
                <w:vanish/>
              </w:rPr>
            </w:pPr>
            <w:r w:rsidRPr="009B5A74">
              <w:rPr>
                <w:rFonts w:cs="Arial"/>
                <w:vanish/>
                <w:szCs w:val="20"/>
              </w:rPr>
              <w:t>CMMI Project Improvement Leads</w:t>
            </w:r>
          </w:p>
        </w:tc>
      </w:tr>
      <w:tr w:rsidR="00D14D8D" w:rsidRPr="009B5A74" w14:paraId="60F95EC6"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6D11E932" w14:textId="1C915434" w:rsidR="00D14D8D" w:rsidRPr="009B5A74" w:rsidRDefault="00D14D8D" w:rsidP="009B5A74">
            <w:pPr>
              <w:widowControl w:val="0"/>
              <w:spacing w:before="60" w:after="60"/>
              <w:rPr>
                <w:rFonts w:cs="Arial"/>
                <w:vanish/>
                <w:szCs w:val="20"/>
              </w:rPr>
            </w:pPr>
            <w:r w:rsidRPr="009B5A74">
              <w:rPr>
                <w:rFonts w:cs="Arial"/>
                <w:vanish/>
                <w:szCs w:val="20"/>
              </w:rPr>
              <w:t>2.0</w:t>
            </w:r>
          </w:p>
        </w:tc>
        <w:tc>
          <w:tcPr>
            <w:tcW w:w="799" w:type="pct"/>
            <w:tcBorders>
              <w:top w:val="single" w:sz="4" w:space="0" w:color="auto"/>
              <w:left w:val="single" w:sz="4" w:space="0" w:color="auto"/>
              <w:bottom w:val="single" w:sz="4" w:space="0" w:color="auto"/>
              <w:right w:val="single" w:sz="4" w:space="0" w:color="auto"/>
            </w:tcBorders>
            <w:vAlign w:val="center"/>
          </w:tcPr>
          <w:p w14:paraId="632C06AB" w14:textId="0E58079D" w:rsidR="00D14D8D" w:rsidRPr="009B5A74" w:rsidRDefault="00D14D8D" w:rsidP="009B5A74">
            <w:pPr>
              <w:widowControl w:val="0"/>
              <w:spacing w:before="60" w:after="60"/>
              <w:rPr>
                <w:rFonts w:cs="Arial"/>
                <w:vanish/>
                <w:szCs w:val="20"/>
              </w:rPr>
            </w:pPr>
            <w:r w:rsidRPr="009B5A74">
              <w:rPr>
                <w:rFonts w:cs="Arial"/>
                <w:vanish/>
                <w:szCs w:val="20"/>
              </w:rPr>
              <w:t>Jul 19, 2012</w:t>
            </w:r>
          </w:p>
        </w:tc>
        <w:tc>
          <w:tcPr>
            <w:tcW w:w="2357" w:type="pct"/>
            <w:tcBorders>
              <w:top w:val="single" w:sz="4" w:space="0" w:color="auto"/>
              <w:left w:val="single" w:sz="4" w:space="0" w:color="auto"/>
              <w:bottom w:val="single" w:sz="4" w:space="0" w:color="auto"/>
              <w:right w:val="single" w:sz="4" w:space="0" w:color="auto"/>
            </w:tcBorders>
            <w:vAlign w:val="center"/>
          </w:tcPr>
          <w:p w14:paraId="6228D8C4" w14:textId="77777777" w:rsidR="00D14D8D" w:rsidRPr="009B5A74" w:rsidRDefault="00D14D8D" w:rsidP="009B5A74">
            <w:pPr>
              <w:widowControl w:val="0"/>
              <w:spacing w:before="60" w:after="60"/>
              <w:rPr>
                <w:rFonts w:cs="Arial"/>
                <w:vanish/>
                <w:szCs w:val="20"/>
              </w:rPr>
            </w:pPr>
            <w:r w:rsidRPr="009B5A74">
              <w:rPr>
                <w:rFonts w:cs="Arial"/>
                <w:vanish/>
                <w:szCs w:val="20"/>
              </w:rPr>
              <w:t xml:space="preserve">PCR 714, 716 Added Test Scenario section to Detailed Test Plan </w:t>
            </w:r>
          </w:p>
          <w:p w14:paraId="5410C306" w14:textId="77777777" w:rsidR="00D14D8D" w:rsidRPr="009B5A74" w:rsidRDefault="00D14D8D" w:rsidP="009B5A74">
            <w:pPr>
              <w:widowControl w:val="0"/>
              <w:spacing w:before="60" w:after="60"/>
              <w:rPr>
                <w:rFonts w:cs="Arial"/>
                <w:vanish/>
                <w:szCs w:val="20"/>
              </w:rPr>
            </w:pPr>
          </w:p>
          <w:p w14:paraId="2B08B05B" w14:textId="2216A5A2" w:rsidR="00D14D8D" w:rsidRPr="009B5A74" w:rsidRDefault="00D14D8D" w:rsidP="009B5A74">
            <w:pPr>
              <w:widowControl w:val="0"/>
              <w:spacing w:before="60" w:after="60"/>
              <w:rPr>
                <w:rFonts w:cs="Arial"/>
                <w:vanish/>
                <w:szCs w:val="20"/>
              </w:rPr>
            </w:pPr>
            <w:r w:rsidRPr="009B5A74">
              <w:rPr>
                <w:rFonts w:cs="Arial"/>
                <w:vanish/>
                <w:szCs w:val="20"/>
              </w:rPr>
              <w:t xml:space="preserve">Added “Execute User Test” within the test schedule chart.  </w:t>
            </w:r>
          </w:p>
        </w:tc>
        <w:tc>
          <w:tcPr>
            <w:tcW w:w="1284" w:type="pct"/>
            <w:tcBorders>
              <w:top w:val="single" w:sz="4" w:space="0" w:color="auto"/>
              <w:left w:val="single" w:sz="4" w:space="0" w:color="auto"/>
              <w:bottom w:val="single" w:sz="4" w:space="0" w:color="auto"/>
              <w:right w:val="single" w:sz="4" w:space="0" w:color="auto"/>
            </w:tcBorders>
            <w:vAlign w:val="center"/>
          </w:tcPr>
          <w:p w14:paraId="07624B8F" w14:textId="59DCF345" w:rsidR="00D14D8D" w:rsidRPr="009B5A74" w:rsidRDefault="00D14D8D" w:rsidP="009B5A74">
            <w:pPr>
              <w:widowControl w:val="0"/>
              <w:spacing w:before="60" w:after="60"/>
              <w:rPr>
                <w:rFonts w:cs="Arial"/>
                <w:vanish/>
                <w:szCs w:val="20"/>
              </w:rPr>
            </w:pPr>
            <w:r w:rsidRPr="009B5A74">
              <w:rPr>
                <w:rFonts w:cs="Arial"/>
                <w:vanish/>
                <w:szCs w:val="20"/>
              </w:rPr>
              <w:t>CMMI Project Improvement Leads</w:t>
            </w:r>
          </w:p>
        </w:tc>
      </w:tr>
      <w:tr w:rsidR="00D14D8D" w:rsidRPr="009B5A74" w14:paraId="3400BBEE"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435FF6CF" w14:textId="4985F267" w:rsidR="00D14D8D" w:rsidRPr="009B5A74" w:rsidRDefault="00D14D8D" w:rsidP="009B5A74">
            <w:pPr>
              <w:widowControl w:val="0"/>
              <w:spacing w:before="60" w:after="60"/>
              <w:rPr>
                <w:rFonts w:cs="Arial"/>
                <w:vanish/>
                <w:szCs w:val="20"/>
              </w:rPr>
            </w:pPr>
            <w:r w:rsidRPr="009B5A74">
              <w:rPr>
                <w:rFonts w:cs="Arial"/>
                <w:vanish/>
                <w:szCs w:val="20"/>
              </w:rPr>
              <w:t>1.1</w:t>
            </w:r>
          </w:p>
        </w:tc>
        <w:tc>
          <w:tcPr>
            <w:tcW w:w="799" w:type="pct"/>
            <w:tcBorders>
              <w:top w:val="single" w:sz="4" w:space="0" w:color="auto"/>
              <w:left w:val="single" w:sz="4" w:space="0" w:color="auto"/>
              <w:bottom w:val="single" w:sz="4" w:space="0" w:color="auto"/>
              <w:right w:val="single" w:sz="4" w:space="0" w:color="auto"/>
            </w:tcBorders>
            <w:vAlign w:val="center"/>
          </w:tcPr>
          <w:p w14:paraId="538C2AFB" w14:textId="32B135BB" w:rsidR="00D14D8D" w:rsidRPr="009B5A74" w:rsidRDefault="00D14D8D" w:rsidP="009B5A74">
            <w:pPr>
              <w:widowControl w:val="0"/>
              <w:spacing w:before="60" w:after="60"/>
              <w:rPr>
                <w:rFonts w:cs="Arial"/>
                <w:vanish/>
                <w:szCs w:val="20"/>
              </w:rPr>
            </w:pPr>
            <w:r w:rsidRPr="009B5A74">
              <w:rPr>
                <w:rFonts w:cs="Arial"/>
                <w:vanish/>
                <w:szCs w:val="20"/>
              </w:rPr>
              <w:t>May 10, 2012</w:t>
            </w:r>
          </w:p>
        </w:tc>
        <w:tc>
          <w:tcPr>
            <w:tcW w:w="2357" w:type="pct"/>
            <w:tcBorders>
              <w:top w:val="single" w:sz="4" w:space="0" w:color="auto"/>
              <w:left w:val="single" w:sz="4" w:space="0" w:color="auto"/>
              <w:bottom w:val="single" w:sz="4" w:space="0" w:color="auto"/>
              <w:right w:val="single" w:sz="4" w:space="0" w:color="auto"/>
            </w:tcBorders>
            <w:vAlign w:val="center"/>
          </w:tcPr>
          <w:p w14:paraId="53671861" w14:textId="77777777" w:rsidR="00D14D8D" w:rsidRPr="009B5A74" w:rsidRDefault="00D14D8D" w:rsidP="009B5A74">
            <w:pPr>
              <w:widowControl w:val="0"/>
              <w:spacing w:before="60" w:after="60"/>
              <w:rPr>
                <w:rFonts w:cs="Arial"/>
                <w:vanish/>
                <w:szCs w:val="20"/>
              </w:rPr>
            </w:pPr>
            <w:r w:rsidRPr="009B5A74">
              <w:rPr>
                <w:rFonts w:cs="Arial"/>
                <w:vanish/>
                <w:szCs w:val="20"/>
              </w:rPr>
              <w:t>PCR # 513 - document updated to remove references to iEDM, add reference to PAL and removed document hyperlinks`</w:t>
            </w:r>
          </w:p>
          <w:p w14:paraId="351F2C16" w14:textId="77777777" w:rsidR="00D14D8D" w:rsidRPr="009B5A74" w:rsidRDefault="00D14D8D" w:rsidP="009B5A74">
            <w:pPr>
              <w:widowControl w:val="0"/>
              <w:spacing w:before="60" w:after="60"/>
              <w:rPr>
                <w:rFonts w:cs="Arial"/>
                <w:vanish/>
                <w:szCs w:val="20"/>
              </w:rPr>
            </w:pPr>
            <w:r w:rsidRPr="009B5A74">
              <w:rPr>
                <w:rFonts w:cs="Arial"/>
                <w:vanish/>
                <w:szCs w:val="20"/>
              </w:rPr>
              <w:t>PCR # 311 – Sign off Date changed to Review date in review table</w:t>
            </w:r>
          </w:p>
          <w:p w14:paraId="4359B979" w14:textId="07EB2296" w:rsidR="00D14D8D" w:rsidRPr="009B5A74" w:rsidRDefault="00D14D8D" w:rsidP="009B5A74">
            <w:pPr>
              <w:widowControl w:val="0"/>
              <w:spacing w:before="60" w:after="60"/>
              <w:rPr>
                <w:rFonts w:cs="Arial"/>
                <w:vanish/>
                <w:szCs w:val="20"/>
              </w:rPr>
            </w:pPr>
            <w:r w:rsidRPr="009B5A74">
              <w:rPr>
                <w:rFonts w:cs="Arial"/>
                <w:vanish/>
                <w:szCs w:val="20"/>
              </w:rPr>
              <w:t>PRC # 339 – Sign off requirements corrected</w:t>
            </w:r>
          </w:p>
        </w:tc>
        <w:tc>
          <w:tcPr>
            <w:tcW w:w="1284" w:type="pct"/>
            <w:tcBorders>
              <w:top w:val="single" w:sz="4" w:space="0" w:color="auto"/>
              <w:left w:val="single" w:sz="4" w:space="0" w:color="auto"/>
              <w:bottom w:val="single" w:sz="4" w:space="0" w:color="auto"/>
              <w:right w:val="single" w:sz="4" w:space="0" w:color="auto"/>
            </w:tcBorders>
            <w:vAlign w:val="center"/>
          </w:tcPr>
          <w:p w14:paraId="642D2C13" w14:textId="629A78C1" w:rsidR="00D14D8D" w:rsidRPr="009B5A74" w:rsidRDefault="00D14D8D" w:rsidP="009B5A74">
            <w:pPr>
              <w:widowControl w:val="0"/>
              <w:spacing w:before="60" w:after="60"/>
              <w:rPr>
                <w:rFonts w:cs="Arial"/>
                <w:vanish/>
                <w:szCs w:val="20"/>
              </w:rPr>
            </w:pPr>
            <w:r w:rsidRPr="009B5A74">
              <w:rPr>
                <w:rFonts w:cs="Arial"/>
                <w:vanish/>
                <w:szCs w:val="20"/>
              </w:rPr>
              <w:t>CMMI Project Improvement Leads</w:t>
            </w:r>
          </w:p>
        </w:tc>
      </w:tr>
      <w:tr w:rsidR="00D14D8D" w:rsidRPr="009B5A74" w14:paraId="53E5B544" w14:textId="77777777" w:rsidTr="00C01BF4">
        <w:trPr>
          <w:tblHeader/>
          <w:hidden/>
        </w:trPr>
        <w:tc>
          <w:tcPr>
            <w:tcW w:w="560" w:type="pct"/>
            <w:tcBorders>
              <w:top w:val="single" w:sz="4" w:space="0" w:color="auto"/>
              <w:left w:val="single" w:sz="4" w:space="0" w:color="auto"/>
              <w:bottom w:val="single" w:sz="4" w:space="0" w:color="auto"/>
              <w:right w:val="single" w:sz="4" w:space="0" w:color="auto"/>
            </w:tcBorders>
            <w:vAlign w:val="center"/>
          </w:tcPr>
          <w:p w14:paraId="18271165" w14:textId="60050463" w:rsidR="00D14D8D" w:rsidRPr="009B5A74" w:rsidRDefault="00D14D8D" w:rsidP="009B5A74">
            <w:pPr>
              <w:widowControl w:val="0"/>
              <w:spacing w:before="60" w:after="60"/>
              <w:rPr>
                <w:rFonts w:cs="Arial"/>
                <w:vanish/>
                <w:szCs w:val="20"/>
              </w:rPr>
            </w:pPr>
            <w:r w:rsidRPr="009B5A74">
              <w:rPr>
                <w:rFonts w:cs="Arial"/>
                <w:vanish/>
                <w:szCs w:val="20"/>
              </w:rPr>
              <w:t>1.0</w:t>
            </w:r>
          </w:p>
        </w:tc>
        <w:tc>
          <w:tcPr>
            <w:tcW w:w="799" w:type="pct"/>
            <w:tcBorders>
              <w:top w:val="single" w:sz="4" w:space="0" w:color="auto"/>
              <w:left w:val="single" w:sz="4" w:space="0" w:color="auto"/>
              <w:bottom w:val="single" w:sz="4" w:space="0" w:color="auto"/>
              <w:right w:val="single" w:sz="4" w:space="0" w:color="auto"/>
            </w:tcBorders>
            <w:vAlign w:val="center"/>
          </w:tcPr>
          <w:p w14:paraId="2DD303D8" w14:textId="3B863749" w:rsidR="00D14D8D" w:rsidRPr="009B5A74" w:rsidRDefault="00D14D8D" w:rsidP="009B5A74">
            <w:pPr>
              <w:widowControl w:val="0"/>
              <w:spacing w:before="60" w:after="60"/>
              <w:rPr>
                <w:rFonts w:cs="Arial"/>
                <w:vanish/>
                <w:szCs w:val="20"/>
              </w:rPr>
            </w:pPr>
            <w:r w:rsidRPr="009B5A74">
              <w:rPr>
                <w:rFonts w:cs="Arial"/>
                <w:vanish/>
                <w:szCs w:val="20"/>
              </w:rPr>
              <w:t>Feb 1, 2012</w:t>
            </w:r>
          </w:p>
        </w:tc>
        <w:tc>
          <w:tcPr>
            <w:tcW w:w="2357" w:type="pct"/>
            <w:tcBorders>
              <w:top w:val="single" w:sz="4" w:space="0" w:color="auto"/>
              <w:left w:val="single" w:sz="4" w:space="0" w:color="auto"/>
              <w:bottom w:val="single" w:sz="4" w:space="0" w:color="auto"/>
              <w:right w:val="single" w:sz="4" w:space="0" w:color="auto"/>
            </w:tcBorders>
            <w:vAlign w:val="center"/>
          </w:tcPr>
          <w:p w14:paraId="13473922" w14:textId="2703C5E3" w:rsidR="00D14D8D" w:rsidRPr="009B5A74" w:rsidRDefault="00D14D8D" w:rsidP="009B5A74">
            <w:pPr>
              <w:widowControl w:val="0"/>
              <w:spacing w:before="60" w:after="60"/>
              <w:rPr>
                <w:rFonts w:cs="Arial"/>
                <w:vanish/>
                <w:szCs w:val="20"/>
              </w:rPr>
            </w:pPr>
            <w:r w:rsidRPr="009B5A74">
              <w:rPr>
                <w:rFonts w:cs="Arial"/>
                <w:vanish/>
                <w:szCs w:val="20"/>
              </w:rPr>
              <w:t>Sun Life CMMI Project Implementation</w:t>
            </w:r>
          </w:p>
        </w:tc>
        <w:tc>
          <w:tcPr>
            <w:tcW w:w="1284" w:type="pct"/>
            <w:tcBorders>
              <w:top w:val="single" w:sz="4" w:space="0" w:color="auto"/>
              <w:left w:val="single" w:sz="4" w:space="0" w:color="auto"/>
              <w:bottom w:val="single" w:sz="4" w:space="0" w:color="auto"/>
              <w:right w:val="single" w:sz="4" w:space="0" w:color="auto"/>
            </w:tcBorders>
            <w:vAlign w:val="center"/>
          </w:tcPr>
          <w:p w14:paraId="2E6781A7" w14:textId="56CB4B30" w:rsidR="00D14D8D" w:rsidRPr="009B5A74" w:rsidRDefault="00D14D8D" w:rsidP="009B5A74">
            <w:pPr>
              <w:widowControl w:val="0"/>
              <w:spacing w:before="60" w:after="60"/>
              <w:rPr>
                <w:rFonts w:cs="Arial"/>
                <w:vanish/>
                <w:szCs w:val="20"/>
              </w:rPr>
            </w:pPr>
            <w:r w:rsidRPr="009B5A74">
              <w:rPr>
                <w:rFonts w:cs="Arial"/>
                <w:vanish/>
                <w:szCs w:val="20"/>
              </w:rPr>
              <w:t>CMMI Project Steering Committee</w:t>
            </w:r>
          </w:p>
        </w:tc>
      </w:tr>
      <w:tr w:rsidR="00902E8C" w:rsidRPr="0045661D" w14:paraId="05117228" w14:textId="77777777" w:rsidTr="00902E8C">
        <w:trPr>
          <w:tblHeader/>
        </w:trPr>
        <w:tc>
          <w:tcPr>
            <w:tcW w:w="560" w:type="pct"/>
            <w:tcBorders>
              <w:top w:val="single" w:sz="4" w:space="0" w:color="auto"/>
              <w:left w:val="single" w:sz="4" w:space="0" w:color="auto"/>
              <w:bottom w:val="single" w:sz="4" w:space="0" w:color="auto"/>
              <w:right w:val="single" w:sz="4" w:space="0" w:color="auto"/>
            </w:tcBorders>
            <w:shd w:val="clear" w:color="auto" w:fill="D9D9D9"/>
            <w:vAlign w:val="center"/>
          </w:tcPr>
          <w:p w14:paraId="11A1EC11" w14:textId="77777777" w:rsidR="00902E8C" w:rsidRPr="0045661D" w:rsidRDefault="00902E8C" w:rsidP="00902E8C">
            <w:pPr>
              <w:keepNext/>
              <w:spacing w:before="60" w:after="60"/>
              <w:jc w:val="center"/>
              <w:rPr>
                <w:rFonts w:cs="Arial"/>
                <w:b/>
                <w:szCs w:val="20"/>
              </w:rPr>
            </w:pPr>
            <w:bookmarkStart w:id="37" w:name="Range" w:colFirst="0" w:colLast="4"/>
            <w:r w:rsidRPr="0045661D">
              <w:rPr>
                <w:rFonts w:cs="Arial"/>
                <w:b/>
                <w:szCs w:val="20"/>
              </w:rPr>
              <w:lastRenderedPageBreak/>
              <w:t>Version Number</w:t>
            </w:r>
          </w:p>
        </w:tc>
        <w:tc>
          <w:tcPr>
            <w:tcW w:w="799" w:type="pct"/>
            <w:tcBorders>
              <w:top w:val="single" w:sz="4" w:space="0" w:color="auto"/>
              <w:left w:val="single" w:sz="4" w:space="0" w:color="auto"/>
              <w:bottom w:val="single" w:sz="4" w:space="0" w:color="auto"/>
              <w:right w:val="single" w:sz="4" w:space="0" w:color="auto"/>
            </w:tcBorders>
            <w:shd w:val="clear" w:color="auto" w:fill="D9D9D9"/>
            <w:vAlign w:val="center"/>
          </w:tcPr>
          <w:p w14:paraId="0BEA119C" w14:textId="77777777" w:rsidR="00902E8C" w:rsidRPr="0045661D" w:rsidRDefault="00902E8C" w:rsidP="00902E8C">
            <w:pPr>
              <w:keepNext/>
              <w:spacing w:before="60" w:after="60"/>
              <w:jc w:val="center"/>
              <w:rPr>
                <w:rFonts w:cs="Arial"/>
                <w:b/>
                <w:szCs w:val="20"/>
              </w:rPr>
            </w:pPr>
            <w:r w:rsidRPr="0045661D">
              <w:rPr>
                <w:rFonts w:cs="Arial"/>
                <w:b/>
                <w:szCs w:val="20"/>
              </w:rPr>
              <w:t>Release Date (</w:t>
            </w:r>
            <w:proofErr w:type="spellStart"/>
            <w:r w:rsidRPr="0045661D">
              <w:rPr>
                <w:rFonts w:cs="Arial"/>
                <w:b/>
                <w:szCs w:val="20"/>
              </w:rPr>
              <w:t>Mmm</w:t>
            </w:r>
            <w:proofErr w:type="spellEnd"/>
            <w:r w:rsidRPr="0045661D">
              <w:rPr>
                <w:rFonts w:cs="Arial"/>
                <w:b/>
                <w:szCs w:val="20"/>
              </w:rPr>
              <w:t xml:space="preserve"> DD, YYYY)</w:t>
            </w:r>
          </w:p>
        </w:tc>
        <w:tc>
          <w:tcPr>
            <w:tcW w:w="2357" w:type="pct"/>
            <w:tcBorders>
              <w:top w:val="single" w:sz="4" w:space="0" w:color="auto"/>
              <w:left w:val="single" w:sz="4" w:space="0" w:color="auto"/>
              <w:bottom w:val="single" w:sz="4" w:space="0" w:color="auto"/>
              <w:right w:val="single" w:sz="4" w:space="0" w:color="auto"/>
            </w:tcBorders>
            <w:shd w:val="clear" w:color="auto" w:fill="D9D9D9"/>
            <w:vAlign w:val="center"/>
          </w:tcPr>
          <w:p w14:paraId="2DB24173" w14:textId="77777777" w:rsidR="00902E8C" w:rsidRPr="0045661D" w:rsidRDefault="00902E8C" w:rsidP="00902E8C">
            <w:pPr>
              <w:keepNext/>
              <w:spacing w:before="60" w:after="60"/>
              <w:jc w:val="center"/>
              <w:rPr>
                <w:rFonts w:cs="Arial"/>
                <w:b/>
                <w:szCs w:val="20"/>
              </w:rPr>
            </w:pPr>
            <w:r w:rsidRPr="0045661D">
              <w:rPr>
                <w:rFonts w:cs="Arial"/>
                <w:b/>
                <w:szCs w:val="20"/>
              </w:rPr>
              <w:t>Revision Description</w:t>
            </w:r>
          </w:p>
        </w:tc>
        <w:tc>
          <w:tcPr>
            <w:tcW w:w="1284" w:type="pct"/>
            <w:tcBorders>
              <w:top w:val="single" w:sz="4" w:space="0" w:color="auto"/>
              <w:left w:val="single" w:sz="4" w:space="0" w:color="auto"/>
              <w:bottom w:val="single" w:sz="4" w:space="0" w:color="auto"/>
              <w:right w:val="single" w:sz="4" w:space="0" w:color="auto"/>
            </w:tcBorders>
            <w:shd w:val="clear" w:color="auto" w:fill="D9D9D9"/>
          </w:tcPr>
          <w:p w14:paraId="2A859FF6" w14:textId="77777777" w:rsidR="00902E8C" w:rsidRPr="0045661D" w:rsidRDefault="00902E8C" w:rsidP="00902E8C">
            <w:pPr>
              <w:keepNext/>
              <w:spacing w:before="60" w:after="60"/>
              <w:jc w:val="center"/>
              <w:rPr>
                <w:rFonts w:cs="Arial"/>
                <w:b/>
                <w:szCs w:val="20"/>
              </w:rPr>
            </w:pPr>
          </w:p>
          <w:p w14:paraId="63566945" w14:textId="77777777" w:rsidR="00902E8C" w:rsidRPr="0045661D" w:rsidRDefault="00902E8C" w:rsidP="00902E8C">
            <w:pPr>
              <w:keepNext/>
              <w:spacing w:before="60" w:after="60"/>
              <w:jc w:val="center"/>
              <w:rPr>
                <w:rFonts w:cs="Arial"/>
                <w:b/>
                <w:szCs w:val="20"/>
              </w:rPr>
            </w:pPr>
            <w:r w:rsidRPr="0045661D">
              <w:rPr>
                <w:rFonts w:cs="Arial"/>
                <w:b/>
                <w:szCs w:val="20"/>
              </w:rPr>
              <w:t>Authorized by</w:t>
            </w:r>
          </w:p>
        </w:tc>
      </w:tr>
      <w:tr w:rsidR="00D22A6E" w:rsidRPr="0045661D" w14:paraId="69A6CCFA" w14:textId="77777777" w:rsidTr="00902E8C">
        <w:trPr>
          <w:tblHeader/>
        </w:trPr>
        <w:tc>
          <w:tcPr>
            <w:tcW w:w="560" w:type="pct"/>
            <w:tcBorders>
              <w:top w:val="single" w:sz="4" w:space="0" w:color="auto"/>
              <w:left w:val="single" w:sz="4" w:space="0" w:color="auto"/>
              <w:bottom w:val="single" w:sz="4" w:space="0" w:color="auto"/>
              <w:right w:val="single" w:sz="4" w:space="0" w:color="auto"/>
            </w:tcBorders>
            <w:vAlign w:val="center"/>
          </w:tcPr>
          <w:p w14:paraId="2439E639" w14:textId="77CBC3F0" w:rsidR="00D22A6E" w:rsidRPr="0045661D" w:rsidRDefault="00D22A6E" w:rsidP="00D22A6E">
            <w:pPr>
              <w:keepNext/>
              <w:spacing w:before="60" w:after="60"/>
              <w:rPr>
                <w:rFonts w:cs="Arial"/>
                <w:szCs w:val="20"/>
              </w:rPr>
            </w:pPr>
            <w:r w:rsidRPr="0045661D">
              <w:rPr>
                <w:rFonts w:cs="Arial"/>
                <w:szCs w:val="20"/>
              </w:rPr>
              <w:t>7.0</w:t>
            </w:r>
          </w:p>
        </w:tc>
        <w:tc>
          <w:tcPr>
            <w:tcW w:w="799" w:type="pct"/>
            <w:tcBorders>
              <w:top w:val="single" w:sz="4" w:space="0" w:color="auto"/>
              <w:left w:val="single" w:sz="4" w:space="0" w:color="auto"/>
              <w:bottom w:val="single" w:sz="4" w:space="0" w:color="auto"/>
              <w:right w:val="single" w:sz="4" w:space="0" w:color="auto"/>
            </w:tcBorders>
            <w:vAlign w:val="center"/>
          </w:tcPr>
          <w:p w14:paraId="6DFCCB10" w14:textId="77777777" w:rsidR="00D22A6E" w:rsidRPr="0045661D" w:rsidRDefault="00450976" w:rsidP="00D22A6E">
            <w:pPr>
              <w:keepNext/>
              <w:spacing w:before="60" w:after="60"/>
              <w:rPr>
                <w:rFonts w:cs="Arial"/>
                <w:szCs w:val="20"/>
              </w:rPr>
            </w:pPr>
            <w:r w:rsidRPr="0045661D">
              <w:rPr>
                <w:rFonts w:cs="Arial"/>
                <w:szCs w:val="20"/>
              </w:rPr>
              <w:t xml:space="preserve">Completed in </w:t>
            </w:r>
            <w:r w:rsidR="00D22A6E" w:rsidRPr="0045661D">
              <w:rPr>
                <w:rFonts w:cs="Arial"/>
                <w:szCs w:val="20"/>
              </w:rPr>
              <w:t>Apr 15, 2019</w:t>
            </w:r>
          </w:p>
          <w:p w14:paraId="72175CA3" w14:textId="77777777" w:rsidR="00450976" w:rsidRPr="0045661D" w:rsidRDefault="00450976" w:rsidP="00D22A6E">
            <w:pPr>
              <w:keepNext/>
              <w:spacing w:before="60" w:after="60"/>
              <w:rPr>
                <w:rFonts w:cs="Arial"/>
                <w:szCs w:val="20"/>
              </w:rPr>
            </w:pPr>
          </w:p>
          <w:p w14:paraId="5C41EE59" w14:textId="23F619C8" w:rsidR="00450976" w:rsidRPr="0045661D" w:rsidRDefault="00450976" w:rsidP="00D22A6E">
            <w:pPr>
              <w:keepNext/>
              <w:spacing w:before="60" w:after="60"/>
              <w:rPr>
                <w:rFonts w:cs="Arial"/>
                <w:szCs w:val="20"/>
              </w:rPr>
            </w:pPr>
            <w:proofErr w:type="spellStart"/>
            <w:r w:rsidRPr="0045661D">
              <w:rPr>
                <w:rFonts w:cs="Arial"/>
                <w:szCs w:val="20"/>
              </w:rPr>
              <w:t>Accomodated</w:t>
            </w:r>
            <w:proofErr w:type="spellEnd"/>
            <w:r w:rsidRPr="0045661D">
              <w:rPr>
                <w:rFonts w:cs="Arial"/>
                <w:szCs w:val="20"/>
              </w:rPr>
              <w:t xml:space="preserve"> in Jul 8, 2019</w:t>
            </w:r>
          </w:p>
        </w:tc>
        <w:tc>
          <w:tcPr>
            <w:tcW w:w="2357" w:type="pct"/>
            <w:tcBorders>
              <w:top w:val="single" w:sz="4" w:space="0" w:color="auto"/>
              <w:left w:val="single" w:sz="4" w:space="0" w:color="auto"/>
              <w:bottom w:val="single" w:sz="4" w:space="0" w:color="auto"/>
              <w:right w:val="single" w:sz="4" w:space="0" w:color="auto"/>
            </w:tcBorders>
            <w:vAlign w:val="center"/>
          </w:tcPr>
          <w:p w14:paraId="6861BDC5" w14:textId="5A1CD2FF" w:rsidR="00D22A6E" w:rsidRPr="0045661D" w:rsidRDefault="00D22A6E" w:rsidP="00D22A6E">
            <w:pPr>
              <w:keepNext/>
              <w:spacing w:before="60" w:after="60"/>
              <w:rPr>
                <w:rFonts w:cs="Arial"/>
                <w:szCs w:val="20"/>
              </w:rPr>
            </w:pPr>
            <w:r w:rsidRPr="0045661D">
              <w:rPr>
                <w:rFonts w:cs="Arial"/>
                <w:szCs w:val="20"/>
              </w:rPr>
              <w:t>CI 124268 – Keeping ‘Risk Management’ section but removing risk table.  Reference remains to include any testing risks in project risk log.</w:t>
            </w:r>
          </w:p>
        </w:tc>
        <w:tc>
          <w:tcPr>
            <w:tcW w:w="1284" w:type="pct"/>
            <w:tcBorders>
              <w:top w:val="single" w:sz="4" w:space="0" w:color="auto"/>
              <w:left w:val="single" w:sz="4" w:space="0" w:color="auto"/>
              <w:bottom w:val="single" w:sz="4" w:space="0" w:color="auto"/>
              <w:right w:val="single" w:sz="4" w:space="0" w:color="auto"/>
            </w:tcBorders>
            <w:vAlign w:val="center"/>
          </w:tcPr>
          <w:p w14:paraId="08BA2EEC" w14:textId="0341F210" w:rsidR="00D22A6E" w:rsidRPr="0045661D" w:rsidRDefault="00D22A6E" w:rsidP="00D22A6E">
            <w:pPr>
              <w:keepNext/>
              <w:spacing w:before="60" w:after="60"/>
              <w:rPr>
                <w:rFonts w:cs="Arial"/>
                <w:szCs w:val="20"/>
              </w:rPr>
            </w:pPr>
            <w:r w:rsidRPr="0045661D">
              <w:rPr>
                <w:rFonts w:cs="Arial"/>
                <w:szCs w:val="20"/>
              </w:rPr>
              <w:t>Process Improvement Leads</w:t>
            </w:r>
          </w:p>
        </w:tc>
      </w:tr>
      <w:tr w:rsidR="00D22A6E" w:rsidRPr="0045661D" w14:paraId="072F0296" w14:textId="77777777" w:rsidTr="00902E8C">
        <w:trPr>
          <w:tblHeader/>
        </w:trPr>
        <w:tc>
          <w:tcPr>
            <w:tcW w:w="560" w:type="pct"/>
            <w:tcBorders>
              <w:top w:val="single" w:sz="4" w:space="0" w:color="auto"/>
              <w:left w:val="single" w:sz="4" w:space="0" w:color="auto"/>
              <w:bottom w:val="single" w:sz="4" w:space="0" w:color="auto"/>
              <w:right w:val="single" w:sz="4" w:space="0" w:color="auto"/>
            </w:tcBorders>
            <w:vAlign w:val="center"/>
          </w:tcPr>
          <w:p w14:paraId="26701DD5" w14:textId="2E60DDFC" w:rsidR="00D22A6E" w:rsidRPr="0045661D" w:rsidRDefault="00D22A6E" w:rsidP="00D22A6E">
            <w:pPr>
              <w:keepNext/>
              <w:spacing w:before="60" w:after="60"/>
              <w:rPr>
                <w:rFonts w:cs="Arial"/>
                <w:szCs w:val="20"/>
              </w:rPr>
            </w:pPr>
            <w:r w:rsidRPr="0045661D">
              <w:rPr>
                <w:rFonts w:cs="Arial"/>
                <w:szCs w:val="20"/>
              </w:rPr>
              <w:t>6.0</w:t>
            </w:r>
          </w:p>
        </w:tc>
        <w:tc>
          <w:tcPr>
            <w:tcW w:w="799" w:type="pct"/>
            <w:tcBorders>
              <w:top w:val="single" w:sz="4" w:space="0" w:color="auto"/>
              <w:left w:val="single" w:sz="4" w:space="0" w:color="auto"/>
              <w:bottom w:val="single" w:sz="4" w:space="0" w:color="auto"/>
              <w:right w:val="single" w:sz="4" w:space="0" w:color="auto"/>
            </w:tcBorders>
            <w:vAlign w:val="center"/>
          </w:tcPr>
          <w:p w14:paraId="36352AB4" w14:textId="3F5BA397" w:rsidR="00D22A6E" w:rsidRPr="0045661D" w:rsidRDefault="00D22A6E" w:rsidP="00D22A6E">
            <w:pPr>
              <w:keepNext/>
              <w:spacing w:before="60" w:after="60"/>
              <w:rPr>
                <w:rFonts w:cs="Arial"/>
                <w:szCs w:val="20"/>
              </w:rPr>
            </w:pPr>
            <w:r w:rsidRPr="0045661D">
              <w:rPr>
                <w:rFonts w:cs="Arial"/>
                <w:szCs w:val="20"/>
              </w:rPr>
              <w:t>Aug 20, 2018</w:t>
            </w:r>
          </w:p>
        </w:tc>
        <w:tc>
          <w:tcPr>
            <w:tcW w:w="2357" w:type="pct"/>
            <w:tcBorders>
              <w:top w:val="single" w:sz="4" w:space="0" w:color="auto"/>
              <w:left w:val="single" w:sz="4" w:space="0" w:color="auto"/>
              <w:bottom w:val="single" w:sz="4" w:space="0" w:color="auto"/>
              <w:right w:val="single" w:sz="4" w:space="0" w:color="auto"/>
            </w:tcBorders>
            <w:vAlign w:val="center"/>
          </w:tcPr>
          <w:p w14:paraId="183F90B6" w14:textId="6314F861" w:rsidR="00D22A6E" w:rsidRPr="0045661D" w:rsidRDefault="00D22A6E" w:rsidP="00D22A6E">
            <w:pPr>
              <w:keepNext/>
              <w:spacing w:before="60" w:after="60"/>
              <w:rPr>
                <w:rFonts w:cs="Arial"/>
                <w:szCs w:val="20"/>
              </w:rPr>
            </w:pPr>
            <w:r w:rsidRPr="0045661D">
              <w:rPr>
                <w:rFonts w:cs="Arial"/>
                <w:szCs w:val="20"/>
              </w:rPr>
              <w:t>CI 160865 – Reviewed to ensure content is concise and adds value to the project team.  Made significant updates to the following sections:</w:t>
            </w:r>
          </w:p>
          <w:p w14:paraId="19DD189B" w14:textId="551B33E8" w:rsidR="00D22A6E" w:rsidRPr="0045661D" w:rsidRDefault="00D22A6E" w:rsidP="000A6C73">
            <w:pPr>
              <w:pStyle w:val="ListParagraph"/>
              <w:keepNext/>
              <w:numPr>
                <w:ilvl w:val="0"/>
                <w:numId w:val="18"/>
              </w:numPr>
              <w:spacing w:before="60" w:after="60"/>
              <w:rPr>
                <w:rFonts w:cs="Arial"/>
                <w:szCs w:val="20"/>
              </w:rPr>
            </w:pPr>
            <w:r w:rsidRPr="0045661D">
              <w:rPr>
                <w:rFonts w:cs="Arial"/>
                <w:szCs w:val="20"/>
              </w:rPr>
              <w:t>Roles and Responsibilities</w:t>
            </w:r>
          </w:p>
          <w:p w14:paraId="0FA32679" w14:textId="5E72FABD" w:rsidR="00D22A6E" w:rsidRPr="0045661D" w:rsidRDefault="00D22A6E" w:rsidP="000A6C73">
            <w:pPr>
              <w:pStyle w:val="ListParagraph"/>
              <w:keepNext/>
              <w:numPr>
                <w:ilvl w:val="0"/>
                <w:numId w:val="18"/>
              </w:numPr>
              <w:spacing w:before="60" w:after="60"/>
              <w:rPr>
                <w:rFonts w:cs="Arial"/>
                <w:szCs w:val="20"/>
              </w:rPr>
            </w:pPr>
            <w:r w:rsidRPr="0045661D">
              <w:rPr>
                <w:rFonts w:cs="Arial"/>
                <w:szCs w:val="20"/>
              </w:rPr>
              <w:t>Risk Management</w:t>
            </w:r>
          </w:p>
          <w:p w14:paraId="7C0A1A5F" w14:textId="1F6507C1" w:rsidR="00D22A6E" w:rsidRPr="0045661D" w:rsidRDefault="00D22A6E" w:rsidP="000A6C73">
            <w:pPr>
              <w:pStyle w:val="ListParagraph"/>
              <w:keepNext/>
              <w:numPr>
                <w:ilvl w:val="0"/>
                <w:numId w:val="18"/>
              </w:numPr>
              <w:spacing w:before="60" w:after="60"/>
              <w:rPr>
                <w:rFonts w:cs="Arial"/>
                <w:szCs w:val="20"/>
              </w:rPr>
            </w:pPr>
            <w:r w:rsidRPr="0045661D">
              <w:rPr>
                <w:rFonts w:cs="Arial"/>
                <w:szCs w:val="20"/>
              </w:rPr>
              <w:t>Detailed Test Plan</w:t>
            </w:r>
          </w:p>
          <w:p w14:paraId="01E73DC6" w14:textId="701AFBF7" w:rsidR="00D22A6E" w:rsidRPr="0045661D" w:rsidRDefault="00D22A6E" w:rsidP="000A6C73">
            <w:pPr>
              <w:pStyle w:val="ListParagraph"/>
              <w:keepNext/>
              <w:numPr>
                <w:ilvl w:val="0"/>
                <w:numId w:val="18"/>
              </w:numPr>
              <w:spacing w:before="60" w:after="60"/>
              <w:rPr>
                <w:rFonts w:cs="Arial"/>
                <w:szCs w:val="20"/>
              </w:rPr>
            </w:pPr>
            <w:r w:rsidRPr="0045661D">
              <w:rPr>
                <w:rFonts w:cs="Arial"/>
                <w:szCs w:val="20"/>
              </w:rPr>
              <w:t>Defect Management</w:t>
            </w:r>
          </w:p>
          <w:p w14:paraId="56413481" w14:textId="597B03F4" w:rsidR="00D22A6E" w:rsidRPr="0045661D" w:rsidRDefault="00D22A6E" w:rsidP="000A6C73">
            <w:pPr>
              <w:pStyle w:val="ListParagraph"/>
              <w:keepNext/>
              <w:numPr>
                <w:ilvl w:val="0"/>
                <w:numId w:val="18"/>
              </w:numPr>
              <w:spacing w:before="60" w:after="60"/>
              <w:rPr>
                <w:rFonts w:cs="Arial"/>
                <w:szCs w:val="20"/>
              </w:rPr>
            </w:pPr>
            <w:r w:rsidRPr="0045661D">
              <w:rPr>
                <w:rFonts w:cs="Arial"/>
                <w:szCs w:val="20"/>
              </w:rPr>
              <w:t>Test Environment and Data Needs</w:t>
            </w:r>
          </w:p>
          <w:p w14:paraId="466BA10C" w14:textId="77BA7788" w:rsidR="00D22A6E" w:rsidRPr="0045661D" w:rsidRDefault="00D22A6E" w:rsidP="000A6C73">
            <w:pPr>
              <w:pStyle w:val="ListParagraph"/>
              <w:keepNext/>
              <w:numPr>
                <w:ilvl w:val="0"/>
                <w:numId w:val="18"/>
              </w:numPr>
              <w:spacing w:before="60" w:after="60"/>
              <w:rPr>
                <w:rFonts w:cs="Arial"/>
                <w:szCs w:val="20"/>
              </w:rPr>
            </w:pPr>
            <w:r w:rsidRPr="0045661D">
              <w:rPr>
                <w:rFonts w:cs="Arial"/>
                <w:szCs w:val="20"/>
              </w:rPr>
              <w:t>Review and Sign off</w:t>
            </w:r>
          </w:p>
          <w:p w14:paraId="30B40951" w14:textId="4403F146" w:rsidR="00D22A6E" w:rsidRPr="0045661D" w:rsidRDefault="00D22A6E" w:rsidP="00D22A6E">
            <w:pPr>
              <w:keepNext/>
              <w:spacing w:before="60" w:after="60"/>
              <w:rPr>
                <w:rFonts w:cs="Arial"/>
                <w:szCs w:val="20"/>
              </w:rPr>
            </w:pPr>
            <w:r w:rsidRPr="0045661D">
              <w:rPr>
                <w:rFonts w:cs="Arial"/>
                <w:szCs w:val="20"/>
              </w:rPr>
              <w:t xml:space="preserve">Also removed Instructions to a separate instructions document. </w:t>
            </w:r>
          </w:p>
        </w:tc>
        <w:tc>
          <w:tcPr>
            <w:tcW w:w="1284" w:type="pct"/>
            <w:tcBorders>
              <w:top w:val="single" w:sz="4" w:space="0" w:color="auto"/>
              <w:left w:val="single" w:sz="4" w:space="0" w:color="auto"/>
              <w:bottom w:val="single" w:sz="4" w:space="0" w:color="auto"/>
              <w:right w:val="single" w:sz="4" w:space="0" w:color="auto"/>
            </w:tcBorders>
            <w:vAlign w:val="center"/>
          </w:tcPr>
          <w:p w14:paraId="05D63EAC" w14:textId="6031A453" w:rsidR="00D22A6E" w:rsidRPr="0045661D" w:rsidRDefault="00D22A6E" w:rsidP="00D22A6E">
            <w:pPr>
              <w:keepNext/>
              <w:spacing w:before="60" w:after="60"/>
              <w:rPr>
                <w:rFonts w:cs="Arial"/>
                <w:szCs w:val="20"/>
              </w:rPr>
            </w:pPr>
            <w:r w:rsidRPr="0045661D">
              <w:rPr>
                <w:rFonts w:cs="Arial"/>
                <w:szCs w:val="20"/>
              </w:rPr>
              <w:t>Process Improvement Leads</w:t>
            </w:r>
          </w:p>
        </w:tc>
      </w:tr>
      <w:tr w:rsidR="00D22A6E" w:rsidRPr="0045661D" w14:paraId="27B95C82" w14:textId="77777777" w:rsidTr="00902E8C">
        <w:trPr>
          <w:tblHeader/>
        </w:trPr>
        <w:tc>
          <w:tcPr>
            <w:tcW w:w="560" w:type="pct"/>
            <w:tcBorders>
              <w:top w:val="single" w:sz="4" w:space="0" w:color="auto"/>
              <w:left w:val="single" w:sz="4" w:space="0" w:color="auto"/>
              <w:bottom w:val="single" w:sz="4" w:space="0" w:color="auto"/>
              <w:right w:val="single" w:sz="4" w:space="0" w:color="auto"/>
            </w:tcBorders>
            <w:vAlign w:val="center"/>
          </w:tcPr>
          <w:p w14:paraId="09552633" w14:textId="77777777" w:rsidR="00D22A6E" w:rsidRPr="0045661D" w:rsidRDefault="00D22A6E" w:rsidP="00D22A6E">
            <w:pPr>
              <w:keepNext/>
              <w:spacing w:before="60" w:after="60"/>
              <w:rPr>
                <w:rFonts w:cs="Arial"/>
                <w:szCs w:val="20"/>
              </w:rPr>
            </w:pPr>
            <w:r w:rsidRPr="0045661D">
              <w:rPr>
                <w:rFonts w:cs="Arial"/>
                <w:szCs w:val="20"/>
              </w:rPr>
              <w:t>5.0</w:t>
            </w:r>
          </w:p>
        </w:tc>
        <w:tc>
          <w:tcPr>
            <w:tcW w:w="799" w:type="pct"/>
            <w:tcBorders>
              <w:top w:val="single" w:sz="4" w:space="0" w:color="auto"/>
              <w:left w:val="single" w:sz="4" w:space="0" w:color="auto"/>
              <w:bottom w:val="single" w:sz="4" w:space="0" w:color="auto"/>
              <w:right w:val="single" w:sz="4" w:space="0" w:color="auto"/>
            </w:tcBorders>
            <w:vAlign w:val="center"/>
          </w:tcPr>
          <w:p w14:paraId="22A738D0" w14:textId="77777777" w:rsidR="00D22A6E" w:rsidRPr="0045661D" w:rsidRDefault="00D22A6E" w:rsidP="00D22A6E">
            <w:pPr>
              <w:keepNext/>
              <w:spacing w:before="60" w:after="60"/>
              <w:rPr>
                <w:rFonts w:cs="Arial"/>
                <w:szCs w:val="20"/>
              </w:rPr>
            </w:pPr>
            <w:r w:rsidRPr="0045661D">
              <w:rPr>
                <w:rFonts w:cs="Arial"/>
                <w:szCs w:val="20"/>
              </w:rPr>
              <w:t>Dec 18, 2017</w:t>
            </w:r>
          </w:p>
        </w:tc>
        <w:tc>
          <w:tcPr>
            <w:tcW w:w="2357" w:type="pct"/>
            <w:tcBorders>
              <w:top w:val="single" w:sz="4" w:space="0" w:color="auto"/>
              <w:left w:val="single" w:sz="4" w:space="0" w:color="auto"/>
              <w:bottom w:val="single" w:sz="4" w:space="0" w:color="auto"/>
              <w:right w:val="single" w:sz="4" w:space="0" w:color="auto"/>
            </w:tcBorders>
            <w:vAlign w:val="center"/>
          </w:tcPr>
          <w:p w14:paraId="043B4594" w14:textId="2863B47B" w:rsidR="00D22A6E" w:rsidRPr="0045661D" w:rsidRDefault="00D22A6E" w:rsidP="00D22A6E">
            <w:pPr>
              <w:keepNext/>
              <w:spacing w:before="60" w:after="60"/>
              <w:rPr>
                <w:rFonts w:cs="Arial"/>
                <w:szCs w:val="20"/>
              </w:rPr>
            </w:pPr>
            <w:r w:rsidRPr="0045661D">
              <w:rPr>
                <w:rFonts w:cs="Arial"/>
                <w:szCs w:val="20"/>
              </w:rPr>
              <w:t>CI 26574 – Added section 10.2.3 – User Acceptance Test Approach as well as updated guidance on what should be included in the test plan for user acceptance testing.</w:t>
            </w:r>
          </w:p>
          <w:p w14:paraId="70E8F336" w14:textId="77777777" w:rsidR="00D22A6E" w:rsidRPr="0045661D" w:rsidRDefault="00D22A6E" w:rsidP="00D22A6E">
            <w:pPr>
              <w:keepNext/>
              <w:spacing w:before="60" w:after="60"/>
              <w:rPr>
                <w:rFonts w:cs="Arial"/>
                <w:szCs w:val="20"/>
              </w:rPr>
            </w:pPr>
          </w:p>
          <w:p w14:paraId="33C76484" w14:textId="7428A93C" w:rsidR="00D22A6E" w:rsidRPr="0045661D" w:rsidRDefault="00D22A6E" w:rsidP="00D22A6E">
            <w:pPr>
              <w:keepNext/>
              <w:spacing w:before="60" w:after="60"/>
              <w:rPr>
                <w:rFonts w:cs="Arial"/>
                <w:szCs w:val="20"/>
              </w:rPr>
            </w:pPr>
            <w:r w:rsidRPr="0045661D">
              <w:rPr>
                <w:rFonts w:cs="Arial"/>
                <w:szCs w:val="20"/>
              </w:rPr>
              <w:t>CI 93411 - Added section 10.2.2 – Risk Based Test Approach as well as updated guidance on what should be included in the test plan for risk based testing.</w:t>
            </w:r>
          </w:p>
          <w:p w14:paraId="0367E636" w14:textId="77777777" w:rsidR="00D22A6E" w:rsidRPr="0045661D" w:rsidRDefault="00D22A6E" w:rsidP="00D22A6E">
            <w:pPr>
              <w:keepNext/>
              <w:spacing w:before="60" w:after="60"/>
              <w:rPr>
                <w:rFonts w:cs="Arial"/>
                <w:szCs w:val="20"/>
              </w:rPr>
            </w:pPr>
          </w:p>
          <w:p w14:paraId="43F75951" w14:textId="4CB5E134" w:rsidR="00D22A6E" w:rsidRPr="0045661D" w:rsidRDefault="00D22A6E" w:rsidP="00D22A6E">
            <w:pPr>
              <w:keepNext/>
              <w:spacing w:before="60" w:after="60"/>
              <w:rPr>
                <w:rFonts w:cs="Arial"/>
                <w:szCs w:val="20"/>
              </w:rPr>
            </w:pPr>
            <w:r w:rsidRPr="0045661D">
              <w:rPr>
                <w:rFonts w:cs="Arial"/>
                <w:szCs w:val="20"/>
              </w:rPr>
              <w:t>CI 85258 – Added reference to SIT Project Tracker and SIT Project Tracker User Guide under section 12.1 - Test Environment and Access.</w:t>
            </w:r>
          </w:p>
          <w:p w14:paraId="032A5F02" w14:textId="77777777" w:rsidR="00D22A6E" w:rsidRPr="0045661D" w:rsidRDefault="00D22A6E" w:rsidP="00D22A6E">
            <w:pPr>
              <w:keepNext/>
              <w:spacing w:before="60" w:after="60"/>
              <w:rPr>
                <w:rFonts w:cs="Arial"/>
                <w:szCs w:val="20"/>
              </w:rPr>
            </w:pPr>
          </w:p>
          <w:p w14:paraId="0B8B7665" w14:textId="2EDFB14E" w:rsidR="00D22A6E" w:rsidRPr="0045661D" w:rsidRDefault="00D22A6E" w:rsidP="00D22A6E">
            <w:pPr>
              <w:keepNext/>
              <w:spacing w:before="60" w:after="60"/>
              <w:rPr>
                <w:rFonts w:cs="Arial"/>
                <w:szCs w:val="20"/>
              </w:rPr>
            </w:pPr>
            <w:r w:rsidRPr="0045661D">
              <w:rPr>
                <w:rFonts w:cs="Arial"/>
                <w:szCs w:val="20"/>
              </w:rPr>
              <w:t xml:space="preserve">CI 106379 – Updated section 12.2 - Test Environment and Production Environment Mismatches section with link to centralized </w:t>
            </w:r>
            <w:proofErr w:type="spellStart"/>
            <w:r w:rsidRPr="0045661D">
              <w:rPr>
                <w:rFonts w:cs="Arial"/>
                <w:szCs w:val="20"/>
              </w:rPr>
              <w:t>Sharepoint</w:t>
            </w:r>
            <w:proofErr w:type="spellEnd"/>
            <w:r w:rsidRPr="0045661D">
              <w:rPr>
                <w:rFonts w:cs="Arial"/>
                <w:szCs w:val="20"/>
              </w:rPr>
              <w:t xml:space="preserve"> repository and instructions on how to include a view to documented mismatches.</w:t>
            </w:r>
          </w:p>
          <w:p w14:paraId="0049A9AF" w14:textId="77777777" w:rsidR="00D22A6E" w:rsidRPr="0045661D" w:rsidRDefault="00D22A6E" w:rsidP="00D22A6E">
            <w:pPr>
              <w:keepNext/>
              <w:spacing w:before="60" w:after="60"/>
              <w:rPr>
                <w:rFonts w:cs="Arial"/>
                <w:szCs w:val="20"/>
              </w:rPr>
            </w:pPr>
          </w:p>
          <w:p w14:paraId="24FF5065" w14:textId="1CFDBAE0" w:rsidR="00D22A6E" w:rsidRPr="0045661D" w:rsidRDefault="00D22A6E" w:rsidP="00D22A6E">
            <w:pPr>
              <w:keepNext/>
              <w:spacing w:before="60" w:after="60"/>
              <w:rPr>
                <w:rFonts w:cs="Arial"/>
                <w:szCs w:val="20"/>
              </w:rPr>
            </w:pPr>
            <w:r w:rsidRPr="0045661D">
              <w:rPr>
                <w:rFonts w:cs="Arial"/>
                <w:szCs w:val="20"/>
              </w:rPr>
              <w:t>CI 62591 – Cleaned up a few incorrect UAT references.</w:t>
            </w:r>
          </w:p>
          <w:p w14:paraId="71BBF541" w14:textId="77777777" w:rsidR="00D22A6E" w:rsidRPr="0045661D" w:rsidRDefault="00D22A6E" w:rsidP="00D22A6E">
            <w:pPr>
              <w:keepNext/>
              <w:spacing w:before="60" w:after="60"/>
              <w:rPr>
                <w:rFonts w:cs="Arial"/>
                <w:szCs w:val="20"/>
              </w:rPr>
            </w:pPr>
          </w:p>
          <w:p w14:paraId="52BCB99B" w14:textId="2D1864AE" w:rsidR="00D22A6E" w:rsidRPr="0045661D" w:rsidRDefault="00D22A6E" w:rsidP="00D22A6E">
            <w:pPr>
              <w:keepNext/>
              <w:spacing w:before="60" w:after="60"/>
              <w:rPr>
                <w:rFonts w:cs="Arial"/>
                <w:szCs w:val="20"/>
              </w:rPr>
            </w:pPr>
            <w:r w:rsidRPr="0045661D">
              <w:rPr>
                <w:rFonts w:cs="Arial"/>
                <w:szCs w:val="20"/>
              </w:rPr>
              <w:t xml:space="preserve">CI 108031 – Updated section 4 - Roles and Responsibilities to </w:t>
            </w:r>
            <w:proofErr w:type="spellStart"/>
            <w:r w:rsidRPr="0045661D">
              <w:rPr>
                <w:rFonts w:cs="Arial"/>
                <w:szCs w:val="20"/>
              </w:rPr>
              <w:t>clarificaty</w:t>
            </w:r>
            <w:proofErr w:type="spellEnd"/>
            <w:r w:rsidRPr="0045661D">
              <w:rPr>
                <w:rFonts w:cs="Arial"/>
                <w:szCs w:val="20"/>
              </w:rPr>
              <w:t xml:space="preserve"> that Operations is no longer a 'reviewer' of the test report but rather is just to be 'informed' once sign off is received.</w:t>
            </w:r>
          </w:p>
        </w:tc>
        <w:tc>
          <w:tcPr>
            <w:tcW w:w="1284" w:type="pct"/>
            <w:tcBorders>
              <w:top w:val="single" w:sz="4" w:space="0" w:color="auto"/>
              <w:left w:val="single" w:sz="4" w:space="0" w:color="auto"/>
              <w:bottom w:val="single" w:sz="4" w:space="0" w:color="auto"/>
              <w:right w:val="single" w:sz="4" w:space="0" w:color="auto"/>
            </w:tcBorders>
            <w:vAlign w:val="center"/>
          </w:tcPr>
          <w:p w14:paraId="2D2962A0" w14:textId="51F3FF32" w:rsidR="00D22A6E" w:rsidRPr="0045661D" w:rsidRDefault="00D22A6E" w:rsidP="00D22A6E">
            <w:pPr>
              <w:keepNext/>
              <w:spacing w:before="60" w:after="60"/>
              <w:rPr>
                <w:rFonts w:cs="Arial"/>
                <w:szCs w:val="20"/>
              </w:rPr>
            </w:pPr>
            <w:r w:rsidRPr="0045661D">
              <w:rPr>
                <w:rFonts w:cs="Arial"/>
                <w:szCs w:val="20"/>
              </w:rPr>
              <w:t>Process Improvement Leads</w:t>
            </w:r>
          </w:p>
        </w:tc>
      </w:tr>
      <w:bookmarkEnd w:id="37"/>
    </w:tbl>
    <w:p w14:paraId="1A09AE1B" w14:textId="77777777" w:rsidR="00902E8C" w:rsidRPr="00221B36" w:rsidRDefault="00902E8C" w:rsidP="00902E8C">
      <w:pPr>
        <w:tabs>
          <w:tab w:val="left" w:pos="1440"/>
        </w:tabs>
        <w:spacing w:after="180"/>
      </w:pPr>
    </w:p>
    <w:p w14:paraId="653EF076" w14:textId="77777777" w:rsidR="005E17B5" w:rsidRPr="009B5A74" w:rsidRDefault="005E17B5" w:rsidP="009B5A74">
      <w:pPr>
        <w:widowControl w:val="0"/>
        <w:tabs>
          <w:tab w:val="left" w:pos="1440"/>
        </w:tabs>
        <w:spacing w:after="180"/>
        <w:rPr>
          <w:rFonts w:cs="Arial"/>
        </w:rPr>
      </w:pPr>
    </w:p>
    <w:sectPr w:rsidR="005E17B5" w:rsidRPr="009B5A74" w:rsidSect="00497524">
      <w:headerReference w:type="even" r:id="rId37"/>
      <w:headerReference w:type="default" r:id="rId38"/>
      <w:footerReference w:type="even" r:id="rId39"/>
      <w:footerReference w:type="default" r:id="rId40"/>
      <w:headerReference w:type="first" r:id="rId41"/>
      <w:footerReference w:type="first" r:id="rId42"/>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Karan Sahni" w:date="2020-10-15T19:40:00Z" w:initials="KS">
    <w:p w14:paraId="129E0BA6" w14:textId="32DA8644" w:rsidR="00556827" w:rsidRDefault="00556827">
      <w:pPr>
        <w:pStyle w:val="CommentText"/>
      </w:pPr>
      <w:r>
        <w:rPr>
          <w:rStyle w:val="CommentReference"/>
        </w:rPr>
        <w:annotationRef/>
      </w:r>
      <w:r>
        <w:t>This is the correct working assumption.</w:t>
      </w:r>
    </w:p>
  </w:comment>
  <w:comment w:id="18" w:author="Karan Sahni" w:date="2020-10-15T19:44:00Z" w:initials="KS">
    <w:p w14:paraId="0D1AC118" w14:textId="6E3DDB74" w:rsidR="00556827" w:rsidRDefault="00556827">
      <w:pPr>
        <w:pStyle w:val="CommentText"/>
      </w:pPr>
      <w:r>
        <w:rPr>
          <w:rStyle w:val="CommentReference"/>
        </w:rPr>
        <w:annotationRef/>
      </w:r>
      <w:r>
        <w:t>One mapping is MO to ADR and the other mapping is ADR to RI.</w:t>
      </w:r>
    </w:p>
  </w:comment>
  <w:comment w:id="19" w:author="Karan Sahni" w:date="2020-10-15T19:58:00Z" w:initials="KS">
    <w:p w14:paraId="6C6DBDA2" w14:textId="4910E590" w:rsidR="00556827" w:rsidRDefault="00556827">
      <w:pPr>
        <w:pStyle w:val="CommentText"/>
      </w:pPr>
      <w:r>
        <w:rPr>
          <w:rStyle w:val="CommentReference"/>
        </w:rPr>
        <w:annotationRef/>
      </w:r>
    </w:p>
  </w:comment>
  <w:comment w:id="21" w:author="Karan Sahni" w:date="2020-10-15T19:58:00Z" w:initials="KS">
    <w:p w14:paraId="0D76C336" w14:textId="45C698C4" w:rsidR="00556827" w:rsidRDefault="00556827">
      <w:pPr>
        <w:pStyle w:val="CommentText"/>
      </w:pPr>
      <w:r>
        <w:rPr>
          <w:rStyle w:val="CommentReference"/>
        </w:rPr>
        <w:annotationRef/>
      </w:r>
      <w:proofErr w:type="gramStart"/>
      <w:r>
        <w:t>Shirley :If</w:t>
      </w:r>
      <w:proofErr w:type="gramEnd"/>
      <w:r>
        <w:t xml:space="preserve"> we don’t change the </w:t>
      </w:r>
      <w:proofErr w:type="spellStart"/>
      <w:r>
        <w:t>Config</w:t>
      </w:r>
      <w:proofErr w:type="spellEnd"/>
      <w:r>
        <w:t xml:space="preserve"> file . We are ok not running the same tests again however as the </w:t>
      </w:r>
      <w:proofErr w:type="spellStart"/>
      <w:r>
        <w:t>config</w:t>
      </w:r>
      <w:proofErr w:type="spellEnd"/>
      <w:r>
        <w:t xml:space="preserve"> file changes or if there are products that are using a different </w:t>
      </w:r>
      <w:proofErr w:type="spellStart"/>
      <w:r>
        <w:t>config</w:t>
      </w:r>
      <w:proofErr w:type="spellEnd"/>
      <w:r>
        <w:t xml:space="preserve"> file then we should test more</w:t>
      </w:r>
    </w:p>
    <w:p w14:paraId="6C761094" w14:textId="7975A70E" w:rsidR="00556827" w:rsidRDefault="00556827">
      <w:pPr>
        <w:pStyle w:val="CommentText"/>
      </w:pPr>
    </w:p>
    <w:p w14:paraId="2050FB0B" w14:textId="1703568B" w:rsidR="00556827" w:rsidRDefault="00556827">
      <w:pPr>
        <w:pStyle w:val="CommentText"/>
      </w:pPr>
      <w:r>
        <w:t>It also depends on how much effort is there. If testing is not taking much time then we can run these.</w:t>
      </w:r>
    </w:p>
    <w:p w14:paraId="6A7F6F6D" w14:textId="77777777" w:rsidR="00556827" w:rsidRDefault="00556827">
      <w:pPr>
        <w:pStyle w:val="CommentText"/>
      </w:pPr>
    </w:p>
    <w:p w14:paraId="4D0D763F" w14:textId="77777777" w:rsidR="00556827" w:rsidRDefault="00556827">
      <w:pPr>
        <w:pStyle w:val="CommentText"/>
      </w:pPr>
    </w:p>
  </w:comment>
  <w:comment w:id="22" w:author="Karan Sahni" w:date="2020-10-15T15:41:00Z" w:initials="KS">
    <w:p w14:paraId="13ED632E" w14:textId="701AE08E" w:rsidR="00556827" w:rsidRDefault="00556827" w:rsidP="00C90ED4">
      <w:pPr>
        <w:pStyle w:val="CommentText"/>
        <w:numPr>
          <w:ilvl w:val="0"/>
          <w:numId w:val="25"/>
        </w:numPr>
      </w:pPr>
      <w:r>
        <w:rPr>
          <w:rStyle w:val="CommentReference"/>
        </w:rPr>
        <w:annotationRef/>
      </w:r>
      <w:r>
        <w:rPr>
          <w:rStyle w:val="CommentReference"/>
        </w:rPr>
        <w:annotationRef/>
      </w:r>
      <w:r>
        <w:t>Review with Shirley and confirm</w:t>
      </w:r>
      <w:proofErr w:type="gramStart"/>
      <w:r>
        <w:t>..</w:t>
      </w:r>
      <w:proofErr w:type="gramEnd"/>
    </w:p>
    <w:p w14:paraId="15029542" w14:textId="77777777" w:rsidR="00556827" w:rsidRDefault="00556827" w:rsidP="00C90ED4">
      <w:pPr>
        <w:pStyle w:val="CommentText"/>
        <w:numPr>
          <w:ilvl w:val="0"/>
          <w:numId w:val="25"/>
        </w:numPr>
      </w:pPr>
      <w:r>
        <w:t>Create Matrix between Axis Modules and Models</w:t>
      </w:r>
    </w:p>
    <w:p w14:paraId="1F24CBA3" w14:textId="5B3C1B3A" w:rsidR="00556827" w:rsidRDefault="00556827" w:rsidP="00C90ED4">
      <w:pPr>
        <w:pStyle w:val="CommentText"/>
        <w:numPr>
          <w:ilvl w:val="0"/>
          <w:numId w:val="25"/>
        </w:numPr>
      </w:pPr>
      <w:r>
        <w:t xml:space="preserve">Are we sure on the approach of one </w:t>
      </w:r>
      <w:proofErr w:type="spellStart"/>
      <w:r>
        <w:t>config</w:t>
      </w:r>
      <w:proofErr w:type="spellEnd"/>
      <w:r>
        <w:t xml:space="preserve"> file per module?</w:t>
      </w:r>
    </w:p>
    <w:p w14:paraId="66C8795E" w14:textId="33E4F878" w:rsidR="00556827" w:rsidRDefault="00556827">
      <w:pPr>
        <w:pStyle w:val="CommentText"/>
      </w:pPr>
    </w:p>
  </w:comment>
  <w:comment w:id="24" w:author="Karan Sahni" w:date="2020-10-15T15:46:00Z" w:initials="KS">
    <w:p w14:paraId="65B6ED22" w14:textId="34BCF597" w:rsidR="00556827" w:rsidRDefault="00556827">
      <w:pPr>
        <w:pStyle w:val="CommentText"/>
      </w:pPr>
      <w:r>
        <w:rPr>
          <w:rStyle w:val="CommentReference"/>
        </w:rPr>
        <w:annotationRef/>
      </w:r>
      <w:r>
        <w:t>Review with Shirley and add more details. Will this be performed for every extract?</w:t>
      </w:r>
    </w:p>
  </w:comment>
  <w:comment w:id="25" w:author="Karan Sahni" w:date="2020-10-22T19:36:00Z" w:initials="KS">
    <w:p w14:paraId="7E8002EF" w14:textId="2F47FA70" w:rsidR="00556827" w:rsidRDefault="00556827">
      <w:pPr>
        <w:pStyle w:val="CommentText"/>
      </w:pPr>
      <w:r>
        <w:rPr>
          <w:rStyle w:val="CommentReference"/>
        </w:rPr>
        <w:annotationRef/>
      </w:r>
      <w:r>
        <w:t>Justin to confirm that further after discussion with 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9E0BA6" w15:done="0"/>
  <w15:commentEx w15:paraId="0D1AC118" w15:done="0"/>
  <w15:commentEx w15:paraId="6C6DBDA2" w15:paraIdParent="0D1AC118" w15:done="0"/>
  <w15:commentEx w15:paraId="4D0D763F" w15:done="0"/>
  <w15:commentEx w15:paraId="66C8795E" w15:done="0"/>
  <w15:commentEx w15:paraId="65B6ED22" w15:done="0"/>
  <w15:commentEx w15:paraId="7E8002EF"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EF07C" w14:textId="77777777" w:rsidR="00556827" w:rsidRDefault="00556827">
      <w:r>
        <w:separator/>
      </w:r>
    </w:p>
    <w:p w14:paraId="653EF07D" w14:textId="77777777" w:rsidR="00556827" w:rsidRDefault="00556827"/>
  </w:endnote>
  <w:endnote w:type="continuationSeparator" w:id="0">
    <w:p w14:paraId="653EF07E" w14:textId="77777777" w:rsidR="00556827" w:rsidRDefault="00556827">
      <w:r>
        <w:continuationSeparator/>
      </w:r>
    </w:p>
    <w:p w14:paraId="653EF07F" w14:textId="77777777" w:rsidR="00556827" w:rsidRDefault="00556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2B912" w14:textId="77777777" w:rsidR="00556827" w:rsidRDefault="00556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EF081" w14:textId="77777777" w:rsidR="00556827" w:rsidRPr="00936BD8" w:rsidRDefault="00556827" w:rsidP="00B6775C">
    <w:pPr>
      <w:pStyle w:val="Header"/>
      <w:tabs>
        <w:tab w:val="clear" w:pos="4320"/>
        <w:tab w:val="clear" w:pos="8640"/>
        <w:tab w:val="left" w:pos="10800"/>
      </w:tabs>
    </w:pPr>
  </w:p>
  <w:p w14:paraId="653EF082" w14:textId="27176B40" w:rsidR="00556827" w:rsidRPr="00727C9F" w:rsidRDefault="00556827" w:rsidP="0055393A">
    <w:pPr>
      <w:pStyle w:val="Footer"/>
      <w:pBdr>
        <w:top w:val="single" w:sz="4" w:space="1" w:color="auto"/>
      </w:pBdr>
      <w:tabs>
        <w:tab w:val="clear" w:pos="4320"/>
        <w:tab w:val="clear" w:pos="8640"/>
        <w:tab w:val="center" w:pos="270"/>
        <w:tab w:val="right" w:pos="10800"/>
      </w:tabs>
      <w:rPr>
        <w:rFonts w:ascii="Arial" w:hAnsi="Arial" w:cs="Arial"/>
        <w:sz w:val="20"/>
        <w:szCs w:val="20"/>
      </w:rPr>
    </w:pPr>
    <w:r>
      <w:tab/>
    </w:r>
    <w:r w:rsidRPr="00727C9F">
      <w:rPr>
        <w:rFonts w:ascii="Arial" w:hAnsi="Arial" w:cs="Arial"/>
        <w:sz w:val="20"/>
        <w:szCs w:val="20"/>
      </w:rPr>
      <w:t>CONFIDENTIAL</w:t>
    </w:r>
    <w:r w:rsidRPr="00727C9F">
      <w:rPr>
        <w:rFonts w:ascii="Arial" w:hAnsi="Arial" w:cs="Arial"/>
        <w:sz w:val="20"/>
        <w:szCs w:val="20"/>
      </w:rPr>
      <w:tab/>
    </w:r>
    <w:r w:rsidRPr="00727C9F">
      <w:rPr>
        <w:rStyle w:val="PageNumber"/>
        <w:rFonts w:ascii="Arial" w:hAnsi="Arial" w:cs="Arial"/>
        <w:sz w:val="20"/>
        <w:szCs w:val="20"/>
      </w:rPr>
      <w:t xml:space="preserve">Page </w:t>
    </w:r>
    <w:r w:rsidRPr="00727C9F">
      <w:rPr>
        <w:rStyle w:val="PageNumber"/>
        <w:rFonts w:ascii="Arial" w:hAnsi="Arial" w:cs="Arial"/>
        <w:sz w:val="20"/>
        <w:szCs w:val="20"/>
      </w:rPr>
      <w:fldChar w:fldCharType="begin"/>
    </w:r>
    <w:r w:rsidRPr="00727C9F">
      <w:rPr>
        <w:rStyle w:val="PageNumber"/>
        <w:rFonts w:ascii="Arial" w:hAnsi="Arial" w:cs="Arial"/>
        <w:sz w:val="20"/>
        <w:szCs w:val="20"/>
      </w:rPr>
      <w:instrText xml:space="preserve"> PAGE </w:instrText>
    </w:r>
    <w:r w:rsidRPr="00727C9F">
      <w:rPr>
        <w:rStyle w:val="PageNumber"/>
        <w:rFonts w:ascii="Arial" w:hAnsi="Arial" w:cs="Arial"/>
        <w:sz w:val="20"/>
        <w:szCs w:val="20"/>
      </w:rPr>
      <w:fldChar w:fldCharType="separate"/>
    </w:r>
    <w:r w:rsidR="00AF05A6">
      <w:rPr>
        <w:rStyle w:val="PageNumber"/>
        <w:rFonts w:ascii="Arial" w:hAnsi="Arial" w:cs="Arial"/>
        <w:noProof/>
        <w:sz w:val="20"/>
        <w:szCs w:val="20"/>
      </w:rPr>
      <w:t>11</w:t>
    </w:r>
    <w:r w:rsidRPr="00727C9F">
      <w:rPr>
        <w:rStyle w:val="PageNumber"/>
        <w:rFonts w:ascii="Arial" w:hAnsi="Arial" w:cs="Arial"/>
        <w:sz w:val="20"/>
        <w:szCs w:val="20"/>
      </w:rPr>
      <w:fldChar w:fldCharType="end"/>
    </w:r>
    <w:r w:rsidRPr="00727C9F">
      <w:rPr>
        <w:rStyle w:val="PageNumber"/>
        <w:rFonts w:ascii="Arial" w:hAnsi="Arial" w:cs="Arial"/>
        <w:sz w:val="20"/>
        <w:szCs w:val="20"/>
      </w:rPr>
      <w:t xml:space="preserve"> of </w:t>
    </w:r>
    <w:r w:rsidRPr="00727C9F">
      <w:rPr>
        <w:rStyle w:val="PageNumber"/>
        <w:rFonts w:ascii="Arial" w:hAnsi="Arial" w:cs="Arial"/>
        <w:sz w:val="20"/>
        <w:szCs w:val="20"/>
      </w:rPr>
      <w:fldChar w:fldCharType="begin"/>
    </w:r>
    <w:r w:rsidRPr="00727C9F">
      <w:rPr>
        <w:rStyle w:val="PageNumber"/>
        <w:rFonts w:ascii="Arial" w:hAnsi="Arial" w:cs="Arial"/>
        <w:sz w:val="20"/>
        <w:szCs w:val="20"/>
      </w:rPr>
      <w:instrText xml:space="preserve"> NUMPAGES </w:instrText>
    </w:r>
    <w:r w:rsidRPr="00727C9F">
      <w:rPr>
        <w:rStyle w:val="PageNumber"/>
        <w:rFonts w:ascii="Arial" w:hAnsi="Arial" w:cs="Arial"/>
        <w:sz w:val="20"/>
        <w:szCs w:val="20"/>
      </w:rPr>
      <w:fldChar w:fldCharType="separate"/>
    </w:r>
    <w:r w:rsidR="00AF05A6">
      <w:rPr>
        <w:rStyle w:val="PageNumber"/>
        <w:rFonts w:ascii="Arial" w:hAnsi="Arial" w:cs="Arial"/>
        <w:noProof/>
        <w:sz w:val="20"/>
        <w:szCs w:val="20"/>
      </w:rPr>
      <w:t>11</w:t>
    </w:r>
    <w:r w:rsidRPr="00727C9F">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95F15" w14:textId="77777777" w:rsidR="00556827" w:rsidRDefault="0055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EF078" w14:textId="77777777" w:rsidR="00556827" w:rsidRDefault="00556827">
      <w:r>
        <w:separator/>
      </w:r>
    </w:p>
    <w:p w14:paraId="653EF079" w14:textId="77777777" w:rsidR="00556827" w:rsidRDefault="00556827"/>
  </w:footnote>
  <w:footnote w:type="continuationSeparator" w:id="0">
    <w:p w14:paraId="653EF07A" w14:textId="77777777" w:rsidR="00556827" w:rsidRDefault="00556827">
      <w:r>
        <w:continuationSeparator/>
      </w:r>
    </w:p>
    <w:p w14:paraId="653EF07B" w14:textId="77777777" w:rsidR="00556827" w:rsidRDefault="0055682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5BAE7" w14:textId="77777777" w:rsidR="00556827" w:rsidRDefault="00556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EF080" w14:textId="257F7875" w:rsidR="00556827" w:rsidRPr="00727C9F" w:rsidRDefault="00556827" w:rsidP="008F58E8">
    <w:pPr>
      <w:pStyle w:val="Header"/>
      <w:pBdr>
        <w:bottom w:val="single" w:sz="4" w:space="1" w:color="auto"/>
      </w:pBdr>
      <w:tabs>
        <w:tab w:val="clear" w:pos="4320"/>
        <w:tab w:val="clear" w:pos="8640"/>
        <w:tab w:val="center" w:pos="5040"/>
        <w:tab w:val="right" w:pos="10800"/>
      </w:tabs>
      <w:rPr>
        <w:sz w:val="20"/>
        <w:szCs w:val="20"/>
      </w:rPr>
    </w:pPr>
    <w:r w:rsidRPr="006950C2">
      <w:object w:dxaOrig="1799" w:dyaOrig="785" w14:anchorId="653EF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4.2pt;height:34pt" o:ole="">
          <v:imagedata r:id="rId1" o:title=""/>
        </v:shape>
        <o:OLEObject Type="Embed" ProgID="Visio.Drawing.11" ShapeID="_x0000_i1029" DrawAspect="Content" ObjectID="_1670781293" r:id="rId2"/>
      </w:object>
    </w:r>
    <w:r>
      <w:tab/>
    </w:r>
    <w:r>
      <w:tab/>
    </w:r>
    <w:r>
      <w:rPr>
        <w:rFonts w:ascii="Arial" w:hAnsi="Arial" w:cs="Arial"/>
        <w:sz w:val="20"/>
        <w:szCs w:val="20"/>
      </w:rPr>
      <w:t>Test Plan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EF083" w14:textId="77777777" w:rsidR="00556827" w:rsidRDefault="00556827" w:rsidP="00556299">
    <w:pPr>
      <w:pStyle w:val="Header"/>
      <w:pBdr>
        <w:bottom w:val="single" w:sz="4" w:space="1" w:color="auto"/>
      </w:pBdr>
      <w:tabs>
        <w:tab w:val="clear" w:pos="4320"/>
        <w:tab w:val="clear" w:pos="8640"/>
        <w:tab w:val="center" w:pos="5040"/>
        <w:tab w:val="right" w:pos="10800"/>
      </w:tabs>
    </w:pPr>
    <w:r w:rsidRPr="006950C2">
      <w:object w:dxaOrig="1799" w:dyaOrig="785" w14:anchorId="653EF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4.2pt;height:34pt" o:ole="">
          <v:imagedata r:id="rId1" o:title=""/>
        </v:shape>
        <o:OLEObject Type="Embed" ProgID="Visio.Drawing.11" ShapeID="_x0000_i1030" DrawAspect="Content" ObjectID="_1670781294" r:id="rId2"/>
      </w:object>
    </w:r>
    <w:r>
      <w:tab/>
      <w:t>Version 6.0</w:t>
    </w:r>
    <w:r>
      <w:tab/>
      <w:t>Design: Payout System</w:t>
    </w:r>
  </w:p>
  <w:p w14:paraId="653EF084" w14:textId="77777777" w:rsidR="00556827" w:rsidRPr="00936BD8" w:rsidRDefault="00556827" w:rsidP="00556299">
    <w:pPr>
      <w:pStyle w:val="Header"/>
      <w:tabs>
        <w:tab w:val="clear" w:pos="4320"/>
        <w:tab w:val="clear" w:pos="8640"/>
        <w:tab w:val="center" w:pos="50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990C582"/>
    <w:lvl w:ilvl="0">
      <w:start w:val="1"/>
      <w:numFmt w:val="bullet"/>
      <w:pStyle w:val="ListBullet5"/>
      <w:lvlText w:val=""/>
      <w:lvlJc w:val="left"/>
      <w:pPr>
        <w:tabs>
          <w:tab w:val="num" w:pos="720"/>
        </w:tabs>
        <w:ind w:left="720" w:hanging="360"/>
      </w:pPr>
      <w:rPr>
        <w:rFonts w:ascii="Symbol" w:hAnsi="Symbol" w:hint="default"/>
      </w:rPr>
    </w:lvl>
  </w:abstractNum>
  <w:abstractNum w:abstractNumId="1" w15:restartNumberingAfterBreak="0">
    <w:nsid w:val="FFFFFF81"/>
    <w:multiLevelType w:val="singleLevel"/>
    <w:tmpl w:val="E37EDCD2"/>
    <w:lvl w:ilvl="0">
      <w:start w:val="1"/>
      <w:numFmt w:val="bullet"/>
      <w:pStyle w:val="ListBullet4"/>
      <w:lvlText w:val="»"/>
      <w:lvlJc w:val="left"/>
      <w:pPr>
        <w:tabs>
          <w:tab w:val="num" w:pos="1440"/>
        </w:tabs>
        <w:ind w:left="1440" w:hanging="360"/>
      </w:pPr>
      <w:rPr>
        <w:rFonts w:ascii="Arial" w:hAnsi="Arial" w:hint="default"/>
      </w:rPr>
    </w:lvl>
  </w:abstractNum>
  <w:abstractNum w:abstractNumId="2" w15:restartNumberingAfterBreak="0">
    <w:nsid w:val="FFFFFF82"/>
    <w:multiLevelType w:val="singleLevel"/>
    <w:tmpl w:val="DC820952"/>
    <w:lvl w:ilvl="0">
      <w:start w:val="1"/>
      <w:numFmt w:val="bullet"/>
      <w:pStyle w:val="ListBullet3"/>
      <w:lvlText w:val="▪"/>
      <w:lvlJc w:val="left"/>
      <w:pPr>
        <w:tabs>
          <w:tab w:val="num" w:pos="1080"/>
        </w:tabs>
        <w:ind w:left="1080" w:hanging="360"/>
      </w:pPr>
      <w:rPr>
        <w:rFonts w:ascii="Arial" w:hAnsi="Arial" w:hint="default"/>
      </w:rPr>
    </w:lvl>
  </w:abstractNum>
  <w:abstractNum w:abstractNumId="3" w15:restartNumberingAfterBreak="0">
    <w:nsid w:val="FFFFFF83"/>
    <w:multiLevelType w:val="singleLevel"/>
    <w:tmpl w:val="6B84198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E1A346A"/>
    <w:lvl w:ilvl="0">
      <w:start w:val="1"/>
      <w:numFmt w:val="decimal"/>
      <w:pStyle w:val="ListNumber"/>
      <w:lvlText w:val="%1."/>
      <w:lvlJc w:val="left"/>
      <w:pPr>
        <w:tabs>
          <w:tab w:val="num" w:pos="360"/>
        </w:tabs>
        <w:ind w:left="360" w:hanging="360"/>
      </w:pPr>
    </w:lvl>
  </w:abstractNum>
  <w:abstractNum w:abstractNumId="5" w15:restartNumberingAfterBreak="0">
    <w:nsid w:val="FFFFFFFE"/>
    <w:multiLevelType w:val="singleLevel"/>
    <w:tmpl w:val="18B8C2E8"/>
    <w:lvl w:ilvl="0">
      <w:numFmt w:val="decimal"/>
      <w:lvlText w:val="*"/>
      <w:lvlJc w:val="left"/>
    </w:lvl>
  </w:abstractNum>
  <w:abstractNum w:abstractNumId="6" w15:restartNumberingAfterBreak="0">
    <w:nsid w:val="09EF3E9F"/>
    <w:multiLevelType w:val="hybridMultilevel"/>
    <w:tmpl w:val="15EE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B7C6B"/>
    <w:multiLevelType w:val="hybridMultilevel"/>
    <w:tmpl w:val="F11C44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3910A4"/>
    <w:multiLevelType w:val="hybridMultilevel"/>
    <w:tmpl w:val="8C46BBAE"/>
    <w:lvl w:ilvl="0" w:tplc="9AF42E0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E725D3"/>
    <w:multiLevelType w:val="singleLevel"/>
    <w:tmpl w:val="CE6804F8"/>
    <w:lvl w:ilvl="0">
      <w:start w:val="1"/>
      <w:numFmt w:val="bullet"/>
      <w:pStyle w:val="list-bullet-level-2"/>
      <w:lvlText w:val=""/>
      <w:lvlJc w:val="left"/>
      <w:pPr>
        <w:tabs>
          <w:tab w:val="num" w:pos="360"/>
        </w:tabs>
        <w:ind w:left="360" w:hanging="360"/>
      </w:pPr>
      <w:rPr>
        <w:rFonts w:ascii="Symbol" w:hAnsi="Symbol" w:hint="default"/>
      </w:rPr>
    </w:lvl>
  </w:abstractNum>
  <w:abstractNum w:abstractNumId="10" w15:restartNumberingAfterBreak="0">
    <w:nsid w:val="18942671"/>
    <w:multiLevelType w:val="hybridMultilevel"/>
    <w:tmpl w:val="EC62E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A1DC9"/>
    <w:multiLevelType w:val="hybridMultilevel"/>
    <w:tmpl w:val="A33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94119"/>
    <w:multiLevelType w:val="multilevel"/>
    <w:tmpl w:val="E5BCF29E"/>
    <w:lvl w:ilvl="0">
      <w:start w:val="1"/>
      <w:numFmt w:val="bullet"/>
      <w:pStyle w:val="List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EB0982"/>
    <w:multiLevelType w:val="hybridMultilevel"/>
    <w:tmpl w:val="FA2CFD3E"/>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4" w15:restartNumberingAfterBreak="0">
    <w:nsid w:val="3B0D23E6"/>
    <w:multiLevelType w:val="hybridMultilevel"/>
    <w:tmpl w:val="25C4265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137FE7"/>
    <w:multiLevelType w:val="hybridMultilevel"/>
    <w:tmpl w:val="0F42AD78"/>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6" w15:restartNumberingAfterBreak="0">
    <w:nsid w:val="49E360F8"/>
    <w:multiLevelType w:val="hybridMultilevel"/>
    <w:tmpl w:val="28C44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1B358A"/>
    <w:multiLevelType w:val="hybridMultilevel"/>
    <w:tmpl w:val="781C5B26"/>
    <w:lvl w:ilvl="0" w:tplc="9AF42E0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47154"/>
    <w:multiLevelType w:val="hybridMultilevel"/>
    <w:tmpl w:val="CF28C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2E5D1F"/>
    <w:multiLevelType w:val="hybridMultilevel"/>
    <w:tmpl w:val="4B70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B2244"/>
    <w:multiLevelType w:val="hybridMultilevel"/>
    <w:tmpl w:val="8F6E1844"/>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1" w15:restartNumberingAfterBreak="0">
    <w:nsid w:val="69EB33E0"/>
    <w:multiLevelType w:val="multilevel"/>
    <w:tmpl w:val="F654912E"/>
    <w:styleLink w:val="Style11"/>
    <w:lvl w:ilvl="0">
      <w:start w:val="1"/>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440"/>
        </w:tabs>
        <w:ind w:left="1440" w:hanging="360"/>
      </w:pPr>
      <w:rPr>
        <w:rFonts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lowerLetter"/>
      <w:lvlText w:val="%5"/>
      <w:lvlJc w:val="left"/>
      <w:pPr>
        <w:tabs>
          <w:tab w:val="num" w:pos="3600"/>
        </w:tabs>
        <w:ind w:left="3600" w:hanging="360"/>
      </w:pPr>
      <w:rPr>
        <w:rFonts w:ascii="Times New Roman" w:hAnsi="Times New Roman"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B142021"/>
    <w:multiLevelType w:val="hybridMultilevel"/>
    <w:tmpl w:val="F266D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C886DEB"/>
    <w:multiLevelType w:val="multilevel"/>
    <w:tmpl w:val="C068089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16F7D3E"/>
    <w:multiLevelType w:val="hybridMultilevel"/>
    <w:tmpl w:val="E224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553D1"/>
    <w:multiLevelType w:val="hybridMultilevel"/>
    <w:tmpl w:val="C8388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96678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FDE2D58"/>
    <w:multiLevelType w:val="hybridMultilevel"/>
    <w:tmpl w:val="EDDA7B20"/>
    <w:lvl w:ilvl="0" w:tplc="E27A1B4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2"/>
  </w:num>
  <w:num w:numId="3">
    <w:abstractNumId w:val="3"/>
  </w:num>
  <w:num w:numId="4">
    <w:abstractNumId w:val="2"/>
  </w:num>
  <w:num w:numId="5">
    <w:abstractNumId w:val="1"/>
  </w:num>
  <w:num w:numId="6">
    <w:abstractNumId w:val="0"/>
  </w:num>
  <w:num w:numId="7">
    <w:abstractNumId w:val="4"/>
  </w:num>
  <w:num w:numId="8">
    <w:abstractNumId w:val="9"/>
  </w:num>
  <w:num w:numId="9">
    <w:abstractNumId w:val="5"/>
    <w:lvlOverride w:ilvl="0">
      <w:lvl w:ilvl="0">
        <w:numFmt w:val="bullet"/>
        <w:lvlText w:val="•"/>
        <w:legacy w:legacy="1" w:legacySpace="0" w:legacyIndent="0"/>
        <w:lvlJc w:val="left"/>
        <w:rPr>
          <w:rFonts w:ascii="Helv" w:hAnsi="Helv" w:hint="default"/>
        </w:rPr>
      </w:lvl>
    </w:lvlOverride>
  </w:num>
  <w:num w:numId="10">
    <w:abstractNumId w:val="26"/>
  </w:num>
  <w:num w:numId="11">
    <w:abstractNumId w:val="21"/>
  </w:num>
  <w:num w:numId="12">
    <w:abstractNumId w:val="8"/>
  </w:num>
  <w:num w:numId="13">
    <w:abstractNumId w:val="13"/>
  </w:num>
  <w:num w:numId="14">
    <w:abstractNumId w:val="20"/>
  </w:num>
  <w:num w:numId="15">
    <w:abstractNumId w:val="15"/>
  </w:num>
  <w:num w:numId="16">
    <w:abstractNumId w:val="6"/>
  </w:num>
  <w:num w:numId="17">
    <w:abstractNumId w:val="22"/>
  </w:num>
  <w:num w:numId="18">
    <w:abstractNumId w:val="7"/>
  </w:num>
  <w:num w:numId="19">
    <w:abstractNumId w:val="14"/>
  </w:num>
  <w:num w:numId="20">
    <w:abstractNumId w:val="16"/>
  </w:num>
  <w:num w:numId="21">
    <w:abstractNumId w:val="17"/>
  </w:num>
  <w:num w:numId="22">
    <w:abstractNumId w:val="25"/>
  </w:num>
  <w:num w:numId="23">
    <w:abstractNumId w:val="27"/>
  </w:num>
  <w:num w:numId="24">
    <w:abstractNumId w:val="10"/>
  </w:num>
  <w:num w:numId="25">
    <w:abstractNumId w:val="19"/>
  </w:num>
  <w:num w:numId="26">
    <w:abstractNumId w:val="18"/>
  </w:num>
  <w:num w:numId="27">
    <w:abstractNumId w:val="11"/>
  </w:num>
  <w:num w:numId="28">
    <w:abstractNumId w:val="2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 Sahni">
    <w15:presenceInfo w15:providerId="None" w15:userId="Karan Sah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characterSpacingControl w:val="doNotCompress"/>
  <w:hdrShapeDefaults>
    <o:shapedefaults v:ext="edit" spidmax="18432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B"/>
    <w:rsid w:val="0000116C"/>
    <w:rsid w:val="000016BC"/>
    <w:rsid w:val="00001713"/>
    <w:rsid w:val="0000181F"/>
    <w:rsid w:val="00003359"/>
    <w:rsid w:val="000048EE"/>
    <w:rsid w:val="0000637E"/>
    <w:rsid w:val="000064AD"/>
    <w:rsid w:val="0001140F"/>
    <w:rsid w:val="0001334C"/>
    <w:rsid w:val="00013D19"/>
    <w:rsid w:val="0001438C"/>
    <w:rsid w:val="00015036"/>
    <w:rsid w:val="00015A6A"/>
    <w:rsid w:val="00015DDB"/>
    <w:rsid w:val="00016625"/>
    <w:rsid w:val="00016804"/>
    <w:rsid w:val="0001770D"/>
    <w:rsid w:val="00021006"/>
    <w:rsid w:val="000210AB"/>
    <w:rsid w:val="00021749"/>
    <w:rsid w:val="000217A2"/>
    <w:rsid w:val="00024D97"/>
    <w:rsid w:val="00025E76"/>
    <w:rsid w:val="000263ED"/>
    <w:rsid w:val="000266CF"/>
    <w:rsid w:val="0002765B"/>
    <w:rsid w:val="00033DEF"/>
    <w:rsid w:val="000344E6"/>
    <w:rsid w:val="00035378"/>
    <w:rsid w:val="00035576"/>
    <w:rsid w:val="0004003C"/>
    <w:rsid w:val="00044F4C"/>
    <w:rsid w:val="00046368"/>
    <w:rsid w:val="00047949"/>
    <w:rsid w:val="00050610"/>
    <w:rsid w:val="00053C35"/>
    <w:rsid w:val="00053CFF"/>
    <w:rsid w:val="00057209"/>
    <w:rsid w:val="000577A6"/>
    <w:rsid w:val="000607ED"/>
    <w:rsid w:val="00060F37"/>
    <w:rsid w:val="000610D9"/>
    <w:rsid w:val="00062EF4"/>
    <w:rsid w:val="00064379"/>
    <w:rsid w:val="00066B3B"/>
    <w:rsid w:val="00066C2F"/>
    <w:rsid w:val="00066E93"/>
    <w:rsid w:val="000675A5"/>
    <w:rsid w:val="00070722"/>
    <w:rsid w:val="00070A0B"/>
    <w:rsid w:val="0007100A"/>
    <w:rsid w:val="0007152C"/>
    <w:rsid w:val="0007288F"/>
    <w:rsid w:val="00072D13"/>
    <w:rsid w:val="0007506B"/>
    <w:rsid w:val="000760CB"/>
    <w:rsid w:val="00076462"/>
    <w:rsid w:val="00076B93"/>
    <w:rsid w:val="0007744F"/>
    <w:rsid w:val="00077776"/>
    <w:rsid w:val="00077C04"/>
    <w:rsid w:val="0008336F"/>
    <w:rsid w:val="00083A76"/>
    <w:rsid w:val="000845C0"/>
    <w:rsid w:val="00084B34"/>
    <w:rsid w:val="000854AB"/>
    <w:rsid w:val="0008616B"/>
    <w:rsid w:val="00090515"/>
    <w:rsid w:val="00091BE7"/>
    <w:rsid w:val="00092CF7"/>
    <w:rsid w:val="00092D10"/>
    <w:rsid w:val="0009412E"/>
    <w:rsid w:val="00094AE6"/>
    <w:rsid w:val="00095630"/>
    <w:rsid w:val="000A071B"/>
    <w:rsid w:val="000A163F"/>
    <w:rsid w:val="000A3062"/>
    <w:rsid w:val="000A338C"/>
    <w:rsid w:val="000A532B"/>
    <w:rsid w:val="000A547B"/>
    <w:rsid w:val="000A6C73"/>
    <w:rsid w:val="000A709F"/>
    <w:rsid w:val="000B3C44"/>
    <w:rsid w:val="000B3D43"/>
    <w:rsid w:val="000B45E1"/>
    <w:rsid w:val="000B49B3"/>
    <w:rsid w:val="000B51B9"/>
    <w:rsid w:val="000B5BBF"/>
    <w:rsid w:val="000B5F07"/>
    <w:rsid w:val="000B5F5D"/>
    <w:rsid w:val="000B6E46"/>
    <w:rsid w:val="000B70FE"/>
    <w:rsid w:val="000C025E"/>
    <w:rsid w:val="000C0997"/>
    <w:rsid w:val="000C0E1E"/>
    <w:rsid w:val="000C138D"/>
    <w:rsid w:val="000C1671"/>
    <w:rsid w:val="000C5503"/>
    <w:rsid w:val="000C7A9E"/>
    <w:rsid w:val="000D0594"/>
    <w:rsid w:val="000D153C"/>
    <w:rsid w:val="000D21B6"/>
    <w:rsid w:val="000D317E"/>
    <w:rsid w:val="000D3564"/>
    <w:rsid w:val="000D437C"/>
    <w:rsid w:val="000D46D4"/>
    <w:rsid w:val="000D4BC0"/>
    <w:rsid w:val="000D620F"/>
    <w:rsid w:val="000D6950"/>
    <w:rsid w:val="000D7199"/>
    <w:rsid w:val="000E0196"/>
    <w:rsid w:val="000E1ECA"/>
    <w:rsid w:val="000E33A6"/>
    <w:rsid w:val="000E3615"/>
    <w:rsid w:val="000E3B1D"/>
    <w:rsid w:val="000E4121"/>
    <w:rsid w:val="000E6150"/>
    <w:rsid w:val="000E618D"/>
    <w:rsid w:val="000F24C8"/>
    <w:rsid w:val="000F3168"/>
    <w:rsid w:val="000F47BF"/>
    <w:rsid w:val="000F515A"/>
    <w:rsid w:val="000F5994"/>
    <w:rsid w:val="000F6202"/>
    <w:rsid w:val="000F6CC6"/>
    <w:rsid w:val="000F7F0C"/>
    <w:rsid w:val="00100AB9"/>
    <w:rsid w:val="00102F81"/>
    <w:rsid w:val="00103F12"/>
    <w:rsid w:val="00103F1E"/>
    <w:rsid w:val="00104E07"/>
    <w:rsid w:val="00105DE7"/>
    <w:rsid w:val="00110660"/>
    <w:rsid w:val="0011070F"/>
    <w:rsid w:val="001110F6"/>
    <w:rsid w:val="00112D3B"/>
    <w:rsid w:val="00112F19"/>
    <w:rsid w:val="001136B2"/>
    <w:rsid w:val="00113936"/>
    <w:rsid w:val="001161D0"/>
    <w:rsid w:val="00117717"/>
    <w:rsid w:val="00121306"/>
    <w:rsid w:val="001223FB"/>
    <w:rsid w:val="001233D1"/>
    <w:rsid w:val="0012345B"/>
    <w:rsid w:val="00123E0F"/>
    <w:rsid w:val="00123E66"/>
    <w:rsid w:val="00124274"/>
    <w:rsid w:val="001267CB"/>
    <w:rsid w:val="0012776E"/>
    <w:rsid w:val="00127C2A"/>
    <w:rsid w:val="001306AF"/>
    <w:rsid w:val="00132988"/>
    <w:rsid w:val="0013300D"/>
    <w:rsid w:val="001342D6"/>
    <w:rsid w:val="0013497A"/>
    <w:rsid w:val="00137199"/>
    <w:rsid w:val="001404E2"/>
    <w:rsid w:val="0014121D"/>
    <w:rsid w:val="001413D6"/>
    <w:rsid w:val="001413EC"/>
    <w:rsid w:val="00143B77"/>
    <w:rsid w:val="001454D0"/>
    <w:rsid w:val="00145965"/>
    <w:rsid w:val="00146478"/>
    <w:rsid w:val="001512BC"/>
    <w:rsid w:val="00151932"/>
    <w:rsid w:val="001531AF"/>
    <w:rsid w:val="00153842"/>
    <w:rsid w:val="00153877"/>
    <w:rsid w:val="001548D8"/>
    <w:rsid w:val="00154B0E"/>
    <w:rsid w:val="00154F87"/>
    <w:rsid w:val="001553D3"/>
    <w:rsid w:val="00155A21"/>
    <w:rsid w:val="00155D34"/>
    <w:rsid w:val="00156D73"/>
    <w:rsid w:val="00157584"/>
    <w:rsid w:val="00157C79"/>
    <w:rsid w:val="00160EF7"/>
    <w:rsid w:val="001610B0"/>
    <w:rsid w:val="00162003"/>
    <w:rsid w:val="00162546"/>
    <w:rsid w:val="00162FF7"/>
    <w:rsid w:val="00166384"/>
    <w:rsid w:val="001679F1"/>
    <w:rsid w:val="00171AD3"/>
    <w:rsid w:val="00171DF9"/>
    <w:rsid w:val="001721D8"/>
    <w:rsid w:val="0017355E"/>
    <w:rsid w:val="00174F13"/>
    <w:rsid w:val="00174F6F"/>
    <w:rsid w:val="00177D04"/>
    <w:rsid w:val="0018292F"/>
    <w:rsid w:val="00182B55"/>
    <w:rsid w:val="00187308"/>
    <w:rsid w:val="00187B2E"/>
    <w:rsid w:val="001910EC"/>
    <w:rsid w:val="00193568"/>
    <w:rsid w:val="0019368E"/>
    <w:rsid w:val="001940DC"/>
    <w:rsid w:val="00197434"/>
    <w:rsid w:val="00197969"/>
    <w:rsid w:val="00197A07"/>
    <w:rsid w:val="001A0DD9"/>
    <w:rsid w:val="001A3726"/>
    <w:rsid w:val="001B000A"/>
    <w:rsid w:val="001B0789"/>
    <w:rsid w:val="001B09B2"/>
    <w:rsid w:val="001B187F"/>
    <w:rsid w:val="001B2A43"/>
    <w:rsid w:val="001B3502"/>
    <w:rsid w:val="001B3829"/>
    <w:rsid w:val="001B414A"/>
    <w:rsid w:val="001B46E3"/>
    <w:rsid w:val="001B4A10"/>
    <w:rsid w:val="001B5063"/>
    <w:rsid w:val="001B6779"/>
    <w:rsid w:val="001B793F"/>
    <w:rsid w:val="001C1EC9"/>
    <w:rsid w:val="001C21DF"/>
    <w:rsid w:val="001C2937"/>
    <w:rsid w:val="001C2A15"/>
    <w:rsid w:val="001C57BE"/>
    <w:rsid w:val="001C5CDA"/>
    <w:rsid w:val="001C65A2"/>
    <w:rsid w:val="001C79D2"/>
    <w:rsid w:val="001D071D"/>
    <w:rsid w:val="001D1694"/>
    <w:rsid w:val="001D2CC7"/>
    <w:rsid w:val="001D35CD"/>
    <w:rsid w:val="001D36A5"/>
    <w:rsid w:val="001D3834"/>
    <w:rsid w:val="001D38CC"/>
    <w:rsid w:val="001D3CDF"/>
    <w:rsid w:val="001D4920"/>
    <w:rsid w:val="001D7B71"/>
    <w:rsid w:val="001E0095"/>
    <w:rsid w:val="001E0851"/>
    <w:rsid w:val="001E0E59"/>
    <w:rsid w:val="001E1899"/>
    <w:rsid w:val="001E1A60"/>
    <w:rsid w:val="001E1D52"/>
    <w:rsid w:val="001E223B"/>
    <w:rsid w:val="001E40A4"/>
    <w:rsid w:val="001E4511"/>
    <w:rsid w:val="001E47FB"/>
    <w:rsid w:val="001E5222"/>
    <w:rsid w:val="001E5EBC"/>
    <w:rsid w:val="001E6D93"/>
    <w:rsid w:val="001E7442"/>
    <w:rsid w:val="001E7CFC"/>
    <w:rsid w:val="001E7E38"/>
    <w:rsid w:val="001F07AE"/>
    <w:rsid w:val="001F0819"/>
    <w:rsid w:val="001F0AE4"/>
    <w:rsid w:val="001F1C1C"/>
    <w:rsid w:val="001F5A46"/>
    <w:rsid w:val="00200053"/>
    <w:rsid w:val="00201551"/>
    <w:rsid w:val="00202CC0"/>
    <w:rsid w:val="00204B2E"/>
    <w:rsid w:val="00204DFE"/>
    <w:rsid w:val="002074A3"/>
    <w:rsid w:val="0020790F"/>
    <w:rsid w:val="0021554B"/>
    <w:rsid w:val="00215C90"/>
    <w:rsid w:val="00216D07"/>
    <w:rsid w:val="002176F3"/>
    <w:rsid w:val="00217D6D"/>
    <w:rsid w:val="00221B36"/>
    <w:rsid w:val="00223874"/>
    <w:rsid w:val="002245CA"/>
    <w:rsid w:val="002250EA"/>
    <w:rsid w:val="00225243"/>
    <w:rsid w:val="00225395"/>
    <w:rsid w:val="00225E39"/>
    <w:rsid w:val="00226C21"/>
    <w:rsid w:val="00231773"/>
    <w:rsid w:val="002317CE"/>
    <w:rsid w:val="00233C79"/>
    <w:rsid w:val="00234C0D"/>
    <w:rsid w:val="002359EF"/>
    <w:rsid w:val="00240C4C"/>
    <w:rsid w:val="00243218"/>
    <w:rsid w:val="002441B8"/>
    <w:rsid w:val="0024508C"/>
    <w:rsid w:val="002470AF"/>
    <w:rsid w:val="00250346"/>
    <w:rsid w:val="002510F8"/>
    <w:rsid w:val="0025437D"/>
    <w:rsid w:val="00254E12"/>
    <w:rsid w:val="002571DB"/>
    <w:rsid w:val="00260652"/>
    <w:rsid w:val="00260A2B"/>
    <w:rsid w:val="002610FE"/>
    <w:rsid w:val="0026285C"/>
    <w:rsid w:val="00262AAF"/>
    <w:rsid w:val="002642D3"/>
    <w:rsid w:val="002662E2"/>
    <w:rsid w:val="002669A8"/>
    <w:rsid w:val="00266F0C"/>
    <w:rsid w:val="00272198"/>
    <w:rsid w:val="00272581"/>
    <w:rsid w:val="00273C85"/>
    <w:rsid w:val="00274185"/>
    <w:rsid w:val="00275ADC"/>
    <w:rsid w:val="00276D61"/>
    <w:rsid w:val="002809A2"/>
    <w:rsid w:val="002815B8"/>
    <w:rsid w:val="00281BC5"/>
    <w:rsid w:val="00282BF7"/>
    <w:rsid w:val="00284E10"/>
    <w:rsid w:val="00290538"/>
    <w:rsid w:val="002905C6"/>
    <w:rsid w:val="00290E31"/>
    <w:rsid w:val="00291EB4"/>
    <w:rsid w:val="0029735D"/>
    <w:rsid w:val="002A1AB8"/>
    <w:rsid w:val="002A2AED"/>
    <w:rsid w:val="002A6EA3"/>
    <w:rsid w:val="002A781E"/>
    <w:rsid w:val="002A7BEB"/>
    <w:rsid w:val="002A7F45"/>
    <w:rsid w:val="002B085B"/>
    <w:rsid w:val="002B37E3"/>
    <w:rsid w:val="002B3D9F"/>
    <w:rsid w:val="002B484D"/>
    <w:rsid w:val="002B58EE"/>
    <w:rsid w:val="002B73EA"/>
    <w:rsid w:val="002C0085"/>
    <w:rsid w:val="002C0849"/>
    <w:rsid w:val="002C2632"/>
    <w:rsid w:val="002C2B84"/>
    <w:rsid w:val="002C3865"/>
    <w:rsid w:val="002C49C2"/>
    <w:rsid w:val="002C56CE"/>
    <w:rsid w:val="002C6268"/>
    <w:rsid w:val="002C7076"/>
    <w:rsid w:val="002D2DC2"/>
    <w:rsid w:val="002D32E1"/>
    <w:rsid w:val="002D346E"/>
    <w:rsid w:val="002D58F6"/>
    <w:rsid w:val="002D61DE"/>
    <w:rsid w:val="002D63A9"/>
    <w:rsid w:val="002D6C96"/>
    <w:rsid w:val="002E1763"/>
    <w:rsid w:val="002E3BF8"/>
    <w:rsid w:val="002E486D"/>
    <w:rsid w:val="002E505C"/>
    <w:rsid w:val="002F0A8C"/>
    <w:rsid w:val="002F0ED6"/>
    <w:rsid w:val="002F1537"/>
    <w:rsid w:val="002F364A"/>
    <w:rsid w:val="003002A2"/>
    <w:rsid w:val="00302A36"/>
    <w:rsid w:val="00302CD1"/>
    <w:rsid w:val="0030313C"/>
    <w:rsid w:val="003043A2"/>
    <w:rsid w:val="00304C3E"/>
    <w:rsid w:val="0030659E"/>
    <w:rsid w:val="0030711E"/>
    <w:rsid w:val="0031061D"/>
    <w:rsid w:val="00311E7B"/>
    <w:rsid w:val="00312759"/>
    <w:rsid w:val="00313AFF"/>
    <w:rsid w:val="0031660A"/>
    <w:rsid w:val="00320640"/>
    <w:rsid w:val="00321961"/>
    <w:rsid w:val="003239FC"/>
    <w:rsid w:val="00326396"/>
    <w:rsid w:val="00330263"/>
    <w:rsid w:val="003329A0"/>
    <w:rsid w:val="0033382C"/>
    <w:rsid w:val="00333C3E"/>
    <w:rsid w:val="00334D6D"/>
    <w:rsid w:val="0033537B"/>
    <w:rsid w:val="003374ED"/>
    <w:rsid w:val="0034066A"/>
    <w:rsid w:val="00341DEA"/>
    <w:rsid w:val="003423C5"/>
    <w:rsid w:val="003438CF"/>
    <w:rsid w:val="00345099"/>
    <w:rsid w:val="00345B13"/>
    <w:rsid w:val="00345BFB"/>
    <w:rsid w:val="00346328"/>
    <w:rsid w:val="00346946"/>
    <w:rsid w:val="00346B86"/>
    <w:rsid w:val="00346C4C"/>
    <w:rsid w:val="00351244"/>
    <w:rsid w:val="003532F8"/>
    <w:rsid w:val="003538BE"/>
    <w:rsid w:val="003546BF"/>
    <w:rsid w:val="0035508F"/>
    <w:rsid w:val="00355885"/>
    <w:rsid w:val="00356316"/>
    <w:rsid w:val="00360867"/>
    <w:rsid w:val="003615E9"/>
    <w:rsid w:val="00367A09"/>
    <w:rsid w:val="0037249B"/>
    <w:rsid w:val="00372AFA"/>
    <w:rsid w:val="00372B79"/>
    <w:rsid w:val="00373E00"/>
    <w:rsid w:val="00374581"/>
    <w:rsid w:val="003778D3"/>
    <w:rsid w:val="00377AAD"/>
    <w:rsid w:val="003802CE"/>
    <w:rsid w:val="0038106B"/>
    <w:rsid w:val="00382517"/>
    <w:rsid w:val="00383C9B"/>
    <w:rsid w:val="00383F0C"/>
    <w:rsid w:val="003848CD"/>
    <w:rsid w:val="00385360"/>
    <w:rsid w:val="0038563D"/>
    <w:rsid w:val="0038708C"/>
    <w:rsid w:val="00391194"/>
    <w:rsid w:val="00391D0B"/>
    <w:rsid w:val="00392C5A"/>
    <w:rsid w:val="003934F6"/>
    <w:rsid w:val="00394D1B"/>
    <w:rsid w:val="00394F68"/>
    <w:rsid w:val="003976EA"/>
    <w:rsid w:val="003A18DF"/>
    <w:rsid w:val="003A2092"/>
    <w:rsid w:val="003A29E1"/>
    <w:rsid w:val="003A3189"/>
    <w:rsid w:val="003A3451"/>
    <w:rsid w:val="003A50B0"/>
    <w:rsid w:val="003A666F"/>
    <w:rsid w:val="003A73A3"/>
    <w:rsid w:val="003B0BBC"/>
    <w:rsid w:val="003B223A"/>
    <w:rsid w:val="003B76C5"/>
    <w:rsid w:val="003B7FCC"/>
    <w:rsid w:val="003C0B3E"/>
    <w:rsid w:val="003C0F2D"/>
    <w:rsid w:val="003C178A"/>
    <w:rsid w:val="003C3249"/>
    <w:rsid w:val="003C4F16"/>
    <w:rsid w:val="003C6161"/>
    <w:rsid w:val="003C678B"/>
    <w:rsid w:val="003C6A5D"/>
    <w:rsid w:val="003C763A"/>
    <w:rsid w:val="003C7DF4"/>
    <w:rsid w:val="003D1012"/>
    <w:rsid w:val="003D15F5"/>
    <w:rsid w:val="003D31AF"/>
    <w:rsid w:val="003D432B"/>
    <w:rsid w:val="003D6AB8"/>
    <w:rsid w:val="003D7D8E"/>
    <w:rsid w:val="003E0CE9"/>
    <w:rsid w:val="003E3AE8"/>
    <w:rsid w:val="003E3C40"/>
    <w:rsid w:val="003E3D45"/>
    <w:rsid w:val="003E769A"/>
    <w:rsid w:val="003E7A4A"/>
    <w:rsid w:val="003F04D8"/>
    <w:rsid w:val="003F0C5B"/>
    <w:rsid w:val="003F27F5"/>
    <w:rsid w:val="003F7AA3"/>
    <w:rsid w:val="003F7B04"/>
    <w:rsid w:val="00400BDA"/>
    <w:rsid w:val="004014B9"/>
    <w:rsid w:val="00402E0F"/>
    <w:rsid w:val="004040D9"/>
    <w:rsid w:val="00406B2D"/>
    <w:rsid w:val="0040739A"/>
    <w:rsid w:val="004074C8"/>
    <w:rsid w:val="00411346"/>
    <w:rsid w:val="00413763"/>
    <w:rsid w:val="00413DA9"/>
    <w:rsid w:val="00414502"/>
    <w:rsid w:val="004148A3"/>
    <w:rsid w:val="00414932"/>
    <w:rsid w:val="00416CAA"/>
    <w:rsid w:val="004170D1"/>
    <w:rsid w:val="00417232"/>
    <w:rsid w:val="00417A70"/>
    <w:rsid w:val="00420AD6"/>
    <w:rsid w:val="00420F13"/>
    <w:rsid w:val="00421FEB"/>
    <w:rsid w:val="00423E64"/>
    <w:rsid w:val="004259C0"/>
    <w:rsid w:val="00425EE9"/>
    <w:rsid w:val="004266D3"/>
    <w:rsid w:val="00427A6E"/>
    <w:rsid w:val="004303E1"/>
    <w:rsid w:val="00431BC8"/>
    <w:rsid w:val="004330A5"/>
    <w:rsid w:val="00433B1D"/>
    <w:rsid w:val="00433EA2"/>
    <w:rsid w:val="00435C89"/>
    <w:rsid w:val="00436367"/>
    <w:rsid w:val="00437503"/>
    <w:rsid w:val="004375C7"/>
    <w:rsid w:val="00437F1E"/>
    <w:rsid w:val="00440C34"/>
    <w:rsid w:val="00444FA9"/>
    <w:rsid w:val="004463B7"/>
    <w:rsid w:val="0044714A"/>
    <w:rsid w:val="0045024C"/>
    <w:rsid w:val="00450976"/>
    <w:rsid w:val="0045221F"/>
    <w:rsid w:val="00452616"/>
    <w:rsid w:val="00454F53"/>
    <w:rsid w:val="0045661D"/>
    <w:rsid w:val="00461057"/>
    <w:rsid w:val="00461200"/>
    <w:rsid w:val="00462A28"/>
    <w:rsid w:val="00463110"/>
    <w:rsid w:val="004637C6"/>
    <w:rsid w:val="00464E8B"/>
    <w:rsid w:val="004668E2"/>
    <w:rsid w:val="00466970"/>
    <w:rsid w:val="00470832"/>
    <w:rsid w:val="004708F5"/>
    <w:rsid w:val="0047139E"/>
    <w:rsid w:val="00471D6E"/>
    <w:rsid w:val="0047261F"/>
    <w:rsid w:val="00473F33"/>
    <w:rsid w:val="004744AB"/>
    <w:rsid w:val="00474DAD"/>
    <w:rsid w:val="00474E36"/>
    <w:rsid w:val="00475BA8"/>
    <w:rsid w:val="00477244"/>
    <w:rsid w:val="00477284"/>
    <w:rsid w:val="00477666"/>
    <w:rsid w:val="00477AC2"/>
    <w:rsid w:val="00481F60"/>
    <w:rsid w:val="00482FDE"/>
    <w:rsid w:val="00483294"/>
    <w:rsid w:val="0048360A"/>
    <w:rsid w:val="0048521F"/>
    <w:rsid w:val="00486395"/>
    <w:rsid w:val="00490E92"/>
    <w:rsid w:val="00491BFB"/>
    <w:rsid w:val="00495069"/>
    <w:rsid w:val="00496890"/>
    <w:rsid w:val="0049690B"/>
    <w:rsid w:val="00497497"/>
    <w:rsid w:val="00497524"/>
    <w:rsid w:val="00497724"/>
    <w:rsid w:val="00497C98"/>
    <w:rsid w:val="004A0154"/>
    <w:rsid w:val="004A15AF"/>
    <w:rsid w:val="004B0EB0"/>
    <w:rsid w:val="004B13E4"/>
    <w:rsid w:val="004B1A88"/>
    <w:rsid w:val="004B41AB"/>
    <w:rsid w:val="004B4489"/>
    <w:rsid w:val="004B4614"/>
    <w:rsid w:val="004B5BD6"/>
    <w:rsid w:val="004C19D3"/>
    <w:rsid w:val="004C3153"/>
    <w:rsid w:val="004C6F65"/>
    <w:rsid w:val="004C75E7"/>
    <w:rsid w:val="004D2AEF"/>
    <w:rsid w:val="004D2D5F"/>
    <w:rsid w:val="004D439C"/>
    <w:rsid w:val="004D4D01"/>
    <w:rsid w:val="004D7647"/>
    <w:rsid w:val="004E0622"/>
    <w:rsid w:val="004E0C81"/>
    <w:rsid w:val="004E1F87"/>
    <w:rsid w:val="004E2A47"/>
    <w:rsid w:val="004E7425"/>
    <w:rsid w:val="004F0AAB"/>
    <w:rsid w:val="004F17D8"/>
    <w:rsid w:val="004F2AED"/>
    <w:rsid w:val="004F2DF0"/>
    <w:rsid w:val="004F4A78"/>
    <w:rsid w:val="004F780C"/>
    <w:rsid w:val="004F7CC8"/>
    <w:rsid w:val="00500D02"/>
    <w:rsid w:val="00501ABF"/>
    <w:rsid w:val="00501C64"/>
    <w:rsid w:val="00502167"/>
    <w:rsid w:val="00503F90"/>
    <w:rsid w:val="00505738"/>
    <w:rsid w:val="00506EF8"/>
    <w:rsid w:val="0050702D"/>
    <w:rsid w:val="0051072E"/>
    <w:rsid w:val="0051148B"/>
    <w:rsid w:val="00512F9E"/>
    <w:rsid w:val="0051519B"/>
    <w:rsid w:val="00516108"/>
    <w:rsid w:val="00516226"/>
    <w:rsid w:val="00516401"/>
    <w:rsid w:val="00516A16"/>
    <w:rsid w:val="00523562"/>
    <w:rsid w:val="005244B8"/>
    <w:rsid w:val="005247E6"/>
    <w:rsid w:val="00524B2A"/>
    <w:rsid w:val="00525407"/>
    <w:rsid w:val="00525F07"/>
    <w:rsid w:val="00526564"/>
    <w:rsid w:val="0052699A"/>
    <w:rsid w:val="00527B6A"/>
    <w:rsid w:val="005300FF"/>
    <w:rsid w:val="00530539"/>
    <w:rsid w:val="00531163"/>
    <w:rsid w:val="0053145A"/>
    <w:rsid w:val="005316E1"/>
    <w:rsid w:val="005336BF"/>
    <w:rsid w:val="00535886"/>
    <w:rsid w:val="00536513"/>
    <w:rsid w:val="00540B84"/>
    <w:rsid w:val="00541568"/>
    <w:rsid w:val="0054295D"/>
    <w:rsid w:val="005455FA"/>
    <w:rsid w:val="00547E4D"/>
    <w:rsid w:val="00550097"/>
    <w:rsid w:val="005514E3"/>
    <w:rsid w:val="00553654"/>
    <w:rsid w:val="0055393A"/>
    <w:rsid w:val="00554FFA"/>
    <w:rsid w:val="00555132"/>
    <w:rsid w:val="00556299"/>
    <w:rsid w:val="00556827"/>
    <w:rsid w:val="005569C3"/>
    <w:rsid w:val="00556A56"/>
    <w:rsid w:val="00561274"/>
    <w:rsid w:val="00561A8F"/>
    <w:rsid w:val="005620CC"/>
    <w:rsid w:val="00562B7C"/>
    <w:rsid w:val="005634A5"/>
    <w:rsid w:val="005646BE"/>
    <w:rsid w:val="00564B8B"/>
    <w:rsid w:val="00566A00"/>
    <w:rsid w:val="00566AFF"/>
    <w:rsid w:val="005673D6"/>
    <w:rsid w:val="0057018E"/>
    <w:rsid w:val="00570BE4"/>
    <w:rsid w:val="00570F06"/>
    <w:rsid w:val="0057117D"/>
    <w:rsid w:val="005718E0"/>
    <w:rsid w:val="00572781"/>
    <w:rsid w:val="00572D34"/>
    <w:rsid w:val="00572D3C"/>
    <w:rsid w:val="0057302C"/>
    <w:rsid w:val="00574043"/>
    <w:rsid w:val="005748BD"/>
    <w:rsid w:val="005749F6"/>
    <w:rsid w:val="00576CAE"/>
    <w:rsid w:val="00577D18"/>
    <w:rsid w:val="00582BA1"/>
    <w:rsid w:val="0058607C"/>
    <w:rsid w:val="0058775B"/>
    <w:rsid w:val="005905DD"/>
    <w:rsid w:val="00590E6A"/>
    <w:rsid w:val="00591F8F"/>
    <w:rsid w:val="00592E04"/>
    <w:rsid w:val="00593ED1"/>
    <w:rsid w:val="00595D4F"/>
    <w:rsid w:val="005963B9"/>
    <w:rsid w:val="005A049E"/>
    <w:rsid w:val="005A0515"/>
    <w:rsid w:val="005A2B6B"/>
    <w:rsid w:val="005A3CC5"/>
    <w:rsid w:val="005A4CD9"/>
    <w:rsid w:val="005A50CB"/>
    <w:rsid w:val="005A5C0A"/>
    <w:rsid w:val="005A6466"/>
    <w:rsid w:val="005B0534"/>
    <w:rsid w:val="005B26E2"/>
    <w:rsid w:val="005B27F2"/>
    <w:rsid w:val="005B4FCB"/>
    <w:rsid w:val="005C143B"/>
    <w:rsid w:val="005C3B2B"/>
    <w:rsid w:val="005C5E52"/>
    <w:rsid w:val="005C7691"/>
    <w:rsid w:val="005C7E0C"/>
    <w:rsid w:val="005D172C"/>
    <w:rsid w:val="005D1AA0"/>
    <w:rsid w:val="005D1EEE"/>
    <w:rsid w:val="005D20A5"/>
    <w:rsid w:val="005D35DF"/>
    <w:rsid w:val="005D4000"/>
    <w:rsid w:val="005D4528"/>
    <w:rsid w:val="005D672C"/>
    <w:rsid w:val="005E0DAC"/>
    <w:rsid w:val="005E16C7"/>
    <w:rsid w:val="005E17B5"/>
    <w:rsid w:val="005E48DF"/>
    <w:rsid w:val="005E4950"/>
    <w:rsid w:val="005F039E"/>
    <w:rsid w:val="005F0DF0"/>
    <w:rsid w:val="005F10A9"/>
    <w:rsid w:val="005F1AD9"/>
    <w:rsid w:val="005F2720"/>
    <w:rsid w:val="005F30BB"/>
    <w:rsid w:val="005F3162"/>
    <w:rsid w:val="005F5007"/>
    <w:rsid w:val="00600F57"/>
    <w:rsid w:val="0060172E"/>
    <w:rsid w:val="00601DFD"/>
    <w:rsid w:val="0060211C"/>
    <w:rsid w:val="006052B8"/>
    <w:rsid w:val="006071D7"/>
    <w:rsid w:val="00612C80"/>
    <w:rsid w:val="00614CE9"/>
    <w:rsid w:val="00615EFA"/>
    <w:rsid w:val="00623A65"/>
    <w:rsid w:val="00623A72"/>
    <w:rsid w:val="0062591C"/>
    <w:rsid w:val="00626A2E"/>
    <w:rsid w:val="00630FDD"/>
    <w:rsid w:val="006329D7"/>
    <w:rsid w:val="00634377"/>
    <w:rsid w:val="00634B39"/>
    <w:rsid w:val="00636F2D"/>
    <w:rsid w:val="00641BD8"/>
    <w:rsid w:val="00642954"/>
    <w:rsid w:val="00642DD4"/>
    <w:rsid w:val="00642F79"/>
    <w:rsid w:val="00643EA8"/>
    <w:rsid w:val="00645CCC"/>
    <w:rsid w:val="00645F17"/>
    <w:rsid w:val="00647698"/>
    <w:rsid w:val="00647984"/>
    <w:rsid w:val="00647FF3"/>
    <w:rsid w:val="00650037"/>
    <w:rsid w:val="00650A97"/>
    <w:rsid w:val="006523E7"/>
    <w:rsid w:val="00653387"/>
    <w:rsid w:val="0065349A"/>
    <w:rsid w:val="006535EF"/>
    <w:rsid w:val="00653D69"/>
    <w:rsid w:val="00654930"/>
    <w:rsid w:val="006552E8"/>
    <w:rsid w:val="0065544D"/>
    <w:rsid w:val="00655F2A"/>
    <w:rsid w:val="00657B55"/>
    <w:rsid w:val="00660A63"/>
    <w:rsid w:val="00660B5E"/>
    <w:rsid w:val="006611BD"/>
    <w:rsid w:val="0066275C"/>
    <w:rsid w:val="00662FB5"/>
    <w:rsid w:val="00666371"/>
    <w:rsid w:val="00666A9B"/>
    <w:rsid w:val="00666AD3"/>
    <w:rsid w:val="00666AEE"/>
    <w:rsid w:val="00672615"/>
    <w:rsid w:val="00673C50"/>
    <w:rsid w:val="0067403E"/>
    <w:rsid w:val="0067525C"/>
    <w:rsid w:val="00681413"/>
    <w:rsid w:val="00681581"/>
    <w:rsid w:val="00682512"/>
    <w:rsid w:val="00684BA5"/>
    <w:rsid w:val="00685D0F"/>
    <w:rsid w:val="006862C0"/>
    <w:rsid w:val="006902B7"/>
    <w:rsid w:val="00690FCE"/>
    <w:rsid w:val="00691283"/>
    <w:rsid w:val="00691563"/>
    <w:rsid w:val="00692F1D"/>
    <w:rsid w:val="00693FF5"/>
    <w:rsid w:val="0069470B"/>
    <w:rsid w:val="00696AFE"/>
    <w:rsid w:val="006970A1"/>
    <w:rsid w:val="0069719B"/>
    <w:rsid w:val="006A2CB4"/>
    <w:rsid w:val="006A6392"/>
    <w:rsid w:val="006A653B"/>
    <w:rsid w:val="006A69CA"/>
    <w:rsid w:val="006A7581"/>
    <w:rsid w:val="006B0B30"/>
    <w:rsid w:val="006B1BF8"/>
    <w:rsid w:val="006B21DA"/>
    <w:rsid w:val="006B26A6"/>
    <w:rsid w:val="006B287D"/>
    <w:rsid w:val="006B551B"/>
    <w:rsid w:val="006B60DD"/>
    <w:rsid w:val="006B61B7"/>
    <w:rsid w:val="006B680F"/>
    <w:rsid w:val="006B7888"/>
    <w:rsid w:val="006C049A"/>
    <w:rsid w:val="006C0BDA"/>
    <w:rsid w:val="006C0FCC"/>
    <w:rsid w:val="006C12CC"/>
    <w:rsid w:val="006C151D"/>
    <w:rsid w:val="006C41CA"/>
    <w:rsid w:val="006C4C2F"/>
    <w:rsid w:val="006C527E"/>
    <w:rsid w:val="006C5AD7"/>
    <w:rsid w:val="006C6CE8"/>
    <w:rsid w:val="006C7376"/>
    <w:rsid w:val="006C73F0"/>
    <w:rsid w:val="006D0151"/>
    <w:rsid w:val="006D0A70"/>
    <w:rsid w:val="006D15B9"/>
    <w:rsid w:val="006D481B"/>
    <w:rsid w:val="006D5A39"/>
    <w:rsid w:val="006D5C49"/>
    <w:rsid w:val="006D5F02"/>
    <w:rsid w:val="006D7F68"/>
    <w:rsid w:val="006E2539"/>
    <w:rsid w:val="006E2547"/>
    <w:rsid w:val="006E32F0"/>
    <w:rsid w:val="006E35DD"/>
    <w:rsid w:val="006E4BC8"/>
    <w:rsid w:val="006E5388"/>
    <w:rsid w:val="006E5BFE"/>
    <w:rsid w:val="006E7ADD"/>
    <w:rsid w:val="006E7C93"/>
    <w:rsid w:val="006F1028"/>
    <w:rsid w:val="006F1340"/>
    <w:rsid w:val="006F1CEA"/>
    <w:rsid w:val="006F26D4"/>
    <w:rsid w:val="006F2C7B"/>
    <w:rsid w:val="006F57F9"/>
    <w:rsid w:val="006F6F1D"/>
    <w:rsid w:val="006F7A7C"/>
    <w:rsid w:val="006F7AB0"/>
    <w:rsid w:val="006F7E78"/>
    <w:rsid w:val="00700F09"/>
    <w:rsid w:val="007026F5"/>
    <w:rsid w:val="00702A64"/>
    <w:rsid w:val="007035F8"/>
    <w:rsid w:val="00704EEA"/>
    <w:rsid w:val="0070530C"/>
    <w:rsid w:val="0070589B"/>
    <w:rsid w:val="007065D2"/>
    <w:rsid w:val="0071053A"/>
    <w:rsid w:val="00710DEC"/>
    <w:rsid w:val="0071190E"/>
    <w:rsid w:val="00711E93"/>
    <w:rsid w:val="007124AF"/>
    <w:rsid w:val="007204B9"/>
    <w:rsid w:val="0072061F"/>
    <w:rsid w:val="00720DA1"/>
    <w:rsid w:val="007238A6"/>
    <w:rsid w:val="00724590"/>
    <w:rsid w:val="0072489D"/>
    <w:rsid w:val="00725B2E"/>
    <w:rsid w:val="00725C29"/>
    <w:rsid w:val="00727C9F"/>
    <w:rsid w:val="00732914"/>
    <w:rsid w:val="007329D9"/>
    <w:rsid w:val="00732CC8"/>
    <w:rsid w:val="00733EA9"/>
    <w:rsid w:val="007375A9"/>
    <w:rsid w:val="00737AC1"/>
    <w:rsid w:val="007411BA"/>
    <w:rsid w:val="007421A8"/>
    <w:rsid w:val="0074223E"/>
    <w:rsid w:val="00743008"/>
    <w:rsid w:val="00744303"/>
    <w:rsid w:val="00744C6C"/>
    <w:rsid w:val="00745515"/>
    <w:rsid w:val="007458BD"/>
    <w:rsid w:val="00747278"/>
    <w:rsid w:val="007506DE"/>
    <w:rsid w:val="007509DD"/>
    <w:rsid w:val="00750E65"/>
    <w:rsid w:val="007539BA"/>
    <w:rsid w:val="007554DC"/>
    <w:rsid w:val="00756C4C"/>
    <w:rsid w:val="007603BB"/>
    <w:rsid w:val="007607F8"/>
    <w:rsid w:val="00761379"/>
    <w:rsid w:val="0076149D"/>
    <w:rsid w:val="007616E0"/>
    <w:rsid w:val="00761D13"/>
    <w:rsid w:val="00762553"/>
    <w:rsid w:val="0076288B"/>
    <w:rsid w:val="00763889"/>
    <w:rsid w:val="00765FA1"/>
    <w:rsid w:val="00766611"/>
    <w:rsid w:val="00767F6C"/>
    <w:rsid w:val="007703FE"/>
    <w:rsid w:val="007738B9"/>
    <w:rsid w:val="00773A7F"/>
    <w:rsid w:val="007740F5"/>
    <w:rsid w:val="00776FC3"/>
    <w:rsid w:val="00780607"/>
    <w:rsid w:val="0078077F"/>
    <w:rsid w:val="00780D3A"/>
    <w:rsid w:val="00780EA5"/>
    <w:rsid w:val="00781CE0"/>
    <w:rsid w:val="00782ABB"/>
    <w:rsid w:val="007844B6"/>
    <w:rsid w:val="00784FED"/>
    <w:rsid w:val="00785951"/>
    <w:rsid w:val="0078691C"/>
    <w:rsid w:val="00790422"/>
    <w:rsid w:val="00790A6C"/>
    <w:rsid w:val="00790BFB"/>
    <w:rsid w:val="00791C20"/>
    <w:rsid w:val="00791CD8"/>
    <w:rsid w:val="007930A5"/>
    <w:rsid w:val="00793C34"/>
    <w:rsid w:val="007960E3"/>
    <w:rsid w:val="00797F47"/>
    <w:rsid w:val="007A1BE2"/>
    <w:rsid w:val="007A7AD0"/>
    <w:rsid w:val="007B09EA"/>
    <w:rsid w:val="007B26C0"/>
    <w:rsid w:val="007B3FF7"/>
    <w:rsid w:val="007B43E8"/>
    <w:rsid w:val="007B4A0B"/>
    <w:rsid w:val="007B5A56"/>
    <w:rsid w:val="007B64EB"/>
    <w:rsid w:val="007C28A6"/>
    <w:rsid w:val="007C2C25"/>
    <w:rsid w:val="007C3C31"/>
    <w:rsid w:val="007C585B"/>
    <w:rsid w:val="007C6B03"/>
    <w:rsid w:val="007C6D6A"/>
    <w:rsid w:val="007D0C0A"/>
    <w:rsid w:val="007D20B9"/>
    <w:rsid w:val="007D3A49"/>
    <w:rsid w:val="007D4F61"/>
    <w:rsid w:val="007E033B"/>
    <w:rsid w:val="007E49CE"/>
    <w:rsid w:val="007E5FDA"/>
    <w:rsid w:val="007E7B83"/>
    <w:rsid w:val="007E7F10"/>
    <w:rsid w:val="007F0DC6"/>
    <w:rsid w:val="007F1750"/>
    <w:rsid w:val="007F461C"/>
    <w:rsid w:val="007F4A9F"/>
    <w:rsid w:val="007F4F01"/>
    <w:rsid w:val="0080568E"/>
    <w:rsid w:val="008056B9"/>
    <w:rsid w:val="0080587E"/>
    <w:rsid w:val="008067FD"/>
    <w:rsid w:val="00807BBB"/>
    <w:rsid w:val="00810225"/>
    <w:rsid w:val="00811B20"/>
    <w:rsid w:val="008148A5"/>
    <w:rsid w:val="00814F57"/>
    <w:rsid w:val="008150F0"/>
    <w:rsid w:val="00815183"/>
    <w:rsid w:val="0081789A"/>
    <w:rsid w:val="00817DBB"/>
    <w:rsid w:val="00820820"/>
    <w:rsid w:val="00820B71"/>
    <w:rsid w:val="00820B82"/>
    <w:rsid w:val="00820BC0"/>
    <w:rsid w:val="00821138"/>
    <w:rsid w:val="00821C61"/>
    <w:rsid w:val="00822478"/>
    <w:rsid w:val="00822E28"/>
    <w:rsid w:val="00823F82"/>
    <w:rsid w:val="00824DB0"/>
    <w:rsid w:val="008256B0"/>
    <w:rsid w:val="00825BFE"/>
    <w:rsid w:val="00826496"/>
    <w:rsid w:val="008302D2"/>
    <w:rsid w:val="00831236"/>
    <w:rsid w:val="008331F5"/>
    <w:rsid w:val="00833AA5"/>
    <w:rsid w:val="00834962"/>
    <w:rsid w:val="00835C87"/>
    <w:rsid w:val="008360B2"/>
    <w:rsid w:val="008370BB"/>
    <w:rsid w:val="0083726D"/>
    <w:rsid w:val="0084116E"/>
    <w:rsid w:val="00842B4D"/>
    <w:rsid w:val="0084727A"/>
    <w:rsid w:val="008474C5"/>
    <w:rsid w:val="00847C5E"/>
    <w:rsid w:val="0085063E"/>
    <w:rsid w:val="008506D2"/>
    <w:rsid w:val="00852106"/>
    <w:rsid w:val="00856225"/>
    <w:rsid w:val="008615E1"/>
    <w:rsid w:val="00862FB2"/>
    <w:rsid w:val="0087069C"/>
    <w:rsid w:val="00870AA5"/>
    <w:rsid w:val="00871453"/>
    <w:rsid w:val="008720E1"/>
    <w:rsid w:val="00872E2E"/>
    <w:rsid w:val="00873D38"/>
    <w:rsid w:val="00875EFD"/>
    <w:rsid w:val="0087724C"/>
    <w:rsid w:val="0088185C"/>
    <w:rsid w:val="00883448"/>
    <w:rsid w:val="00883D14"/>
    <w:rsid w:val="00883E72"/>
    <w:rsid w:val="00884F9B"/>
    <w:rsid w:val="00885BB0"/>
    <w:rsid w:val="00886615"/>
    <w:rsid w:val="00886CC0"/>
    <w:rsid w:val="00894DD7"/>
    <w:rsid w:val="00895761"/>
    <w:rsid w:val="00895E79"/>
    <w:rsid w:val="00896073"/>
    <w:rsid w:val="00896AC0"/>
    <w:rsid w:val="0089710C"/>
    <w:rsid w:val="008A0217"/>
    <w:rsid w:val="008A0988"/>
    <w:rsid w:val="008A1F8E"/>
    <w:rsid w:val="008A37CD"/>
    <w:rsid w:val="008A66DB"/>
    <w:rsid w:val="008A6895"/>
    <w:rsid w:val="008A6C3D"/>
    <w:rsid w:val="008B0B38"/>
    <w:rsid w:val="008B2574"/>
    <w:rsid w:val="008B35F9"/>
    <w:rsid w:val="008B360F"/>
    <w:rsid w:val="008B65E8"/>
    <w:rsid w:val="008B78E0"/>
    <w:rsid w:val="008B7D59"/>
    <w:rsid w:val="008C00BE"/>
    <w:rsid w:val="008C1001"/>
    <w:rsid w:val="008C26AD"/>
    <w:rsid w:val="008C60BE"/>
    <w:rsid w:val="008C7550"/>
    <w:rsid w:val="008C78F4"/>
    <w:rsid w:val="008D159A"/>
    <w:rsid w:val="008D2265"/>
    <w:rsid w:val="008D2AC3"/>
    <w:rsid w:val="008D2E51"/>
    <w:rsid w:val="008D5B21"/>
    <w:rsid w:val="008D684D"/>
    <w:rsid w:val="008E1342"/>
    <w:rsid w:val="008E2AA8"/>
    <w:rsid w:val="008E6BBE"/>
    <w:rsid w:val="008E7709"/>
    <w:rsid w:val="008E7947"/>
    <w:rsid w:val="008F0C01"/>
    <w:rsid w:val="008F4BF1"/>
    <w:rsid w:val="008F58E8"/>
    <w:rsid w:val="008F64B7"/>
    <w:rsid w:val="008F7AE3"/>
    <w:rsid w:val="00902E8C"/>
    <w:rsid w:val="0090371F"/>
    <w:rsid w:val="00904ADA"/>
    <w:rsid w:val="00904DE3"/>
    <w:rsid w:val="0090783F"/>
    <w:rsid w:val="00907F75"/>
    <w:rsid w:val="00910139"/>
    <w:rsid w:val="0091236A"/>
    <w:rsid w:val="00912C84"/>
    <w:rsid w:val="009139A7"/>
    <w:rsid w:val="00915595"/>
    <w:rsid w:val="00915AB7"/>
    <w:rsid w:val="00916DAC"/>
    <w:rsid w:val="0091717C"/>
    <w:rsid w:val="009171A8"/>
    <w:rsid w:val="00917931"/>
    <w:rsid w:val="00920740"/>
    <w:rsid w:val="00920B54"/>
    <w:rsid w:val="0092210C"/>
    <w:rsid w:val="009223EB"/>
    <w:rsid w:val="009226CF"/>
    <w:rsid w:val="00923A8A"/>
    <w:rsid w:val="00931397"/>
    <w:rsid w:val="0093345C"/>
    <w:rsid w:val="00935C93"/>
    <w:rsid w:val="00935CF5"/>
    <w:rsid w:val="00936BD8"/>
    <w:rsid w:val="00937254"/>
    <w:rsid w:val="00937D49"/>
    <w:rsid w:val="00937FD1"/>
    <w:rsid w:val="00940DC6"/>
    <w:rsid w:val="00941095"/>
    <w:rsid w:val="009446A1"/>
    <w:rsid w:val="00944A22"/>
    <w:rsid w:val="009450BF"/>
    <w:rsid w:val="009463BE"/>
    <w:rsid w:val="00952BD9"/>
    <w:rsid w:val="00953597"/>
    <w:rsid w:val="00954BBE"/>
    <w:rsid w:val="00954EEF"/>
    <w:rsid w:val="00955039"/>
    <w:rsid w:val="0095555A"/>
    <w:rsid w:val="00955852"/>
    <w:rsid w:val="009559E3"/>
    <w:rsid w:val="009564D0"/>
    <w:rsid w:val="009575CF"/>
    <w:rsid w:val="009661B4"/>
    <w:rsid w:val="009673C9"/>
    <w:rsid w:val="00967695"/>
    <w:rsid w:val="009711C0"/>
    <w:rsid w:val="00980501"/>
    <w:rsid w:val="00980ADA"/>
    <w:rsid w:val="00980EAB"/>
    <w:rsid w:val="009812AB"/>
    <w:rsid w:val="00981F1E"/>
    <w:rsid w:val="0098290B"/>
    <w:rsid w:val="009833C7"/>
    <w:rsid w:val="00986273"/>
    <w:rsid w:val="00986452"/>
    <w:rsid w:val="00990E0E"/>
    <w:rsid w:val="00991683"/>
    <w:rsid w:val="00991A37"/>
    <w:rsid w:val="00991DAD"/>
    <w:rsid w:val="009935FC"/>
    <w:rsid w:val="009954BF"/>
    <w:rsid w:val="009973C2"/>
    <w:rsid w:val="0099759B"/>
    <w:rsid w:val="009A1BD1"/>
    <w:rsid w:val="009A3EEF"/>
    <w:rsid w:val="009A5A79"/>
    <w:rsid w:val="009A6FAB"/>
    <w:rsid w:val="009B2ABA"/>
    <w:rsid w:val="009B2DDE"/>
    <w:rsid w:val="009B5A47"/>
    <w:rsid w:val="009B5A74"/>
    <w:rsid w:val="009B6075"/>
    <w:rsid w:val="009C065F"/>
    <w:rsid w:val="009C1504"/>
    <w:rsid w:val="009C15D4"/>
    <w:rsid w:val="009C178F"/>
    <w:rsid w:val="009C23D2"/>
    <w:rsid w:val="009C37E2"/>
    <w:rsid w:val="009C48B3"/>
    <w:rsid w:val="009C62FB"/>
    <w:rsid w:val="009C6640"/>
    <w:rsid w:val="009C6A4E"/>
    <w:rsid w:val="009C733F"/>
    <w:rsid w:val="009C7B72"/>
    <w:rsid w:val="009D1617"/>
    <w:rsid w:val="009D178F"/>
    <w:rsid w:val="009D1C4E"/>
    <w:rsid w:val="009D2EE8"/>
    <w:rsid w:val="009D354D"/>
    <w:rsid w:val="009D3C94"/>
    <w:rsid w:val="009D63F6"/>
    <w:rsid w:val="009D6974"/>
    <w:rsid w:val="009D7B04"/>
    <w:rsid w:val="009E1099"/>
    <w:rsid w:val="009E5338"/>
    <w:rsid w:val="009E7125"/>
    <w:rsid w:val="009E78D4"/>
    <w:rsid w:val="009E7FA8"/>
    <w:rsid w:val="009F00A5"/>
    <w:rsid w:val="009F10A8"/>
    <w:rsid w:val="009F25FC"/>
    <w:rsid w:val="009F2A85"/>
    <w:rsid w:val="009F4672"/>
    <w:rsid w:val="00A003ED"/>
    <w:rsid w:val="00A006C3"/>
    <w:rsid w:val="00A00726"/>
    <w:rsid w:val="00A00E6D"/>
    <w:rsid w:val="00A00E9F"/>
    <w:rsid w:val="00A026DF"/>
    <w:rsid w:val="00A03241"/>
    <w:rsid w:val="00A03C8E"/>
    <w:rsid w:val="00A046F1"/>
    <w:rsid w:val="00A056B7"/>
    <w:rsid w:val="00A05F36"/>
    <w:rsid w:val="00A07995"/>
    <w:rsid w:val="00A07B3E"/>
    <w:rsid w:val="00A07C7E"/>
    <w:rsid w:val="00A10505"/>
    <w:rsid w:val="00A10E2E"/>
    <w:rsid w:val="00A11023"/>
    <w:rsid w:val="00A11F5A"/>
    <w:rsid w:val="00A12C58"/>
    <w:rsid w:val="00A14E47"/>
    <w:rsid w:val="00A150EC"/>
    <w:rsid w:val="00A15214"/>
    <w:rsid w:val="00A17E0D"/>
    <w:rsid w:val="00A21803"/>
    <w:rsid w:val="00A21B05"/>
    <w:rsid w:val="00A222B8"/>
    <w:rsid w:val="00A22D8C"/>
    <w:rsid w:val="00A2642B"/>
    <w:rsid w:val="00A30323"/>
    <w:rsid w:val="00A30330"/>
    <w:rsid w:val="00A31EE1"/>
    <w:rsid w:val="00A36689"/>
    <w:rsid w:val="00A37D7C"/>
    <w:rsid w:val="00A400FA"/>
    <w:rsid w:val="00A40795"/>
    <w:rsid w:val="00A40EEB"/>
    <w:rsid w:val="00A44103"/>
    <w:rsid w:val="00A4655D"/>
    <w:rsid w:val="00A47642"/>
    <w:rsid w:val="00A509E6"/>
    <w:rsid w:val="00A5202B"/>
    <w:rsid w:val="00A52557"/>
    <w:rsid w:val="00A535FA"/>
    <w:rsid w:val="00A53A71"/>
    <w:rsid w:val="00A546AE"/>
    <w:rsid w:val="00A555FC"/>
    <w:rsid w:val="00A55CCD"/>
    <w:rsid w:val="00A56792"/>
    <w:rsid w:val="00A56E7C"/>
    <w:rsid w:val="00A570AB"/>
    <w:rsid w:val="00A570C9"/>
    <w:rsid w:val="00A57758"/>
    <w:rsid w:val="00A57CC4"/>
    <w:rsid w:val="00A60722"/>
    <w:rsid w:val="00A61A1B"/>
    <w:rsid w:val="00A62E2F"/>
    <w:rsid w:val="00A63322"/>
    <w:rsid w:val="00A63F75"/>
    <w:rsid w:val="00A644D2"/>
    <w:rsid w:val="00A64ADB"/>
    <w:rsid w:val="00A66147"/>
    <w:rsid w:val="00A70545"/>
    <w:rsid w:val="00A713FD"/>
    <w:rsid w:val="00A7224F"/>
    <w:rsid w:val="00A732EE"/>
    <w:rsid w:val="00A74656"/>
    <w:rsid w:val="00A74F7A"/>
    <w:rsid w:val="00A80A32"/>
    <w:rsid w:val="00A80CD8"/>
    <w:rsid w:val="00A813E0"/>
    <w:rsid w:val="00A81501"/>
    <w:rsid w:val="00A81AD5"/>
    <w:rsid w:val="00A824C6"/>
    <w:rsid w:val="00A82905"/>
    <w:rsid w:val="00A82961"/>
    <w:rsid w:val="00A82A73"/>
    <w:rsid w:val="00A82F89"/>
    <w:rsid w:val="00A84C52"/>
    <w:rsid w:val="00A862FB"/>
    <w:rsid w:val="00A86D62"/>
    <w:rsid w:val="00A86F73"/>
    <w:rsid w:val="00A877CE"/>
    <w:rsid w:val="00A87A6D"/>
    <w:rsid w:val="00A87B84"/>
    <w:rsid w:val="00A901A8"/>
    <w:rsid w:val="00A903BA"/>
    <w:rsid w:val="00A91415"/>
    <w:rsid w:val="00A91948"/>
    <w:rsid w:val="00A93D2A"/>
    <w:rsid w:val="00A941D7"/>
    <w:rsid w:val="00A945A0"/>
    <w:rsid w:val="00A94904"/>
    <w:rsid w:val="00A96222"/>
    <w:rsid w:val="00A96861"/>
    <w:rsid w:val="00AA0ABD"/>
    <w:rsid w:val="00AA16AC"/>
    <w:rsid w:val="00AA1D2F"/>
    <w:rsid w:val="00AA20E9"/>
    <w:rsid w:val="00AA252B"/>
    <w:rsid w:val="00AA492A"/>
    <w:rsid w:val="00AA49D6"/>
    <w:rsid w:val="00AA5D52"/>
    <w:rsid w:val="00AA5E63"/>
    <w:rsid w:val="00AA646F"/>
    <w:rsid w:val="00AA72AC"/>
    <w:rsid w:val="00AA7F97"/>
    <w:rsid w:val="00AB1CC7"/>
    <w:rsid w:val="00AB2040"/>
    <w:rsid w:val="00AB359C"/>
    <w:rsid w:val="00AB374F"/>
    <w:rsid w:val="00AB3E26"/>
    <w:rsid w:val="00AB5C60"/>
    <w:rsid w:val="00AB6543"/>
    <w:rsid w:val="00AB7269"/>
    <w:rsid w:val="00AC08D3"/>
    <w:rsid w:val="00AC1663"/>
    <w:rsid w:val="00AC3134"/>
    <w:rsid w:val="00AC6C04"/>
    <w:rsid w:val="00AC7E6E"/>
    <w:rsid w:val="00AD2F5A"/>
    <w:rsid w:val="00AD3773"/>
    <w:rsid w:val="00AD4823"/>
    <w:rsid w:val="00AD4831"/>
    <w:rsid w:val="00AD4FA5"/>
    <w:rsid w:val="00AD558A"/>
    <w:rsid w:val="00AD688D"/>
    <w:rsid w:val="00AE004B"/>
    <w:rsid w:val="00AE0F91"/>
    <w:rsid w:val="00AE1357"/>
    <w:rsid w:val="00AE221A"/>
    <w:rsid w:val="00AE25D4"/>
    <w:rsid w:val="00AE3FAB"/>
    <w:rsid w:val="00AE58C8"/>
    <w:rsid w:val="00AE5A07"/>
    <w:rsid w:val="00AE6A8B"/>
    <w:rsid w:val="00AE74EE"/>
    <w:rsid w:val="00AF05A6"/>
    <w:rsid w:val="00AF1489"/>
    <w:rsid w:val="00AF2D71"/>
    <w:rsid w:val="00AF384A"/>
    <w:rsid w:val="00AF4A99"/>
    <w:rsid w:val="00AF6F09"/>
    <w:rsid w:val="00AF78E5"/>
    <w:rsid w:val="00B0022E"/>
    <w:rsid w:val="00B00694"/>
    <w:rsid w:val="00B01C68"/>
    <w:rsid w:val="00B02C0B"/>
    <w:rsid w:val="00B03ABA"/>
    <w:rsid w:val="00B046E1"/>
    <w:rsid w:val="00B047F0"/>
    <w:rsid w:val="00B10F90"/>
    <w:rsid w:val="00B1101D"/>
    <w:rsid w:val="00B12A5C"/>
    <w:rsid w:val="00B12E87"/>
    <w:rsid w:val="00B14469"/>
    <w:rsid w:val="00B1483C"/>
    <w:rsid w:val="00B163EE"/>
    <w:rsid w:val="00B172C2"/>
    <w:rsid w:val="00B17DF5"/>
    <w:rsid w:val="00B20D92"/>
    <w:rsid w:val="00B24FB4"/>
    <w:rsid w:val="00B261DB"/>
    <w:rsid w:val="00B267BF"/>
    <w:rsid w:val="00B26B4C"/>
    <w:rsid w:val="00B27FC1"/>
    <w:rsid w:val="00B3361A"/>
    <w:rsid w:val="00B344E6"/>
    <w:rsid w:val="00B3600F"/>
    <w:rsid w:val="00B3674C"/>
    <w:rsid w:val="00B3788B"/>
    <w:rsid w:val="00B41AE4"/>
    <w:rsid w:val="00B44EF1"/>
    <w:rsid w:val="00B45413"/>
    <w:rsid w:val="00B467D5"/>
    <w:rsid w:val="00B470C0"/>
    <w:rsid w:val="00B52C9F"/>
    <w:rsid w:val="00B545FF"/>
    <w:rsid w:val="00B619C0"/>
    <w:rsid w:val="00B61FA0"/>
    <w:rsid w:val="00B652A8"/>
    <w:rsid w:val="00B6631B"/>
    <w:rsid w:val="00B664D8"/>
    <w:rsid w:val="00B6775C"/>
    <w:rsid w:val="00B7034E"/>
    <w:rsid w:val="00B70556"/>
    <w:rsid w:val="00B75167"/>
    <w:rsid w:val="00B753C6"/>
    <w:rsid w:val="00B7552C"/>
    <w:rsid w:val="00B76078"/>
    <w:rsid w:val="00B77997"/>
    <w:rsid w:val="00B77BE0"/>
    <w:rsid w:val="00B81E44"/>
    <w:rsid w:val="00B82B1E"/>
    <w:rsid w:val="00B838D1"/>
    <w:rsid w:val="00B845A3"/>
    <w:rsid w:val="00B848E3"/>
    <w:rsid w:val="00B853EE"/>
    <w:rsid w:val="00B85586"/>
    <w:rsid w:val="00B867C9"/>
    <w:rsid w:val="00B87D53"/>
    <w:rsid w:val="00B923D5"/>
    <w:rsid w:val="00B9255A"/>
    <w:rsid w:val="00B925FC"/>
    <w:rsid w:val="00B9276F"/>
    <w:rsid w:val="00B940B9"/>
    <w:rsid w:val="00B97870"/>
    <w:rsid w:val="00BA0A98"/>
    <w:rsid w:val="00BA1662"/>
    <w:rsid w:val="00BA239B"/>
    <w:rsid w:val="00BA24D3"/>
    <w:rsid w:val="00BA2A2B"/>
    <w:rsid w:val="00BA4740"/>
    <w:rsid w:val="00BA49BC"/>
    <w:rsid w:val="00BA4FF3"/>
    <w:rsid w:val="00BA6B04"/>
    <w:rsid w:val="00BA7D3B"/>
    <w:rsid w:val="00BB17B3"/>
    <w:rsid w:val="00BB3A54"/>
    <w:rsid w:val="00BB3DE0"/>
    <w:rsid w:val="00BB4128"/>
    <w:rsid w:val="00BB43D8"/>
    <w:rsid w:val="00BB531E"/>
    <w:rsid w:val="00BC01A0"/>
    <w:rsid w:val="00BC075D"/>
    <w:rsid w:val="00BC1E2E"/>
    <w:rsid w:val="00BC3D77"/>
    <w:rsid w:val="00BC3E4A"/>
    <w:rsid w:val="00BC4198"/>
    <w:rsid w:val="00BC5ACF"/>
    <w:rsid w:val="00BC5D13"/>
    <w:rsid w:val="00BC651F"/>
    <w:rsid w:val="00BD04F1"/>
    <w:rsid w:val="00BD0C34"/>
    <w:rsid w:val="00BD0EB1"/>
    <w:rsid w:val="00BD14F8"/>
    <w:rsid w:val="00BD1DF3"/>
    <w:rsid w:val="00BD219F"/>
    <w:rsid w:val="00BD3D46"/>
    <w:rsid w:val="00BD52BA"/>
    <w:rsid w:val="00BD6024"/>
    <w:rsid w:val="00BD681B"/>
    <w:rsid w:val="00BD69D1"/>
    <w:rsid w:val="00BD71CF"/>
    <w:rsid w:val="00BE120F"/>
    <w:rsid w:val="00BE2BDA"/>
    <w:rsid w:val="00BE347B"/>
    <w:rsid w:val="00BE3EA9"/>
    <w:rsid w:val="00BF07F5"/>
    <w:rsid w:val="00BF0EA2"/>
    <w:rsid w:val="00BF1379"/>
    <w:rsid w:val="00BF19E8"/>
    <w:rsid w:val="00BF19FC"/>
    <w:rsid w:val="00BF3071"/>
    <w:rsid w:val="00BF3561"/>
    <w:rsid w:val="00BF380A"/>
    <w:rsid w:val="00BF4745"/>
    <w:rsid w:val="00BF4DB5"/>
    <w:rsid w:val="00BF4E88"/>
    <w:rsid w:val="00BF5654"/>
    <w:rsid w:val="00BF5686"/>
    <w:rsid w:val="00BF6F7A"/>
    <w:rsid w:val="00BF7168"/>
    <w:rsid w:val="00BF718D"/>
    <w:rsid w:val="00C01AFD"/>
    <w:rsid w:val="00C01BF4"/>
    <w:rsid w:val="00C0611C"/>
    <w:rsid w:val="00C12DC6"/>
    <w:rsid w:val="00C13E4F"/>
    <w:rsid w:val="00C150E8"/>
    <w:rsid w:val="00C163FB"/>
    <w:rsid w:val="00C177B1"/>
    <w:rsid w:val="00C17C02"/>
    <w:rsid w:val="00C205F9"/>
    <w:rsid w:val="00C20E33"/>
    <w:rsid w:val="00C22B1E"/>
    <w:rsid w:val="00C232E0"/>
    <w:rsid w:val="00C27A24"/>
    <w:rsid w:val="00C27C92"/>
    <w:rsid w:val="00C3070B"/>
    <w:rsid w:val="00C31611"/>
    <w:rsid w:val="00C319D3"/>
    <w:rsid w:val="00C32D08"/>
    <w:rsid w:val="00C35E4E"/>
    <w:rsid w:val="00C35F1B"/>
    <w:rsid w:val="00C3786F"/>
    <w:rsid w:val="00C41B7B"/>
    <w:rsid w:val="00C42E0A"/>
    <w:rsid w:val="00C4345A"/>
    <w:rsid w:val="00C435BE"/>
    <w:rsid w:val="00C43712"/>
    <w:rsid w:val="00C4454E"/>
    <w:rsid w:val="00C45726"/>
    <w:rsid w:val="00C45F52"/>
    <w:rsid w:val="00C46D95"/>
    <w:rsid w:val="00C50C39"/>
    <w:rsid w:val="00C5129C"/>
    <w:rsid w:val="00C517CA"/>
    <w:rsid w:val="00C51C04"/>
    <w:rsid w:val="00C54DA8"/>
    <w:rsid w:val="00C5678C"/>
    <w:rsid w:val="00C56FF2"/>
    <w:rsid w:val="00C571E7"/>
    <w:rsid w:val="00C5747A"/>
    <w:rsid w:val="00C57D04"/>
    <w:rsid w:val="00C60B85"/>
    <w:rsid w:val="00C66496"/>
    <w:rsid w:val="00C673F3"/>
    <w:rsid w:val="00C710A2"/>
    <w:rsid w:val="00C71207"/>
    <w:rsid w:val="00C71AB0"/>
    <w:rsid w:val="00C72FFB"/>
    <w:rsid w:val="00C73FE7"/>
    <w:rsid w:val="00C74445"/>
    <w:rsid w:val="00C75C26"/>
    <w:rsid w:val="00C772D5"/>
    <w:rsid w:val="00C803B7"/>
    <w:rsid w:val="00C816F9"/>
    <w:rsid w:val="00C833B9"/>
    <w:rsid w:val="00C8428C"/>
    <w:rsid w:val="00C85C1C"/>
    <w:rsid w:val="00C8602D"/>
    <w:rsid w:val="00C90EBC"/>
    <w:rsid w:val="00C90ED4"/>
    <w:rsid w:val="00C94E34"/>
    <w:rsid w:val="00C95A38"/>
    <w:rsid w:val="00C97547"/>
    <w:rsid w:val="00CA173D"/>
    <w:rsid w:val="00CA40CD"/>
    <w:rsid w:val="00CA4E75"/>
    <w:rsid w:val="00CA5D02"/>
    <w:rsid w:val="00CA71F9"/>
    <w:rsid w:val="00CB0F2B"/>
    <w:rsid w:val="00CB1649"/>
    <w:rsid w:val="00CB1D6E"/>
    <w:rsid w:val="00CB1D83"/>
    <w:rsid w:val="00CB25D8"/>
    <w:rsid w:val="00CB2A01"/>
    <w:rsid w:val="00CB2B68"/>
    <w:rsid w:val="00CB3D05"/>
    <w:rsid w:val="00CB4168"/>
    <w:rsid w:val="00CB4E48"/>
    <w:rsid w:val="00CB5AE8"/>
    <w:rsid w:val="00CB6505"/>
    <w:rsid w:val="00CB6923"/>
    <w:rsid w:val="00CB6EFE"/>
    <w:rsid w:val="00CB724F"/>
    <w:rsid w:val="00CB72DA"/>
    <w:rsid w:val="00CC1460"/>
    <w:rsid w:val="00CC175B"/>
    <w:rsid w:val="00CC348B"/>
    <w:rsid w:val="00CC3EE4"/>
    <w:rsid w:val="00CC5953"/>
    <w:rsid w:val="00CC7DC0"/>
    <w:rsid w:val="00CD25E0"/>
    <w:rsid w:val="00CD2FC1"/>
    <w:rsid w:val="00CD380D"/>
    <w:rsid w:val="00CD5A3B"/>
    <w:rsid w:val="00CD5D65"/>
    <w:rsid w:val="00CD5F3E"/>
    <w:rsid w:val="00CD6F38"/>
    <w:rsid w:val="00CD75AF"/>
    <w:rsid w:val="00CE3599"/>
    <w:rsid w:val="00CE4459"/>
    <w:rsid w:val="00CE4836"/>
    <w:rsid w:val="00CE5DA5"/>
    <w:rsid w:val="00CE5F4A"/>
    <w:rsid w:val="00CE6047"/>
    <w:rsid w:val="00CE6BE8"/>
    <w:rsid w:val="00CE7443"/>
    <w:rsid w:val="00CE76A6"/>
    <w:rsid w:val="00CF071B"/>
    <w:rsid w:val="00CF1E65"/>
    <w:rsid w:val="00CF26A7"/>
    <w:rsid w:val="00CF2CEF"/>
    <w:rsid w:val="00CF4A82"/>
    <w:rsid w:val="00CF5614"/>
    <w:rsid w:val="00CF5DA1"/>
    <w:rsid w:val="00CF5E39"/>
    <w:rsid w:val="00CF6685"/>
    <w:rsid w:val="00CF6B79"/>
    <w:rsid w:val="00D00F90"/>
    <w:rsid w:val="00D0104F"/>
    <w:rsid w:val="00D026CC"/>
    <w:rsid w:val="00D02BFF"/>
    <w:rsid w:val="00D03F19"/>
    <w:rsid w:val="00D06457"/>
    <w:rsid w:val="00D0694B"/>
    <w:rsid w:val="00D07B73"/>
    <w:rsid w:val="00D12669"/>
    <w:rsid w:val="00D12E40"/>
    <w:rsid w:val="00D132ED"/>
    <w:rsid w:val="00D145FE"/>
    <w:rsid w:val="00D14D8D"/>
    <w:rsid w:val="00D14FCF"/>
    <w:rsid w:val="00D17D65"/>
    <w:rsid w:val="00D20003"/>
    <w:rsid w:val="00D2114F"/>
    <w:rsid w:val="00D211FF"/>
    <w:rsid w:val="00D21970"/>
    <w:rsid w:val="00D22397"/>
    <w:rsid w:val="00D22656"/>
    <w:rsid w:val="00D22A6E"/>
    <w:rsid w:val="00D22AD6"/>
    <w:rsid w:val="00D232DA"/>
    <w:rsid w:val="00D24042"/>
    <w:rsid w:val="00D24468"/>
    <w:rsid w:val="00D24F42"/>
    <w:rsid w:val="00D25C2E"/>
    <w:rsid w:val="00D26BD1"/>
    <w:rsid w:val="00D26BDB"/>
    <w:rsid w:val="00D35BFE"/>
    <w:rsid w:val="00D46326"/>
    <w:rsid w:val="00D47AAF"/>
    <w:rsid w:val="00D50486"/>
    <w:rsid w:val="00D52B13"/>
    <w:rsid w:val="00D53299"/>
    <w:rsid w:val="00D5342B"/>
    <w:rsid w:val="00D534C8"/>
    <w:rsid w:val="00D53CBA"/>
    <w:rsid w:val="00D557F6"/>
    <w:rsid w:val="00D6240E"/>
    <w:rsid w:val="00D64154"/>
    <w:rsid w:val="00D65F31"/>
    <w:rsid w:val="00D70F1B"/>
    <w:rsid w:val="00D711C7"/>
    <w:rsid w:val="00D71EB3"/>
    <w:rsid w:val="00D726A6"/>
    <w:rsid w:val="00D73693"/>
    <w:rsid w:val="00D7589E"/>
    <w:rsid w:val="00D75B11"/>
    <w:rsid w:val="00D81562"/>
    <w:rsid w:val="00D84307"/>
    <w:rsid w:val="00D84A07"/>
    <w:rsid w:val="00D84ECC"/>
    <w:rsid w:val="00D861B2"/>
    <w:rsid w:val="00D87D2B"/>
    <w:rsid w:val="00D90017"/>
    <w:rsid w:val="00D9012F"/>
    <w:rsid w:val="00D90750"/>
    <w:rsid w:val="00D91F63"/>
    <w:rsid w:val="00D9464B"/>
    <w:rsid w:val="00D94A77"/>
    <w:rsid w:val="00D959A3"/>
    <w:rsid w:val="00D96132"/>
    <w:rsid w:val="00D96316"/>
    <w:rsid w:val="00D966F7"/>
    <w:rsid w:val="00DA0635"/>
    <w:rsid w:val="00DA19FD"/>
    <w:rsid w:val="00DA1B82"/>
    <w:rsid w:val="00DA2A6F"/>
    <w:rsid w:val="00DA46B0"/>
    <w:rsid w:val="00DA483C"/>
    <w:rsid w:val="00DA5D43"/>
    <w:rsid w:val="00DA6C0A"/>
    <w:rsid w:val="00DB0C73"/>
    <w:rsid w:val="00DB1260"/>
    <w:rsid w:val="00DB3538"/>
    <w:rsid w:val="00DB48A5"/>
    <w:rsid w:val="00DB4986"/>
    <w:rsid w:val="00DB7AAE"/>
    <w:rsid w:val="00DC16F1"/>
    <w:rsid w:val="00DC21D1"/>
    <w:rsid w:val="00DC2E05"/>
    <w:rsid w:val="00DC304E"/>
    <w:rsid w:val="00DC332F"/>
    <w:rsid w:val="00DC3840"/>
    <w:rsid w:val="00DC51C7"/>
    <w:rsid w:val="00DC5ED9"/>
    <w:rsid w:val="00DC6291"/>
    <w:rsid w:val="00DD0ABC"/>
    <w:rsid w:val="00DD49AB"/>
    <w:rsid w:val="00DD4D62"/>
    <w:rsid w:val="00DD62DD"/>
    <w:rsid w:val="00DD69D5"/>
    <w:rsid w:val="00DD7541"/>
    <w:rsid w:val="00DE15AB"/>
    <w:rsid w:val="00DE2613"/>
    <w:rsid w:val="00DE2BF8"/>
    <w:rsid w:val="00DE4975"/>
    <w:rsid w:val="00DE49B5"/>
    <w:rsid w:val="00DF1819"/>
    <w:rsid w:val="00DF181B"/>
    <w:rsid w:val="00DF22C8"/>
    <w:rsid w:val="00DF29CF"/>
    <w:rsid w:val="00DF2BBF"/>
    <w:rsid w:val="00DF2F59"/>
    <w:rsid w:val="00DF413D"/>
    <w:rsid w:val="00DF501C"/>
    <w:rsid w:val="00E0003D"/>
    <w:rsid w:val="00E1044A"/>
    <w:rsid w:val="00E11FF2"/>
    <w:rsid w:val="00E1271F"/>
    <w:rsid w:val="00E13AB6"/>
    <w:rsid w:val="00E13D24"/>
    <w:rsid w:val="00E14138"/>
    <w:rsid w:val="00E14ABF"/>
    <w:rsid w:val="00E20340"/>
    <w:rsid w:val="00E20BE7"/>
    <w:rsid w:val="00E21A87"/>
    <w:rsid w:val="00E21ABD"/>
    <w:rsid w:val="00E22722"/>
    <w:rsid w:val="00E24396"/>
    <w:rsid w:val="00E2730A"/>
    <w:rsid w:val="00E27FB7"/>
    <w:rsid w:val="00E302D4"/>
    <w:rsid w:val="00E316FB"/>
    <w:rsid w:val="00E31965"/>
    <w:rsid w:val="00E32B5D"/>
    <w:rsid w:val="00E33963"/>
    <w:rsid w:val="00E34F09"/>
    <w:rsid w:val="00E36B01"/>
    <w:rsid w:val="00E41B78"/>
    <w:rsid w:val="00E42EA6"/>
    <w:rsid w:val="00E42FFC"/>
    <w:rsid w:val="00E4494E"/>
    <w:rsid w:val="00E44DE9"/>
    <w:rsid w:val="00E46038"/>
    <w:rsid w:val="00E46BE7"/>
    <w:rsid w:val="00E47FEB"/>
    <w:rsid w:val="00E51107"/>
    <w:rsid w:val="00E5129C"/>
    <w:rsid w:val="00E54400"/>
    <w:rsid w:val="00E54BA9"/>
    <w:rsid w:val="00E54CD4"/>
    <w:rsid w:val="00E559C2"/>
    <w:rsid w:val="00E56550"/>
    <w:rsid w:val="00E569F5"/>
    <w:rsid w:val="00E57771"/>
    <w:rsid w:val="00E60111"/>
    <w:rsid w:val="00E637D5"/>
    <w:rsid w:val="00E66110"/>
    <w:rsid w:val="00E66FA1"/>
    <w:rsid w:val="00E72265"/>
    <w:rsid w:val="00E739D9"/>
    <w:rsid w:val="00E74EA0"/>
    <w:rsid w:val="00E75CC3"/>
    <w:rsid w:val="00E76814"/>
    <w:rsid w:val="00E7683E"/>
    <w:rsid w:val="00E77DD9"/>
    <w:rsid w:val="00E800CC"/>
    <w:rsid w:val="00E80DAB"/>
    <w:rsid w:val="00E812E0"/>
    <w:rsid w:val="00E81788"/>
    <w:rsid w:val="00E82546"/>
    <w:rsid w:val="00E829F7"/>
    <w:rsid w:val="00E8405B"/>
    <w:rsid w:val="00E85B85"/>
    <w:rsid w:val="00E85FED"/>
    <w:rsid w:val="00E900FB"/>
    <w:rsid w:val="00E934A2"/>
    <w:rsid w:val="00E93CF3"/>
    <w:rsid w:val="00E9463B"/>
    <w:rsid w:val="00E95121"/>
    <w:rsid w:val="00E95E19"/>
    <w:rsid w:val="00E96ECC"/>
    <w:rsid w:val="00E971B8"/>
    <w:rsid w:val="00EA1853"/>
    <w:rsid w:val="00EA3A5B"/>
    <w:rsid w:val="00EA4163"/>
    <w:rsid w:val="00EA4C14"/>
    <w:rsid w:val="00EA59BD"/>
    <w:rsid w:val="00EA5A18"/>
    <w:rsid w:val="00EA604D"/>
    <w:rsid w:val="00EA7962"/>
    <w:rsid w:val="00EA7D5C"/>
    <w:rsid w:val="00EB3A4C"/>
    <w:rsid w:val="00EB557B"/>
    <w:rsid w:val="00EB57C0"/>
    <w:rsid w:val="00EB63BA"/>
    <w:rsid w:val="00EB6DD4"/>
    <w:rsid w:val="00EC03BD"/>
    <w:rsid w:val="00EC06E8"/>
    <w:rsid w:val="00EC1267"/>
    <w:rsid w:val="00EC31AC"/>
    <w:rsid w:val="00EC3833"/>
    <w:rsid w:val="00EC57C9"/>
    <w:rsid w:val="00EC5BEB"/>
    <w:rsid w:val="00EC60BA"/>
    <w:rsid w:val="00EC6BDB"/>
    <w:rsid w:val="00EC6F5A"/>
    <w:rsid w:val="00EC79BA"/>
    <w:rsid w:val="00EC7D02"/>
    <w:rsid w:val="00ED0382"/>
    <w:rsid w:val="00ED0BC7"/>
    <w:rsid w:val="00ED11FA"/>
    <w:rsid w:val="00ED2520"/>
    <w:rsid w:val="00ED2A7A"/>
    <w:rsid w:val="00ED441B"/>
    <w:rsid w:val="00ED48BC"/>
    <w:rsid w:val="00ED5AE8"/>
    <w:rsid w:val="00ED6EA0"/>
    <w:rsid w:val="00EE0C86"/>
    <w:rsid w:val="00EE129C"/>
    <w:rsid w:val="00EE2399"/>
    <w:rsid w:val="00EE3C33"/>
    <w:rsid w:val="00EE4CE6"/>
    <w:rsid w:val="00EE5CBB"/>
    <w:rsid w:val="00EE6120"/>
    <w:rsid w:val="00EF001F"/>
    <w:rsid w:val="00EF0118"/>
    <w:rsid w:val="00EF16C8"/>
    <w:rsid w:val="00EF182D"/>
    <w:rsid w:val="00EF5EEF"/>
    <w:rsid w:val="00EF66EB"/>
    <w:rsid w:val="00EF797C"/>
    <w:rsid w:val="00F00205"/>
    <w:rsid w:val="00F00EF3"/>
    <w:rsid w:val="00F02350"/>
    <w:rsid w:val="00F03745"/>
    <w:rsid w:val="00F03E70"/>
    <w:rsid w:val="00F04A1D"/>
    <w:rsid w:val="00F07415"/>
    <w:rsid w:val="00F07B9C"/>
    <w:rsid w:val="00F07E3E"/>
    <w:rsid w:val="00F107A6"/>
    <w:rsid w:val="00F116B6"/>
    <w:rsid w:val="00F120E6"/>
    <w:rsid w:val="00F13242"/>
    <w:rsid w:val="00F16728"/>
    <w:rsid w:val="00F16E7B"/>
    <w:rsid w:val="00F179B9"/>
    <w:rsid w:val="00F20CBF"/>
    <w:rsid w:val="00F21853"/>
    <w:rsid w:val="00F23747"/>
    <w:rsid w:val="00F23F46"/>
    <w:rsid w:val="00F24D21"/>
    <w:rsid w:val="00F25B01"/>
    <w:rsid w:val="00F2716C"/>
    <w:rsid w:val="00F30A2B"/>
    <w:rsid w:val="00F31B18"/>
    <w:rsid w:val="00F32932"/>
    <w:rsid w:val="00F34501"/>
    <w:rsid w:val="00F347F1"/>
    <w:rsid w:val="00F34DFB"/>
    <w:rsid w:val="00F35649"/>
    <w:rsid w:val="00F36514"/>
    <w:rsid w:val="00F37630"/>
    <w:rsid w:val="00F37EE4"/>
    <w:rsid w:val="00F41DFD"/>
    <w:rsid w:val="00F4261B"/>
    <w:rsid w:val="00F4280B"/>
    <w:rsid w:val="00F43230"/>
    <w:rsid w:val="00F451CE"/>
    <w:rsid w:val="00F464D0"/>
    <w:rsid w:val="00F46F34"/>
    <w:rsid w:val="00F47040"/>
    <w:rsid w:val="00F52334"/>
    <w:rsid w:val="00F526E7"/>
    <w:rsid w:val="00F55045"/>
    <w:rsid w:val="00F56C2D"/>
    <w:rsid w:val="00F5708F"/>
    <w:rsid w:val="00F572AB"/>
    <w:rsid w:val="00F606AD"/>
    <w:rsid w:val="00F61194"/>
    <w:rsid w:val="00F61690"/>
    <w:rsid w:val="00F616FE"/>
    <w:rsid w:val="00F63557"/>
    <w:rsid w:val="00F63CAD"/>
    <w:rsid w:val="00F6608C"/>
    <w:rsid w:val="00F667B1"/>
    <w:rsid w:val="00F675DB"/>
    <w:rsid w:val="00F676D6"/>
    <w:rsid w:val="00F72AA7"/>
    <w:rsid w:val="00F7455A"/>
    <w:rsid w:val="00F753CB"/>
    <w:rsid w:val="00F80008"/>
    <w:rsid w:val="00F80A9B"/>
    <w:rsid w:val="00F82D5F"/>
    <w:rsid w:val="00F83E9E"/>
    <w:rsid w:val="00F850BD"/>
    <w:rsid w:val="00F85B89"/>
    <w:rsid w:val="00F8684E"/>
    <w:rsid w:val="00F87145"/>
    <w:rsid w:val="00F877A5"/>
    <w:rsid w:val="00F91A00"/>
    <w:rsid w:val="00F91E3B"/>
    <w:rsid w:val="00F92205"/>
    <w:rsid w:val="00F92600"/>
    <w:rsid w:val="00F927A7"/>
    <w:rsid w:val="00F93CA4"/>
    <w:rsid w:val="00F95655"/>
    <w:rsid w:val="00F9663D"/>
    <w:rsid w:val="00F97836"/>
    <w:rsid w:val="00FA2817"/>
    <w:rsid w:val="00FA4327"/>
    <w:rsid w:val="00FA57A6"/>
    <w:rsid w:val="00FA5B69"/>
    <w:rsid w:val="00FA6E66"/>
    <w:rsid w:val="00FB21BD"/>
    <w:rsid w:val="00FB5B0C"/>
    <w:rsid w:val="00FB6ACC"/>
    <w:rsid w:val="00FB74B4"/>
    <w:rsid w:val="00FB7F89"/>
    <w:rsid w:val="00FC07F7"/>
    <w:rsid w:val="00FC1148"/>
    <w:rsid w:val="00FC3252"/>
    <w:rsid w:val="00FC4D00"/>
    <w:rsid w:val="00FC5217"/>
    <w:rsid w:val="00FC62C2"/>
    <w:rsid w:val="00FC7F0B"/>
    <w:rsid w:val="00FD0FBA"/>
    <w:rsid w:val="00FD189C"/>
    <w:rsid w:val="00FD27BB"/>
    <w:rsid w:val="00FD2A07"/>
    <w:rsid w:val="00FD49CD"/>
    <w:rsid w:val="00FD5B65"/>
    <w:rsid w:val="00FE0F5F"/>
    <w:rsid w:val="00FE1910"/>
    <w:rsid w:val="00FE262C"/>
    <w:rsid w:val="00FE2ABA"/>
    <w:rsid w:val="00FE3E3B"/>
    <w:rsid w:val="00FE4155"/>
    <w:rsid w:val="00FE450A"/>
    <w:rsid w:val="00FE4721"/>
    <w:rsid w:val="00FE475B"/>
    <w:rsid w:val="00FE4CA4"/>
    <w:rsid w:val="00FE6DB5"/>
    <w:rsid w:val="00FE7CCA"/>
    <w:rsid w:val="00FF1D85"/>
    <w:rsid w:val="00FF1F22"/>
    <w:rsid w:val="00FF3655"/>
    <w:rsid w:val="00FF4DAD"/>
    <w:rsid w:val="00FF6B8B"/>
    <w:rsid w:val="00FF7499"/>
    <w:rsid w:val="00FF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84323"/>
    <o:shapelayout v:ext="edit">
      <o:idmap v:ext="edit" data="1"/>
    </o:shapelayout>
  </w:shapeDefaults>
  <w:decimalSymbol w:val="."/>
  <w:listSeparator w:val=","/>
  <w14:docId w14:val="653EEB61"/>
  <w15:docId w15:val="{DA9F6405-0663-41B3-BC7A-CCB70AAD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A6E"/>
    <w:rPr>
      <w:rFonts w:ascii="Arial" w:hAnsi="Arial"/>
      <w:szCs w:val="24"/>
    </w:rPr>
  </w:style>
  <w:style w:type="paragraph" w:styleId="Heading1">
    <w:name w:val="heading 1"/>
    <w:basedOn w:val="Title"/>
    <w:next w:val="Normal"/>
    <w:autoRedefine/>
    <w:qFormat/>
    <w:rsid w:val="005B4FCB"/>
    <w:pPr>
      <w:ind w:left="720"/>
    </w:pPr>
    <w:rPr>
      <w:color w:val="000080"/>
      <w:sz w:val="20"/>
    </w:rPr>
  </w:style>
  <w:style w:type="paragraph" w:styleId="Heading2">
    <w:name w:val="heading 2"/>
    <w:basedOn w:val="Normal"/>
    <w:next w:val="Normal"/>
    <w:autoRedefine/>
    <w:qFormat/>
    <w:rsid w:val="004266D3"/>
    <w:pPr>
      <w:keepNext/>
      <w:spacing w:before="240" w:after="60"/>
      <w:outlineLvl w:val="1"/>
    </w:pPr>
    <w:rPr>
      <w:rFonts w:cs="Arial"/>
      <w:b/>
      <w:bCs/>
      <w:color w:val="17365D" w:themeColor="text2" w:themeShade="BF"/>
      <w:sz w:val="24"/>
    </w:rPr>
  </w:style>
  <w:style w:type="paragraph" w:styleId="Heading3">
    <w:name w:val="heading 3"/>
    <w:basedOn w:val="Normal"/>
    <w:next w:val="Normal"/>
    <w:autoRedefine/>
    <w:qFormat/>
    <w:rsid w:val="006071D7"/>
    <w:pPr>
      <w:keepNext/>
      <w:spacing w:before="240" w:after="60"/>
      <w:ind w:left="720"/>
      <w:outlineLvl w:val="2"/>
    </w:pPr>
    <w:rPr>
      <w:rFonts w:cs="Arial"/>
      <w:b/>
      <w:bCs/>
      <w:i/>
      <w:szCs w:val="20"/>
    </w:rPr>
  </w:style>
  <w:style w:type="paragraph" w:styleId="Heading4">
    <w:name w:val="heading 4"/>
    <w:basedOn w:val="Normal"/>
    <w:next w:val="Normal"/>
    <w:autoRedefine/>
    <w:qFormat/>
    <w:rsid w:val="00374581"/>
    <w:pPr>
      <w:keepNext/>
      <w:spacing w:before="240" w:after="60"/>
      <w:ind w:left="1080" w:hanging="360"/>
      <w:outlineLvl w:val="3"/>
    </w:pPr>
    <w:rPr>
      <w:b/>
      <w:bCs/>
      <w:szCs w:val="28"/>
    </w:rPr>
  </w:style>
  <w:style w:type="paragraph" w:styleId="Heading5">
    <w:name w:val="heading 5"/>
    <w:basedOn w:val="Normal"/>
    <w:next w:val="Normal"/>
    <w:autoRedefine/>
    <w:qFormat/>
    <w:rsid w:val="00A11023"/>
    <w:pPr>
      <w:numPr>
        <w:ilvl w:val="4"/>
        <w:numId w:val="1"/>
      </w:numPr>
      <w:spacing w:before="240" w:after="60"/>
      <w:outlineLvl w:val="4"/>
    </w:pPr>
    <w:rPr>
      <w:b/>
      <w:bCs/>
      <w:iCs/>
      <w:color w:val="807676"/>
      <w:sz w:val="26"/>
      <w:szCs w:val="26"/>
    </w:rPr>
  </w:style>
  <w:style w:type="paragraph" w:styleId="Heading6">
    <w:name w:val="heading 6"/>
    <w:basedOn w:val="Normal"/>
    <w:next w:val="Normal"/>
    <w:autoRedefine/>
    <w:qFormat/>
    <w:rsid w:val="00A11023"/>
    <w:pPr>
      <w:numPr>
        <w:ilvl w:val="5"/>
        <w:numId w:val="1"/>
      </w:numPr>
      <w:spacing w:before="240" w:after="60"/>
      <w:outlineLvl w:val="5"/>
    </w:pPr>
    <w:rPr>
      <w:b/>
      <w:bCs/>
      <w:color w:val="807676"/>
      <w:szCs w:val="22"/>
    </w:rPr>
  </w:style>
  <w:style w:type="paragraph" w:styleId="Heading7">
    <w:name w:val="heading 7"/>
    <w:basedOn w:val="Normal"/>
    <w:next w:val="Normal"/>
    <w:autoRedefine/>
    <w:qFormat/>
    <w:rsid w:val="00EC5BEB"/>
    <w:pPr>
      <w:numPr>
        <w:ilvl w:val="6"/>
        <w:numId w:val="1"/>
      </w:numPr>
      <w:spacing w:before="240" w:after="60"/>
      <w:outlineLvl w:val="6"/>
    </w:pPr>
    <w:rPr>
      <w:color w:val="807676"/>
      <w:sz w:val="24"/>
    </w:rPr>
  </w:style>
  <w:style w:type="paragraph" w:styleId="Heading8">
    <w:name w:val="heading 8"/>
    <w:basedOn w:val="Normal"/>
    <w:next w:val="Normal"/>
    <w:autoRedefine/>
    <w:qFormat/>
    <w:rsid w:val="00EC5BEB"/>
    <w:pPr>
      <w:numPr>
        <w:ilvl w:val="7"/>
        <w:numId w:val="1"/>
      </w:numPr>
      <w:spacing w:before="240" w:after="60"/>
      <w:outlineLvl w:val="7"/>
    </w:pPr>
    <w:rPr>
      <w:iCs/>
      <w:color w:val="807676"/>
      <w:sz w:val="24"/>
    </w:rPr>
  </w:style>
  <w:style w:type="paragraph" w:styleId="Heading9">
    <w:name w:val="heading 9"/>
    <w:basedOn w:val="Normal"/>
    <w:next w:val="Normal"/>
    <w:autoRedefine/>
    <w:qFormat/>
    <w:rsid w:val="00EC5BEB"/>
    <w:pPr>
      <w:numPr>
        <w:ilvl w:val="8"/>
        <w:numId w:val="1"/>
      </w:numPr>
      <w:spacing w:before="240" w:after="60"/>
      <w:outlineLvl w:val="8"/>
    </w:pPr>
    <w:rPr>
      <w:rFonts w:cs="Arial"/>
      <w:color w:val="80767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5F0DF0"/>
    <w:pPr>
      <w:numPr>
        <w:numId w:val="2"/>
      </w:numPr>
    </w:pPr>
  </w:style>
  <w:style w:type="paragraph" w:styleId="TOC1">
    <w:name w:val="toc 1"/>
    <w:aliases w:val="GCP-TOC 1"/>
    <w:basedOn w:val="TOC9"/>
    <w:next w:val="Normal"/>
    <w:autoRedefine/>
    <w:uiPriority w:val="39"/>
    <w:rsid w:val="00E20BE7"/>
    <w:pPr>
      <w:tabs>
        <w:tab w:val="right" w:leader="dot" w:pos="9360"/>
      </w:tabs>
      <w:ind w:left="180"/>
    </w:pPr>
    <w:rPr>
      <w:rFonts w:eastAsia="PMingLiU"/>
      <w:b/>
      <w:bCs/>
      <w:sz w:val="22"/>
      <w:szCs w:val="20"/>
      <w:lang w:eastAsia="zh-TW"/>
    </w:rPr>
  </w:style>
  <w:style w:type="paragraph" w:styleId="ListBullet2">
    <w:name w:val="List Bullet 2"/>
    <w:basedOn w:val="Normal"/>
    <w:rsid w:val="005F0DF0"/>
    <w:pPr>
      <w:numPr>
        <w:numId w:val="3"/>
      </w:numPr>
    </w:pPr>
  </w:style>
  <w:style w:type="paragraph" w:styleId="ListBullet3">
    <w:name w:val="List Bullet 3"/>
    <w:basedOn w:val="Normal"/>
    <w:rsid w:val="005F0DF0"/>
    <w:pPr>
      <w:numPr>
        <w:numId w:val="4"/>
      </w:numPr>
    </w:pPr>
  </w:style>
  <w:style w:type="paragraph" w:styleId="ListBullet4">
    <w:name w:val="List Bullet 4"/>
    <w:basedOn w:val="Normal"/>
    <w:rsid w:val="005F0DF0"/>
    <w:pPr>
      <w:numPr>
        <w:numId w:val="5"/>
      </w:numPr>
    </w:pPr>
  </w:style>
  <w:style w:type="paragraph" w:styleId="ListBullet5">
    <w:name w:val="List Bullet 5"/>
    <w:basedOn w:val="Normal"/>
    <w:rsid w:val="005F0DF0"/>
    <w:pPr>
      <w:numPr>
        <w:numId w:val="6"/>
      </w:numPr>
    </w:pPr>
  </w:style>
  <w:style w:type="paragraph" w:styleId="Title">
    <w:name w:val="Title"/>
    <w:basedOn w:val="Normal"/>
    <w:link w:val="TitleChar"/>
    <w:qFormat/>
    <w:rsid w:val="00F63557"/>
    <w:pPr>
      <w:spacing w:before="240" w:after="60"/>
      <w:outlineLvl w:val="0"/>
    </w:pPr>
    <w:rPr>
      <w:b/>
      <w:bCs/>
      <w:color w:val="17365D"/>
      <w:kern w:val="28"/>
      <w:sz w:val="28"/>
      <w:szCs w:val="32"/>
      <w:lang w:val="x-none" w:eastAsia="x-none"/>
    </w:rPr>
  </w:style>
  <w:style w:type="paragraph" w:customStyle="1" w:styleId="Title2">
    <w:name w:val="Title2"/>
    <w:basedOn w:val="Normal"/>
    <w:next w:val="Title"/>
    <w:link w:val="Title2Char"/>
    <w:rsid w:val="009B6075"/>
    <w:pPr>
      <w:pBdr>
        <w:top w:val="single" w:sz="4" w:space="1" w:color="auto"/>
        <w:bottom w:val="single" w:sz="4" w:space="1" w:color="auto"/>
      </w:pBdr>
      <w:jc w:val="center"/>
    </w:pPr>
    <w:rPr>
      <w:rFonts w:ascii="Times New Roman" w:hAnsi="Times New Roman"/>
      <w:b/>
      <w:sz w:val="44"/>
    </w:rPr>
  </w:style>
  <w:style w:type="paragraph" w:customStyle="1" w:styleId="Title3">
    <w:name w:val="Title3"/>
    <w:basedOn w:val="Normal"/>
    <w:next w:val="Title"/>
    <w:link w:val="Title3Char"/>
    <w:rsid w:val="005F5007"/>
    <w:pPr>
      <w:spacing w:after="180"/>
    </w:pPr>
    <w:rPr>
      <w:rFonts w:ascii="Times New Roman" w:hAnsi="Times New Roman"/>
      <w:b/>
      <w:sz w:val="24"/>
    </w:rPr>
  </w:style>
  <w:style w:type="paragraph" w:customStyle="1" w:styleId="Title4">
    <w:name w:val="Title4"/>
    <w:basedOn w:val="Normal"/>
    <w:next w:val="Title"/>
    <w:rsid w:val="005F0DF0"/>
    <w:pPr>
      <w:jc w:val="center"/>
    </w:pPr>
    <w:rPr>
      <w:sz w:val="24"/>
    </w:rPr>
  </w:style>
  <w:style w:type="paragraph" w:styleId="Header">
    <w:name w:val="header"/>
    <w:basedOn w:val="Normal"/>
    <w:link w:val="HeaderChar"/>
    <w:rsid w:val="001E5EBC"/>
    <w:pPr>
      <w:tabs>
        <w:tab w:val="center" w:pos="4320"/>
        <w:tab w:val="right" w:pos="8640"/>
      </w:tabs>
    </w:pPr>
    <w:rPr>
      <w:rFonts w:ascii="Times New Roman" w:hAnsi="Times New Roman"/>
      <w:sz w:val="22"/>
    </w:rPr>
  </w:style>
  <w:style w:type="paragraph" w:styleId="Footer">
    <w:name w:val="footer"/>
    <w:basedOn w:val="Normal"/>
    <w:link w:val="FooterChar"/>
    <w:rsid w:val="000C0E1E"/>
    <w:pPr>
      <w:tabs>
        <w:tab w:val="center" w:pos="4320"/>
        <w:tab w:val="right" w:pos="8640"/>
      </w:tabs>
    </w:pPr>
    <w:rPr>
      <w:rFonts w:ascii="Times New Roman" w:hAnsi="Times New Roman"/>
      <w:sz w:val="18"/>
    </w:rPr>
  </w:style>
  <w:style w:type="character" w:styleId="PageNumber">
    <w:name w:val="page number"/>
    <w:basedOn w:val="DefaultParagraphFont"/>
    <w:rsid w:val="001E5EBC"/>
  </w:style>
  <w:style w:type="character" w:customStyle="1" w:styleId="FooterChar">
    <w:name w:val="Footer Char"/>
    <w:link w:val="Footer"/>
    <w:rsid w:val="000C0E1E"/>
    <w:rPr>
      <w:sz w:val="18"/>
      <w:szCs w:val="24"/>
      <w:lang w:val="en-US" w:eastAsia="en-US" w:bidi="ar-SA"/>
    </w:rPr>
  </w:style>
  <w:style w:type="character" w:styleId="Hyperlink">
    <w:name w:val="Hyperlink"/>
    <w:uiPriority w:val="99"/>
    <w:rsid w:val="006B61B7"/>
    <w:rPr>
      <w:color w:val="0000FF"/>
      <w:u w:val="single"/>
    </w:rPr>
  </w:style>
  <w:style w:type="table" w:styleId="TableGrid">
    <w:name w:val="Table Grid"/>
    <w:basedOn w:val="TableNormal"/>
    <w:rsid w:val="00151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69C3"/>
    <w:pPr>
      <w:keepLines/>
      <w:widowControl w:val="0"/>
      <w:spacing w:after="120" w:line="240" w:lineRule="atLeast"/>
      <w:ind w:left="720"/>
    </w:pPr>
    <w:rPr>
      <w:rFonts w:ascii="Times New Roman" w:hAnsi="Times New Roman"/>
      <w:szCs w:val="20"/>
      <w:lang w:val="x-none" w:eastAsia="ja-JP"/>
    </w:rPr>
  </w:style>
  <w:style w:type="character" w:customStyle="1" w:styleId="Title3Char">
    <w:name w:val="Title3 Char"/>
    <w:link w:val="Title3"/>
    <w:rsid w:val="005F5007"/>
    <w:rPr>
      <w:b/>
      <w:sz w:val="24"/>
      <w:szCs w:val="24"/>
      <w:lang w:val="en-US" w:eastAsia="en-US" w:bidi="ar-SA"/>
    </w:rPr>
  </w:style>
  <w:style w:type="character" w:customStyle="1" w:styleId="TitleChar">
    <w:name w:val="Title Char"/>
    <w:link w:val="Title"/>
    <w:rsid w:val="00F63557"/>
    <w:rPr>
      <w:rFonts w:ascii="Arial" w:hAnsi="Arial" w:cs="Arial"/>
      <w:b/>
      <w:bCs/>
      <w:color w:val="17365D"/>
      <w:kern w:val="28"/>
      <w:sz w:val="28"/>
      <w:szCs w:val="32"/>
    </w:rPr>
  </w:style>
  <w:style w:type="character" w:customStyle="1" w:styleId="Title2Char">
    <w:name w:val="Title2 Char"/>
    <w:link w:val="Title2"/>
    <w:rsid w:val="007D0C0A"/>
    <w:rPr>
      <w:b/>
      <w:sz w:val="44"/>
      <w:szCs w:val="24"/>
      <w:lang w:val="en-US" w:eastAsia="en-US" w:bidi="ar-SA"/>
    </w:rPr>
  </w:style>
  <w:style w:type="character" w:customStyle="1" w:styleId="HeaderChar">
    <w:name w:val="Header Char"/>
    <w:link w:val="Header"/>
    <w:rsid w:val="000C1671"/>
    <w:rPr>
      <w:sz w:val="22"/>
      <w:szCs w:val="24"/>
      <w:lang w:val="en-US" w:eastAsia="en-US" w:bidi="ar-SA"/>
    </w:rPr>
  </w:style>
  <w:style w:type="paragraph" w:styleId="TOC2">
    <w:name w:val="toc 2"/>
    <w:basedOn w:val="Normal"/>
    <w:next w:val="Normal"/>
    <w:autoRedefine/>
    <w:uiPriority w:val="39"/>
    <w:rsid w:val="00E20BE7"/>
    <w:pPr>
      <w:tabs>
        <w:tab w:val="right" w:leader="dot" w:pos="9360"/>
      </w:tabs>
      <w:ind w:left="220" w:firstLine="50"/>
    </w:pPr>
  </w:style>
  <w:style w:type="paragraph" w:styleId="TOC3">
    <w:name w:val="toc 3"/>
    <w:basedOn w:val="Normal"/>
    <w:next w:val="Normal"/>
    <w:autoRedefine/>
    <w:uiPriority w:val="39"/>
    <w:rsid w:val="00E20BE7"/>
    <w:pPr>
      <w:tabs>
        <w:tab w:val="left" w:pos="900"/>
        <w:tab w:val="right" w:leader="dot" w:pos="9360"/>
      </w:tabs>
      <w:ind w:left="440"/>
    </w:pPr>
  </w:style>
  <w:style w:type="paragraph" w:styleId="ListNumber">
    <w:name w:val="List Number"/>
    <w:basedOn w:val="Normal"/>
    <w:rsid w:val="00A11023"/>
    <w:pPr>
      <w:numPr>
        <w:numId w:val="7"/>
      </w:numPr>
      <w:contextualSpacing/>
    </w:pPr>
  </w:style>
  <w:style w:type="character" w:customStyle="1" w:styleId="BodyTextChar">
    <w:name w:val="Body Text Char"/>
    <w:link w:val="BodyText"/>
    <w:rsid w:val="005569C3"/>
    <w:rPr>
      <w:lang w:eastAsia="ja-JP"/>
    </w:rPr>
  </w:style>
  <w:style w:type="paragraph" w:styleId="BalloonText">
    <w:name w:val="Balloon Text"/>
    <w:basedOn w:val="Normal"/>
    <w:semiHidden/>
    <w:rsid w:val="00CD25E0"/>
    <w:rPr>
      <w:rFonts w:ascii="Tahoma" w:hAnsi="Tahoma" w:cs="Tahoma"/>
      <w:sz w:val="16"/>
      <w:szCs w:val="16"/>
    </w:rPr>
  </w:style>
  <w:style w:type="character" w:styleId="CommentReference">
    <w:name w:val="annotation reference"/>
    <w:semiHidden/>
    <w:rsid w:val="00CD25E0"/>
    <w:rPr>
      <w:sz w:val="16"/>
      <w:szCs w:val="16"/>
    </w:rPr>
  </w:style>
  <w:style w:type="paragraph" w:styleId="CommentText">
    <w:name w:val="annotation text"/>
    <w:basedOn w:val="Normal"/>
    <w:semiHidden/>
    <w:rsid w:val="00CD25E0"/>
    <w:rPr>
      <w:szCs w:val="20"/>
    </w:rPr>
  </w:style>
  <w:style w:type="paragraph" w:styleId="CommentSubject">
    <w:name w:val="annotation subject"/>
    <w:basedOn w:val="CommentText"/>
    <w:next w:val="CommentText"/>
    <w:semiHidden/>
    <w:rsid w:val="00CD25E0"/>
    <w:rPr>
      <w:b/>
      <w:bCs/>
    </w:rPr>
  </w:style>
  <w:style w:type="paragraph" w:customStyle="1" w:styleId="CommentedText">
    <w:name w:val="Commented Text"/>
    <w:basedOn w:val="Normal"/>
    <w:link w:val="CommentedTextChar"/>
    <w:autoRedefine/>
    <w:rsid w:val="00D90750"/>
    <w:pPr>
      <w:jc w:val="both"/>
    </w:pPr>
    <w:rPr>
      <w:rFonts w:cs="Arial"/>
      <w:i/>
      <w:color w:val="0000FF"/>
    </w:rPr>
  </w:style>
  <w:style w:type="character" w:customStyle="1" w:styleId="CommentedTextChar">
    <w:name w:val="Commented Text Char"/>
    <w:link w:val="CommentedText"/>
    <w:rsid w:val="00D90750"/>
    <w:rPr>
      <w:rFonts w:ascii="Arial" w:hAnsi="Arial" w:cs="Arial"/>
      <w:i/>
      <w:color w:val="0000FF"/>
      <w:szCs w:val="24"/>
      <w:lang w:val="en-US" w:eastAsia="en-US" w:bidi="ar-SA"/>
    </w:rPr>
  </w:style>
  <w:style w:type="paragraph" w:styleId="List2">
    <w:name w:val="List 2"/>
    <w:basedOn w:val="Normal"/>
    <w:rsid w:val="00A21B05"/>
    <w:pPr>
      <w:ind w:left="720" w:hanging="360"/>
    </w:pPr>
  </w:style>
  <w:style w:type="paragraph" w:customStyle="1" w:styleId="list-bullet-level-2">
    <w:name w:val="list-bullet-level-2"/>
    <w:rsid w:val="00CA71F9"/>
    <w:pPr>
      <w:numPr>
        <w:numId w:val="8"/>
      </w:numPr>
      <w:tabs>
        <w:tab w:val="clear" w:pos="360"/>
        <w:tab w:val="left" w:pos="3024"/>
      </w:tabs>
      <w:suppressAutoHyphens/>
      <w:spacing w:before="60" w:after="60"/>
      <w:ind w:left="3024" w:hanging="288"/>
    </w:pPr>
    <w:rPr>
      <w:rFonts w:ascii="Arial Narrow" w:hAnsi="Arial Narrow"/>
    </w:rPr>
  </w:style>
  <w:style w:type="paragraph" w:customStyle="1" w:styleId="body">
    <w:name w:val="body"/>
    <w:basedOn w:val="Normal"/>
    <w:link w:val="bodyChar"/>
    <w:rsid w:val="00102F81"/>
    <w:pPr>
      <w:suppressAutoHyphens/>
      <w:spacing w:before="120" w:after="120" w:line="260" w:lineRule="exact"/>
      <w:ind w:left="2304"/>
    </w:pPr>
    <w:rPr>
      <w:sz w:val="21"/>
      <w:szCs w:val="20"/>
    </w:rPr>
  </w:style>
  <w:style w:type="character" w:customStyle="1" w:styleId="bodyChar">
    <w:name w:val="body Char"/>
    <w:link w:val="body"/>
    <w:rsid w:val="00102F81"/>
    <w:rPr>
      <w:rFonts w:ascii="Arial" w:hAnsi="Arial"/>
      <w:sz w:val="21"/>
      <w:lang w:val="en-US" w:eastAsia="en-US" w:bidi="ar-SA"/>
    </w:rPr>
  </w:style>
  <w:style w:type="paragraph" w:customStyle="1" w:styleId="Heading1NoNumbers">
    <w:name w:val="Heading 1 No Numbers"/>
    <w:basedOn w:val="Heading1"/>
    <w:rsid w:val="00281BC5"/>
    <w:pPr>
      <w:ind w:left="0"/>
    </w:pPr>
    <w:rPr>
      <w:lang w:val="en-CA"/>
    </w:rPr>
  </w:style>
  <w:style w:type="paragraph" w:customStyle="1" w:styleId="TitlePageTableLHS">
    <w:name w:val="Title Page Table LHS"/>
    <w:basedOn w:val="Normal"/>
    <w:rsid w:val="00281BC5"/>
    <w:pPr>
      <w:spacing w:before="120" w:after="60"/>
      <w:jc w:val="right"/>
    </w:pPr>
    <w:rPr>
      <w:rFonts w:ascii="Times New Roman" w:hAnsi="Times New Roman"/>
      <w:b/>
      <w:bCs/>
      <w:i/>
      <w:iCs/>
      <w:sz w:val="22"/>
      <w:szCs w:val="20"/>
      <w:lang w:val="en-CA"/>
    </w:rPr>
  </w:style>
  <w:style w:type="paragraph" w:customStyle="1" w:styleId="TitlePageTableRHS">
    <w:name w:val="Title Page Table RHS"/>
    <w:basedOn w:val="Normal"/>
    <w:rsid w:val="00281BC5"/>
    <w:pPr>
      <w:spacing w:before="120" w:after="60"/>
    </w:pPr>
    <w:rPr>
      <w:rFonts w:ascii="Times New Roman" w:hAnsi="Times New Roman"/>
      <w:b/>
      <w:bCs/>
      <w:i/>
      <w:iCs/>
      <w:sz w:val="22"/>
      <w:szCs w:val="20"/>
      <w:lang w:val="en-CA"/>
    </w:rPr>
  </w:style>
  <w:style w:type="paragraph" w:customStyle="1" w:styleId="TitlePage">
    <w:name w:val="Title Page"/>
    <w:basedOn w:val="Normal"/>
    <w:rsid w:val="00321961"/>
    <w:pPr>
      <w:jc w:val="center"/>
    </w:pPr>
    <w:rPr>
      <w:b/>
      <w:bCs/>
      <w:color w:val="000080"/>
      <w:sz w:val="44"/>
      <w:szCs w:val="20"/>
      <w:lang w:val="en-CA"/>
    </w:rPr>
  </w:style>
  <w:style w:type="paragraph" w:customStyle="1" w:styleId="TableHeaderText">
    <w:name w:val="Table Header Text"/>
    <w:basedOn w:val="Normal"/>
    <w:rsid w:val="0099759B"/>
    <w:pPr>
      <w:spacing w:before="60" w:after="60"/>
      <w:jc w:val="center"/>
    </w:pPr>
    <w:rPr>
      <w:bCs/>
      <w:sz w:val="22"/>
      <w:szCs w:val="20"/>
    </w:rPr>
  </w:style>
  <w:style w:type="paragraph" w:styleId="List3">
    <w:name w:val="List 3"/>
    <w:basedOn w:val="Normal"/>
    <w:rsid w:val="00B03ABA"/>
    <w:pPr>
      <w:ind w:left="1080" w:hanging="360"/>
      <w:contextualSpacing/>
    </w:pPr>
  </w:style>
  <w:style w:type="table" w:customStyle="1" w:styleId="TableGrid2">
    <w:name w:val="Table Grid2"/>
    <w:basedOn w:val="TableNormal"/>
    <w:next w:val="TableGrid"/>
    <w:rsid w:val="004148A3"/>
    <w:pPr>
      <w:spacing w:before="12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pPr>
      <w:rPr>
        <w:rFonts w:ascii="Arial" w:hAnsi="Arial"/>
        <w:b/>
        <w:sz w:val="24"/>
      </w:rPr>
      <w:tblPr/>
      <w:tcPr>
        <w:shd w:val="clear" w:color="auto" w:fill="E6E6E6"/>
      </w:tcPr>
    </w:tblStylePr>
  </w:style>
  <w:style w:type="paragraph" w:styleId="TOC9">
    <w:name w:val="toc 9"/>
    <w:basedOn w:val="Normal"/>
    <w:next w:val="Normal"/>
    <w:autoRedefine/>
    <w:rsid w:val="00110660"/>
    <w:pPr>
      <w:ind w:left="1600"/>
    </w:pPr>
  </w:style>
  <w:style w:type="numbering" w:styleId="1ai">
    <w:name w:val="Outline List 1"/>
    <w:aliases w:val="Style 1"/>
    <w:basedOn w:val="NoList"/>
    <w:rsid w:val="00EB557B"/>
    <w:pPr>
      <w:numPr>
        <w:numId w:val="10"/>
      </w:numPr>
    </w:pPr>
  </w:style>
  <w:style w:type="numbering" w:customStyle="1" w:styleId="Style11">
    <w:name w:val="Style 11"/>
    <w:basedOn w:val="NoList"/>
    <w:next w:val="1ai"/>
    <w:rsid w:val="00EB557B"/>
    <w:pPr>
      <w:numPr>
        <w:numId w:val="11"/>
      </w:numPr>
    </w:pPr>
  </w:style>
  <w:style w:type="paragraph" w:styleId="NormalWeb">
    <w:name w:val="Normal (Web)"/>
    <w:basedOn w:val="Normal"/>
    <w:uiPriority w:val="99"/>
    <w:unhideWhenUsed/>
    <w:rsid w:val="002571DB"/>
    <w:pPr>
      <w:spacing w:before="331" w:after="331" w:line="331" w:lineRule="atLeast"/>
    </w:pPr>
    <w:rPr>
      <w:rFonts w:ascii="Times New Roman" w:hAnsi="Times New Roman"/>
      <w:sz w:val="24"/>
    </w:rPr>
  </w:style>
  <w:style w:type="paragraph" w:styleId="NoSpacing">
    <w:name w:val="No Spacing"/>
    <w:uiPriority w:val="1"/>
    <w:qFormat/>
    <w:rsid w:val="00AD4823"/>
    <w:rPr>
      <w:rFonts w:ascii="Arial" w:hAnsi="Arial"/>
      <w:szCs w:val="24"/>
    </w:rPr>
  </w:style>
  <w:style w:type="paragraph" w:styleId="ListParagraph">
    <w:name w:val="List Paragraph"/>
    <w:aliases w:val="Use Case List Paragraph"/>
    <w:basedOn w:val="Normal"/>
    <w:link w:val="ListParagraphChar"/>
    <w:uiPriority w:val="34"/>
    <w:qFormat/>
    <w:rsid w:val="009F4672"/>
    <w:pPr>
      <w:ind w:left="720"/>
      <w:contextualSpacing/>
    </w:pPr>
  </w:style>
  <w:style w:type="character" w:styleId="PlaceholderText">
    <w:name w:val="Placeholder Text"/>
    <w:basedOn w:val="DefaultParagraphFont"/>
    <w:uiPriority w:val="99"/>
    <w:semiHidden/>
    <w:rsid w:val="003A73A3"/>
    <w:rPr>
      <w:color w:val="808080"/>
    </w:rPr>
  </w:style>
  <w:style w:type="character" w:styleId="FollowedHyperlink">
    <w:name w:val="FollowedHyperlink"/>
    <w:basedOn w:val="DefaultParagraphFont"/>
    <w:rsid w:val="002C3865"/>
    <w:rPr>
      <w:color w:val="800080" w:themeColor="followedHyperlink"/>
      <w:u w:val="single"/>
    </w:rPr>
  </w:style>
  <w:style w:type="character" w:styleId="Strong">
    <w:name w:val="Strong"/>
    <w:basedOn w:val="DefaultParagraphFont"/>
    <w:qFormat/>
    <w:rsid w:val="001404E2"/>
    <w:rPr>
      <w:b/>
      <w:bCs/>
    </w:rPr>
  </w:style>
  <w:style w:type="character" w:customStyle="1" w:styleId="ListParagraphChar">
    <w:name w:val="List Paragraph Char"/>
    <w:aliases w:val="Use Case List Paragraph Char"/>
    <w:link w:val="ListParagraph"/>
    <w:uiPriority w:val="34"/>
    <w:locked/>
    <w:rsid w:val="00DB7AA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148">
      <w:bodyDiv w:val="1"/>
      <w:marLeft w:val="0"/>
      <w:marRight w:val="0"/>
      <w:marTop w:val="0"/>
      <w:marBottom w:val="0"/>
      <w:divBdr>
        <w:top w:val="none" w:sz="0" w:space="0" w:color="auto"/>
        <w:left w:val="none" w:sz="0" w:space="0" w:color="auto"/>
        <w:bottom w:val="none" w:sz="0" w:space="0" w:color="auto"/>
        <w:right w:val="none" w:sz="0" w:space="0" w:color="auto"/>
      </w:divBdr>
    </w:div>
    <w:div w:id="83694703">
      <w:bodyDiv w:val="1"/>
      <w:marLeft w:val="0"/>
      <w:marRight w:val="0"/>
      <w:marTop w:val="0"/>
      <w:marBottom w:val="0"/>
      <w:divBdr>
        <w:top w:val="none" w:sz="0" w:space="0" w:color="auto"/>
        <w:left w:val="none" w:sz="0" w:space="0" w:color="auto"/>
        <w:bottom w:val="none" w:sz="0" w:space="0" w:color="auto"/>
        <w:right w:val="none" w:sz="0" w:space="0" w:color="auto"/>
      </w:divBdr>
    </w:div>
    <w:div w:id="90780719">
      <w:bodyDiv w:val="1"/>
      <w:marLeft w:val="0"/>
      <w:marRight w:val="0"/>
      <w:marTop w:val="0"/>
      <w:marBottom w:val="0"/>
      <w:divBdr>
        <w:top w:val="none" w:sz="0" w:space="0" w:color="auto"/>
        <w:left w:val="none" w:sz="0" w:space="0" w:color="auto"/>
        <w:bottom w:val="none" w:sz="0" w:space="0" w:color="auto"/>
        <w:right w:val="none" w:sz="0" w:space="0" w:color="auto"/>
      </w:divBdr>
    </w:div>
    <w:div w:id="97483410">
      <w:bodyDiv w:val="1"/>
      <w:marLeft w:val="0"/>
      <w:marRight w:val="0"/>
      <w:marTop w:val="0"/>
      <w:marBottom w:val="0"/>
      <w:divBdr>
        <w:top w:val="none" w:sz="0" w:space="0" w:color="auto"/>
        <w:left w:val="none" w:sz="0" w:space="0" w:color="auto"/>
        <w:bottom w:val="none" w:sz="0" w:space="0" w:color="auto"/>
        <w:right w:val="none" w:sz="0" w:space="0" w:color="auto"/>
      </w:divBdr>
    </w:div>
    <w:div w:id="101806157">
      <w:bodyDiv w:val="1"/>
      <w:marLeft w:val="0"/>
      <w:marRight w:val="0"/>
      <w:marTop w:val="0"/>
      <w:marBottom w:val="0"/>
      <w:divBdr>
        <w:top w:val="none" w:sz="0" w:space="0" w:color="auto"/>
        <w:left w:val="none" w:sz="0" w:space="0" w:color="auto"/>
        <w:bottom w:val="none" w:sz="0" w:space="0" w:color="auto"/>
        <w:right w:val="none" w:sz="0" w:space="0" w:color="auto"/>
      </w:divBdr>
    </w:div>
    <w:div w:id="134297555">
      <w:bodyDiv w:val="1"/>
      <w:marLeft w:val="0"/>
      <w:marRight w:val="0"/>
      <w:marTop w:val="0"/>
      <w:marBottom w:val="0"/>
      <w:divBdr>
        <w:top w:val="none" w:sz="0" w:space="0" w:color="auto"/>
        <w:left w:val="none" w:sz="0" w:space="0" w:color="auto"/>
        <w:bottom w:val="none" w:sz="0" w:space="0" w:color="auto"/>
        <w:right w:val="none" w:sz="0" w:space="0" w:color="auto"/>
      </w:divBdr>
    </w:div>
    <w:div w:id="156457629">
      <w:bodyDiv w:val="1"/>
      <w:marLeft w:val="0"/>
      <w:marRight w:val="0"/>
      <w:marTop w:val="0"/>
      <w:marBottom w:val="0"/>
      <w:divBdr>
        <w:top w:val="none" w:sz="0" w:space="0" w:color="auto"/>
        <w:left w:val="none" w:sz="0" w:space="0" w:color="auto"/>
        <w:bottom w:val="none" w:sz="0" w:space="0" w:color="auto"/>
        <w:right w:val="none" w:sz="0" w:space="0" w:color="auto"/>
      </w:divBdr>
      <w:divsChild>
        <w:div w:id="1737821298">
          <w:marLeft w:val="0"/>
          <w:marRight w:val="0"/>
          <w:marTop w:val="0"/>
          <w:marBottom w:val="0"/>
          <w:divBdr>
            <w:top w:val="none" w:sz="0" w:space="0" w:color="auto"/>
            <w:left w:val="none" w:sz="0" w:space="0" w:color="auto"/>
            <w:bottom w:val="none" w:sz="0" w:space="0" w:color="auto"/>
            <w:right w:val="none" w:sz="0" w:space="0" w:color="auto"/>
          </w:divBdr>
          <w:divsChild>
            <w:div w:id="440347033">
              <w:marLeft w:val="0"/>
              <w:marRight w:val="0"/>
              <w:marTop w:val="0"/>
              <w:marBottom w:val="0"/>
              <w:divBdr>
                <w:top w:val="none" w:sz="0" w:space="0" w:color="auto"/>
                <w:left w:val="none" w:sz="0" w:space="0" w:color="auto"/>
                <w:bottom w:val="none" w:sz="0" w:space="0" w:color="auto"/>
                <w:right w:val="none" w:sz="0" w:space="0" w:color="auto"/>
              </w:divBdr>
              <w:divsChild>
                <w:div w:id="1755467198">
                  <w:marLeft w:val="0"/>
                  <w:marRight w:val="0"/>
                  <w:marTop w:val="132"/>
                  <w:marBottom w:val="0"/>
                  <w:divBdr>
                    <w:top w:val="none" w:sz="0" w:space="0" w:color="auto"/>
                    <w:left w:val="none" w:sz="0" w:space="0" w:color="auto"/>
                    <w:bottom w:val="none" w:sz="0" w:space="0" w:color="auto"/>
                    <w:right w:val="none" w:sz="0" w:space="0" w:color="auto"/>
                  </w:divBdr>
                  <w:divsChild>
                    <w:div w:id="2130583397">
                      <w:marLeft w:val="0"/>
                      <w:marRight w:val="0"/>
                      <w:marTop w:val="0"/>
                      <w:marBottom w:val="0"/>
                      <w:divBdr>
                        <w:top w:val="none" w:sz="0" w:space="0" w:color="auto"/>
                        <w:left w:val="none" w:sz="0" w:space="0" w:color="auto"/>
                        <w:bottom w:val="none" w:sz="0" w:space="0" w:color="auto"/>
                        <w:right w:val="none" w:sz="0" w:space="0" w:color="auto"/>
                      </w:divBdr>
                      <w:divsChild>
                        <w:div w:id="3229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7410">
      <w:bodyDiv w:val="1"/>
      <w:marLeft w:val="0"/>
      <w:marRight w:val="0"/>
      <w:marTop w:val="0"/>
      <w:marBottom w:val="0"/>
      <w:divBdr>
        <w:top w:val="none" w:sz="0" w:space="0" w:color="auto"/>
        <w:left w:val="none" w:sz="0" w:space="0" w:color="auto"/>
        <w:bottom w:val="none" w:sz="0" w:space="0" w:color="auto"/>
        <w:right w:val="none" w:sz="0" w:space="0" w:color="auto"/>
      </w:divBdr>
    </w:div>
    <w:div w:id="201477373">
      <w:bodyDiv w:val="1"/>
      <w:marLeft w:val="0"/>
      <w:marRight w:val="0"/>
      <w:marTop w:val="0"/>
      <w:marBottom w:val="0"/>
      <w:divBdr>
        <w:top w:val="none" w:sz="0" w:space="0" w:color="auto"/>
        <w:left w:val="none" w:sz="0" w:space="0" w:color="auto"/>
        <w:bottom w:val="none" w:sz="0" w:space="0" w:color="auto"/>
        <w:right w:val="none" w:sz="0" w:space="0" w:color="auto"/>
      </w:divBdr>
    </w:div>
    <w:div w:id="252054267">
      <w:bodyDiv w:val="1"/>
      <w:marLeft w:val="0"/>
      <w:marRight w:val="0"/>
      <w:marTop w:val="0"/>
      <w:marBottom w:val="0"/>
      <w:divBdr>
        <w:top w:val="none" w:sz="0" w:space="0" w:color="auto"/>
        <w:left w:val="none" w:sz="0" w:space="0" w:color="auto"/>
        <w:bottom w:val="none" w:sz="0" w:space="0" w:color="auto"/>
        <w:right w:val="none" w:sz="0" w:space="0" w:color="auto"/>
      </w:divBdr>
    </w:div>
    <w:div w:id="260073281">
      <w:bodyDiv w:val="1"/>
      <w:marLeft w:val="0"/>
      <w:marRight w:val="0"/>
      <w:marTop w:val="0"/>
      <w:marBottom w:val="0"/>
      <w:divBdr>
        <w:top w:val="none" w:sz="0" w:space="0" w:color="auto"/>
        <w:left w:val="none" w:sz="0" w:space="0" w:color="auto"/>
        <w:bottom w:val="none" w:sz="0" w:space="0" w:color="auto"/>
        <w:right w:val="none" w:sz="0" w:space="0" w:color="auto"/>
      </w:divBdr>
      <w:divsChild>
        <w:div w:id="1016463847">
          <w:marLeft w:val="1094"/>
          <w:marRight w:val="0"/>
          <w:marTop w:val="48"/>
          <w:marBottom w:val="60"/>
          <w:divBdr>
            <w:top w:val="none" w:sz="0" w:space="0" w:color="auto"/>
            <w:left w:val="none" w:sz="0" w:space="0" w:color="auto"/>
            <w:bottom w:val="none" w:sz="0" w:space="0" w:color="auto"/>
            <w:right w:val="none" w:sz="0" w:space="0" w:color="auto"/>
          </w:divBdr>
        </w:div>
        <w:div w:id="1121800859">
          <w:marLeft w:val="1094"/>
          <w:marRight w:val="0"/>
          <w:marTop w:val="48"/>
          <w:marBottom w:val="60"/>
          <w:divBdr>
            <w:top w:val="none" w:sz="0" w:space="0" w:color="auto"/>
            <w:left w:val="none" w:sz="0" w:space="0" w:color="auto"/>
            <w:bottom w:val="none" w:sz="0" w:space="0" w:color="auto"/>
            <w:right w:val="none" w:sz="0" w:space="0" w:color="auto"/>
          </w:divBdr>
        </w:div>
        <w:div w:id="837844215">
          <w:marLeft w:val="1800"/>
          <w:marRight w:val="0"/>
          <w:marTop w:val="48"/>
          <w:marBottom w:val="60"/>
          <w:divBdr>
            <w:top w:val="none" w:sz="0" w:space="0" w:color="auto"/>
            <w:left w:val="none" w:sz="0" w:space="0" w:color="auto"/>
            <w:bottom w:val="none" w:sz="0" w:space="0" w:color="auto"/>
            <w:right w:val="none" w:sz="0" w:space="0" w:color="auto"/>
          </w:divBdr>
        </w:div>
        <w:div w:id="1952855012">
          <w:marLeft w:val="1800"/>
          <w:marRight w:val="0"/>
          <w:marTop w:val="48"/>
          <w:marBottom w:val="60"/>
          <w:divBdr>
            <w:top w:val="none" w:sz="0" w:space="0" w:color="auto"/>
            <w:left w:val="none" w:sz="0" w:space="0" w:color="auto"/>
            <w:bottom w:val="none" w:sz="0" w:space="0" w:color="auto"/>
            <w:right w:val="none" w:sz="0" w:space="0" w:color="auto"/>
          </w:divBdr>
        </w:div>
        <w:div w:id="454563270">
          <w:marLeft w:val="2520"/>
          <w:marRight w:val="0"/>
          <w:marTop w:val="48"/>
          <w:marBottom w:val="60"/>
          <w:divBdr>
            <w:top w:val="none" w:sz="0" w:space="0" w:color="auto"/>
            <w:left w:val="none" w:sz="0" w:space="0" w:color="auto"/>
            <w:bottom w:val="none" w:sz="0" w:space="0" w:color="auto"/>
            <w:right w:val="none" w:sz="0" w:space="0" w:color="auto"/>
          </w:divBdr>
        </w:div>
        <w:div w:id="2033455451">
          <w:marLeft w:val="2520"/>
          <w:marRight w:val="0"/>
          <w:marTop w:val="48"/>
          <w:marBottom w:val="60"/>
          <w:divBdr>
            <w:top w:val="none" w:sz="0" w:space="0" w:color="auto"/>
            <w:left w:val="none" w:sz="0" w:space="0" w:color="auto"/>
            <w:bottom w:val="none" w:sz="0" w:space="0" w:color="auto"/>
            <w:right w:val="none" w:sz="0" w:space="0" w:color="auto"/>
          </w:divBdr>
        </w:div>
        <w:div w:id="785151880">
          <w:marLeft w:val="1800"/>
          <w:marRight w:val="0"/>
          <w:marTop w:val="48"/>
          <w:marBottom w:val="60"/>
          <w:divBdr>
            <w:top w:val="none" w:sz="0" w:space="0" w:color="auto"/>
            <w:left w:val="none" w:sz="0" w:space="0" w:color="auto"/>
            <w:bottom w:val="none" w:sz="0" w:space="0" w:color="auto"/>
            <w:right w:val="none" w:sz="0" w:space="0" w:color="auto"/>
          </w:divBdr>
        </w:div>
        <w:div w:id="446242137">
          <w:marLeft w:val="1800"/>
          <w:marRight w:val="0"/>
          <w:marTop w:val="48"/>
          <w:marBottom w:val="60"/>
          <w:divBdr>
            <w:top w:val="none" w:sz="0" w:space="0" w:color="auto"/>
            <w:left w:val="none" w:sz="0" w:space="0" w:color="auto"/>
            <w:bottom w:val="none" w:sz="0" w:space="0" w:color="auto"/>
            <w:right w:val="none" w:sz="0" w:space="0" w:color="auto"/>
          </w:divBdr>
        </w:div>
        <w:div w:id="2049646795">
          <w:marLeft w:val="2520"/>
          <w:marRight w:val="0"/>
          <w:marTop w:val="48"/>
          <w:marBottom w:val="60"/>
          <w:divBdr>
            <w:top w:val="none" w:sz="0" w:space="0" w:color="auto"/>
            <w:left w:val="none" w:sz="0" w:space="0" w:color="auto"/>
            <w:bottom w:val="none" w:sz="0" w:space="0" w:color="auto"/>
            <w:right w:val="none" w:sz="0" w:space="0" w:color="auto"/>
          </w:divBdr>
        </w:div>
      </w:divsChild>
    </w:div>
    <w:div w:id="337076313">
      <w:bodyDiv w:val="1"/>
      <w:marLeft w:val="0"/>
      <w:marRight w:val="0"/>
      <w:marTop w:val="0"/>
      <w:marBottom w:val="0"/>
      <w:divBdr>
        <w:top w:val="none" w:sz="0" w:space="0" w:color="auto"/>
        <w:left w:val="none" w:sz="0" w:space="0" w:color="auto"/>
        <w:bottom w:val="none" w:sz="0" w:space="0" w:color="auto"/>
        <w:right w:val="none" w:sz="0" w:space="0" w:color="auto"/>
      </w:divBdr>
    </w:div>
    <w:div w:id="368457129">
      <w:bodyDiv w:val="1"/>
      <w:marLeft w:val="0"/>
      <w:marRight w:val="0"/>
      <w:marTop w:val="0"/>
      <w:marBottom w:val="0"/>
      <w:divBdr>
        <w:top w:val="none" w:sz="0" w:space="0" w:color="auto"/>
        <w:left w:val="none" w:sz="0" w:space="0" w:color="auto"/>
        <w:bottom w:val="none" w:sz="0" w:space="0" w:color="auto"/>
        <w:right w:val="none" w:sz="0" w:space="0" w:color="auto"/>
      </w:divBdr>
    </w:div>
    <w:div w:id="407191955">
      <w:bodyDiv w:val="1"/>
      <w:marLeft w:val="0"/>
      <w:marRight w:val="0"/>
      <w:marTop w:val="0"/>
      <w:marBottom w:val="0"/>
      <w:divBdr>
        <w:top w:val="none" w:sz="0" w:space="0" w:color="auto"/>
        <w:left w:val="none" w:sz="0" w:space="0" w:color="auto"/>
        <w:bottom w:val="none" w:sz="0" w:space="0" w:color="auto"/>
        <w:right w:val="none" w:sz="0" w:space="0" w:color="auto"/>
      </w:divBdr>
    </w:div>
    <w:div w:id="456028859">
      <w:bodyDiv w:val="1"/>
      <w:marLeft w:val="0"/>
      <w:marRight w:val="0"/>
      <w:marTop w:val="0"/>
      <w:marBottom w:val="0"/>
      <w:divBdr>
        <w:top w:val="none" w:sz="0" w:space="0" w:color="auto"/>
        <w:left w:val="none" w:sz="0" w:space="0" w:color="auto"/>
        <w:bottom w:val="none" w:sz="0" w:space="0" w:color="auto"/>
        <w:right w:val="none" w:sz="0" w:space="0" w:color="auto"/>
      </w:divBdr>
    </w:div>
    <w:div w:id="513737745">
      <w:bodyDiv w:val="1"/>
      <w:marLeft w:val="0"/>
      <w:marRight w:val="0"/>
      <w:marTop w:val="0"/>
      <w:marBottom w:val="0"/>
      <w:divBdr>
        <w:top w:val="none" w:sz="0" w:space="0" w:color="auto"/>
        <w:left w:val="none" w:sz="0" w:space="0" w:color="auto"/>
        <w:bottom w:val="none" w:sz="0" w:space="0" w:color="auto"/>
        <w:right w:val="none" w:sz="0" w:space="0" w:color="auto"/>
      </w:divBdr>
    </w:div>
    <w:div w:id="590627133">
      <w:bodyDiv w:val="1"/>
      <w:marLeft w:val="0"/>
      <w:marRight w:val="0"/>
      <w:marTop w:val="0"/>
      <w:marBottom w:val="0"/>
      <w:divBdr>
        <w:top w:val="none" w:sz="0" w:space="0" w:color="auto"/>
        <w:left w:val="none" w:sz="0" w:space="0" w:color="auto"/>
        <w:bottom w:val="none" w:sz="0" w:space="0" w:color="auto"/>
        <w:right w:val="none" w:sz="0" w:space="0" w:color="auto"/>
      </w:divBdr>
    </w:div>
    <w:div w:id="619072686">
      <w:bodyDiv w:val="1"/>
      <w:marLeft w:val="0"/>
      <w:marRight w:val="0"/>
      <w:marTop w:val="0"/>
      <w:marBottom w:val="0"/>
      <w:divBdr>
        <w:top w:val="none" w:sz="0" w:space="0" w:color="auto"/>
        <w:left w:val="none" w:sz="0" w:space="0" w:color="auto"/>
        <w:bottom w:val="none" w:sz="0" w:space="0" w:color="auto"/>
        <w:right w:val="none" w:sz="0" w:space="0" w:color="auto"/>
      </w:divBdr>
      <w:divsChild>
        <w:div w:id="989093916">
          <w:marLeft w:val="0"/>
          <w:marRight w:val="0"/>
          <w:marTop w:val="0"/>
          <w:marBottom w:val="0"/>
          <w:divBdr>
            <w:top w:val="none" w:sz="0" w:space="0" w:color="auto"/>
            <w:left w:val="none" w:sz="0" w:space="0" w:color="auto"/>
            <w:bottom w:val="none" w:sz="0" w:space="0" w:color="auto"/>
            <w:right w:val="none" w:sz="0" w:space="0" w:color="auto"/>
          </w:divBdr>
          <w:divsChild>
            <w:div w:id="618492123">
              <w:marLeft w:val="0"/>
              <w:marRight w:val="0"/>
              <w:marTop w:val="0"/>
              <w:marBottom w:val="0"/>
              <w:divBdr>
                <w:top w:val="none" w:sz="0" w:space="0" w:color="auto"/>
                <w:left w:val="none" w:sz="0" w:space="0" w:color="auto"/>
                <w:bottom w:val="none" w:sz="0" w:space="0" w:color="auto"/>
                <w:right w:val="none" w:sz="0" w:space="0" w:color="auto"/>
              </w:divBdr>
              <w:divsChild>
                <w:div w:id="2086873562">
                  <w:marLeft w:val="0"/>
                  <w:marRight w:val="0"/>
                  <w:marTop w:val="165"/>
                  <w:marBottom w:val="0"/>
                  <w:divBdr>
                    <w:top w:val="none" w:sz="0" w:space="0" w:color="auto"/>
                    <w:left w:val="none" w:sz="0" w:space="0" w:color="auto"/>
                    <w:bottom w:val="none" w:sz="0" w:space="0" w:color="auto"/>
                    <w:right w:val="none" w:sz="0" w:space="0" w:color="auto"/>
                  </w:divBdr>
                  <w:divsChild>
                    <w:div w:id="137919293">
                      <w:marLeft w:val="0"/>
                      <w:marRight w:val="0"/>
                      <w:marTop w:val="0"/>
                      <w:marBottom w:val="0"/>
                      <w:divBdr>
                        <w:top w:val="none" w:sz="0" w:space="0" w:color="auto"/>
                        <w:left w:val="none" w:sz="0" w:space="0" w:color="auto"/>
                        <w:bottom w:val="none" w:sz="0" w:space="0" w:color="auto"/>
                        <w:right w:val="none" w:sz="0" w:space="0" w:color="auto"/>
                      </w:divBdr>
                      <w:divsChild>
                        <w:div w:id="10782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77641">
      <w:bodyDiv w:val="1"/>
      <w:marLeft w:val="0"/>
      <w:marRight w:val="0"/>
      <w:marTop w:val="0"/>
      <w:marBottom w:val="0"/>
      <w:divBdr>
        <w:top w:val="none" w:sz="0" w:space="0" w:color="auto"/>
        <w:left w:val="none" w:sz="0" w:space="0" w:color="auto"/>
        <w:bottom w:val="none" w:sz="0" w:space="0" w:color="auto"/>
        <w:right w:val="none" w:sz="0" w:space="0" w:color="auto"/>
      </w:divBdr>
      <w:divsChild>
        <w:div w:id="227502951">
          <w:marLeft w:val="1800"/>
          <w:marRight w:val="0"/>
          <w:marTop w:val="67"/>
          <w:marBottom w:val="0"/>
          <w:divBdr>
            <w:top w:val="none" w:sz="0" w:space="0" w:color="auto"/>
            <w:left w:val="none" w:sz="0" w:space="0" w:color="auto"/>
            <w:bottom w:val="none" w:sz="0" w:space="0" w:color="auto"/>
            <w:right w:val="none" w:sz="0" w:space="0" w:color="auto"/>
          </w:divBdr>
        </w:div>
        <w:div w:id="1642685341">
          <w:marLeft w:val="1800"/>
          <w:marRight w:val="0"/>
          <w:marTop w:val="67"/>
          <w:marBottom w:val="0"/>
          <w:divBdr>
            <w:top w:val="none" w:sz="0" w:space="0" w:color="auto"/>
            <w:left w:val="none" w:sz="0" w:space="0" w:color="auto"/>
            <w:bottom w:val="none" w:sz="0" w:space="0" w:color="auto"/>
            <w:right w:val="none" w:sz="0" w:space="0" w:color="auto"/>
          </w:divBdr>
        </w:div>
      </w:divsChild>
    </w:div>
    <w:div w:id="643848506">
      <w:bodyDiv w:val="1"/>
      <w:marLeft w:val="0"/>
      <w:marRight w:val="0"/>
      <w:marTop w:val="0"/>
      <w:marBottom w:val="0"/>
      <w:divBdr>
        <w:top w:val="none" w:sz="0" w:space="0" w:color="auto"/>
        <w:left w:val="none" w:sz="0" w:space="0" w:color="auto"/>
        <w:bottom w:val="none" w:sz="0" w:space="0" w:color="auto"/>
        <w:right w:val="none" w:sz="0" w:space="0" w:color="auto"/>
      </w:divBdr>
    </w:div>
    <w:div w:id="644286720">
      <w:bodyDiv w:val="1"/>
      <w:marLeft w:val="0"/>
      <w:marRight w:val="0"/>
      <w:marTop w:val="0"/>
      <w:marBottom w:val="0"/>
      <w:divBdr>
        <w:top w:val="none" w:sz="0" w:space="0" w:color="auto"/>
        <w:left w:val="none" w:sz="0" w:space="0" w:color="auto"/>
        <w:bottom w:val="none" w:sz="0" w:space="0" w:color="auto"/>
        <w:right w:val="none" w:sz="0" w:space="0" w:color="auto"/>
      </w:divBdr>
    </w:div>
    <w:div w:id="683822262">
      <w:bodyDiv w:val="1"/>
      <w:marLeft w:val="0"/>
      <w:marRight w:val="0"/>
      <w:marTop w:val="0"/>
      <w:marBottom w:val="0"/>
      <w:divBdr>
        <w:top w:val="none" w:sz="0" w:space="0" w:color="auto"/>
        <w:left w:val="none" w:sz="0" w:space="0" w:color="auto"/>
        <w:bottom w:val="none" w:sz="0" w:space="0" w:color="auto"/>
        <w:right w:val="none" w:sz="0" w:space="0" w:color="auto"/>
      </w:divBdr>
    </w:div>
    <w:div w:id="699625715">
      <w:bodyDiv w:val="1"/>
      <w:marLeft w:val="0"/>
      <w:marRight w:val="0"/>
      <w:marTop w:val="0"/>
      <w:marBottom w:val="0"/>
      <w:divBdr>
        <w:top w:val="none" w:sz="0" w:space="0" w:color="auto"/>
        <w:left w:val="none" w:sz="0" w:space="0" w:color="auto"/>
        <w:bottom w:val="none" w:sz="0" w:space="0" w:color="auto"/>
        <w:right w:val="none" w:sz="0" w:space="0" w:color="auto"/>
      </w:divBdr>
    </w:div>
    <w:div w:id="724983479">
      <w:bodyDiv w:val="1"/>
      <w:marLeft w:val="0"/>
      <w:marRight w:val="0"/>
      <w:marTop w:val="0"/>
      <w:marBottom w:val="0"/>
      <w:divBdr>
        <w:top w:val="none" w:sz="0" w:space="0" w:color="auto"/>
        <w:left w:val="none" w:sz="0" w:space="0" w:color="auto"/>
        <w:bottom w:val="none" w:sz="0" w:space="0" w:color="auto"/>
        <w:right w:val="none" w:sz="0" w:space="0" w:color="auto"/>
      </w:divBdr>
    </w:div>
    <w:div w:id="752823835">
      <w:bodyDiv w:val="1"/>
      <w:marLeft w:val="0"/>
      <w:marRight w:val="0"/>
      <w:marTop w:val="0"/>
      <w:marBottom w:val="0"/>
      <w:divBdr>
        <w:top w:val="none" w:sz="0" w:space="0" w:color="auto"/>
        <w:left w:val="none" w:sz="0" w:space="0" w:color="auto"/>
        <w:bottom w:val="none" w:sz="0" w:space="0" w:color="auto"/>
        <w:right w:val="none" w:sz="0" w:space="0" w:color="auto"/>
      </w:divBdr>
      <w:divsChild>
        <w:div w:id="1215385360">
          <w:marLeft w:val="0"/>
          <w:marRight w:val="0"/>
          <w:marTop w:val="0"/>
          <w:marBottom w:val="0"/>
          <w:divBdr>
            <w:top w:val="none" w:sz="0" w:space="0" w:color="auto"/>
            <w:left w:val="none" w:sz="0" w:space="0" w:color="auto"/>
            <w:bottom w:val="none" w:sz="0" w:space="0" w:color="auto"/>
            <w:right w:val="none" w:sz="0" w:space="0" w:color="auto"/>
          </w:divBdr>
          <w:divsChild>
            <w:div w:id="1540509083">
              <w:marLeft w:val="0"/>
              <w:marRight w:val="0"/>
              <w:marTop w:val="0"/>
              <w:marBottom w:val="0"/>
              <w:divBdr>
                <w:top w:val="none" w:sz="0" w:space="0" w:color="auto"/>
                <w:left w:val="none" w:sz="0" w:space="0" w:color="auto"/>
                <w:bottom w:val="none" w:sz="0" w:space="0" w:color="auto"/>
                <w:right w:val="none" w:sz="0" w:space="0" w:color="auto"/>
              </w:divBdr>
            </w:div>
            <w:div w:id="1730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174">
      <w:bodyDiv w:val="1"/>
      <w:marLeft w:val="0"/>
      <w:marRight w:val="0"/>
      <w:marTop w:val="0"/>
      <w:marBottom w:val="0"/>
      <w:divBdr>
        <w:top w:val="none" w:sz="0" w:space="0" w:color="auto"/>
        <w:left w:val="none" w:sz="0" w:space="0" w:color="auto"/>
        <w:bottom w:val="none" w:sz="0" w:space="0" w:color="auto"/>
        <w:right w:val="none" w:sz="0" w:space="0" w:color="auto"/>
      </w:divBdr>
    </w:div>
    <w:div w:id="777257307">
      <w:bodyDiv w:val="1"/>
      <w:marLeft w:val="0"/>
      <w:marRight w:val="0"/>
      <w:marTop w:val="0"/>
      <w:marBottom w:val="0"/>
      <w:divBdr>
        <w:top w:val="none" w:sz="0" w:space="0" w:color="auto"/>
        <w:left w:val="none" w:sz="0" w:space="0" w:color="auto"/>
        <w:bottom w:val="none" w:sz="0" w:space="0" w:color="auto"/>
        <w:right w:val="none" w:sz="0" w:space="0" w:color="auto"/>
      </w:divBdr>
    </w:div>
    <w:div w:id="793597146">
      <w:bodyDiv w:val="1"/>
      <w:marLeft w:val="0"/>
      <w:marRight w:val="0"/>
      <w:marTop w:val="0"/>
      <w:marBottom w:val="0"/>
      <w:divBdr>
        <w:top w:val="none" w:sz="0" w:space="0" w:color="auto"/>
        <w:left w:val="none" w:sz="0" w:space="0" w:color="auto"/>
        <w:bottom w:val="none" w:sz="0" w:space="0" w:color="auto"/>
        <w:right w:val="none" w:sz="0" w:space="0" w:color="auto"/>
      </w:divBdr>
    </w:div>
    <w:div w:id="828592257">
      <w:bodyDiv w:val="1"/>
      <w:marLeft w:val="0"/>
      <w:marRight w:val="0"/>
      <w:marTop w:val="0"/>
      <w:marBottom w:val="0"/>
      <w:divBdr>
        <w:top w:val="none" w:sz="0" w:space="0" w:color="auto"/>
        <w:left w:val="none" w:sz="0" w:space="0" w:color="auto"/>
        <w:bottom w:val="none" w:sz="0" w:space="0" w:color="auto"/>
        <w:right w:val="none" w:sz="0" w:space="0" w:color="auto"/>
      </w:divBdr>
    </w:div>
    <w:div w:id="936911473">
      <w:bodyDiv w:val="1"/>
      <w:marLeft w:val="0"/>
      <w:marRight w:val="0"/>
      <w:marTop w:val="0"/>
      <w:marBottom w:val="0"/>
      <w:divBdr>
        <w:top w:val="none" w:sz="0" w:space="0" w:color="auto"/>
        <w:left w:val="none" w:sz="0" w:space="0" w:color="auto"/>
        <w:bottom w:val="none" w:sz="0" w:space="0" w:color="auto"/>
        <w:right w:val="none" w:sz="0" w:space="0" w:color="auto"/>
      </w:divBdr>
    </w:div>
    <w:div w:id="1091657248">
      <w:bodyDiv w:val="1"/>
      <w:marLeft w:val="0"/>
      <w:marRight w:val="0"/>
      <w:marTop w:val="0"/>
      <w:marBottom w:val="0"/>
      <w:divBdr>
        <w:top w:val="none" w:sz="0" w:space="0" w:color="auto"/>
        <w:left w:val="none" w:sz="0" w:space="0" w:color="auto"/>
        <w:bottom w:val="none" w:sz="0" w:space="0" w:color="auto"/>
        <w:right w:val="none" w:sz="0" w:space="0" w:color="auto"/>
      </w:divBdr>
    </w:div>
    <w:div w:id="1095398275">
      <w:bodyDiv w:val="1"/>
      <w:marLeft w:val="0"/>
      <w:marRight w:val="0"/>
      <w:marTop w:val="0"/>
      <w:marBottom w:val="0"/>
      <w:divBdr>
        <w:top w:val="none" w:sz="0" w:space="0" w:color="auto"/>
        <w:left w:val="none" w:sz="0" w:space="0" w:color="auto"/>
        <w:bottom w:val="none" w:sz="0" w:space="0" w:color="auto"/>
        <w:right w:val="none" w:sz="0" w:space="0" w:color="auto"/>
      </w:divBdr>
    </w:div>
    <w:div w:id="1150443227">
      <w:bodyDiv w:val="1"/>
      <w:marLeft w:val="0"/>
      <w:marRight w:val="0"/>
      <w:marTop w:val="0"/>
      <w:marBottom w:val="0"/>
      <w:divBdr>
        <w:top w:val="none" w:sz="0" w:space="0" w:color="auto"/>
        <w:left w:val="none" w:sz="0" w:space="0" w:color="auto"/>
        <w:bottom w:val="none" w:sz="0" w:space="0" w:color="auto"/>
        <w:right w:val="none" w:sz="0" w:space="0" w:color="auto"/>
      </w:divBdr>
    </w:div>
    <w:div w:id="1162425179">
      <w:bodyDiv w:val="1"/>
      <w:marLeft w:val="0"/>
      <w:marRight w:val="0"/>
      <w:marTop w:val="0"/>
      <w:marBottom w:val="0"/>
      <w:divBdr>
        <w:top w:val="none" w:sz="0" w:space="0" w:color="auto"/>
        <w:left w:val="none" w:sz="0" w:space="0" w:color="auto"/>
        <w:bottom w:val="none" w:sz="0" w:space="0" w:color="auto"/>
        <w:right w:val="none" w:sz="0" w:space="0" w:color="auto"/>
      </w:divBdr>
    </w:div>
    <w:div w:id="1239824056">
      <w:bodyDiv w:val="1"/>
      <w:marLeft w:val="0"/>
      <w:marRight w:val="0"/>
      <w:marTop w:val="0"/>
      <w:marBottom w:val="0"/>
      <w:divBdr>
        <w:top w:val="none" w:sz="0" w:space="0" w:color="auto"/>
        <w:left w:val="none" w:sz="0" w:space="0" w:color="auto"/>
        <w:bottom w:val="none" w:sz="0" w:space="0" w:color="auto"/>
        <w:right w:val="none" w:sz="0" w:space="0" w:color="auto"/>
      </w:divBdr>
    </w:div>
    <w:div w:id="1268806823">
      <w:bodyDiv w:val="1"/>
      <w:marLeft w:val="0"/>
      <w:marRight w:val="0"/>
      <w:marTop w:val="0"/>
      <w:marBottom w:val="0"/>
      <w:divBdr>
        <w:top w:val="none" w:sz="0" w:space="0" w:color="auto"/>
        <w:left w:val="none" w:sz="0" w:space="0" w:color="auto"/>
        <w:bottom w:val="none" w:sz="0" w:space="0" w:color="auto"/>
        <w:right w:val="none" w:sz="0" w:space="0" w:color="auto"/>
      </w:divBdr>
    </w:div>
    <w:div w:id="1274556315">
      <w:bodyDiv w:val="1"/>
      <w:marLeft w:val="0"/>
      <w:marRight w:val="0"/>
      <w:marTop w:val="0"/>
      <w:marBottom w:val="0"/>
      <w:divBdr>
        <w:top w:val="none" w:sz="0" w:space="0" w:color="auto"/>
        <w:left w:val="none" w:sz="0" w:space="0" w:color="auto"/>
        <w:bottom w:val="none" w:sz="0" w:space="0" w:color="auto"/>
        <w:right w:val="none" w:sz="0" w:space="0" w:color="auto"/>
      </w:divBdr>
    </w:div>
    <w:div w:id="1320232107">
      <w:bodyDiv w:val="1"/>
      <w:marLeft w:val="0"/>
      <w:marRight w:val="0"/>
      <w:marTop w:val="0"/>
      <w:marBottom w:val="0"/>
      <w:divBdr>
        <w:top w:val="none" w:sz="0" w:space="0" w:color="auto"/>
        <w:left w:val="none" w:sz="0" w:space="0" w:color="auto"/>
        <w:bottom w:val="none" w:sz="0" w:space="0" w:color="auto"/>
        <w:right w:val="none" w:sz="0" w:space="0" w:color="auto"/>
      </w:divBdr>
    </w:div>
    <w:div w:id="1448693819">
      <w:bodyDiv w:val="1"/>
      <w:marLeft w:val="0"/>
      <w:marRight w:val="0"/>
      <w:marTop w:val="0"/>
      <w:marBottom w:val="0"/>
      <w:divBdr>
        <w:top w:val="none" w:sz="0" w:space="0" w:color="auto"/>
        <w:left w:val="none" w:sz="0" w:space="0" w:color="auto"/>
        <w:bottom w:val="none" w:sz="0" w:space="0" w:color="auto"/>
        <w:right w:val="none" w:sz="0" w:space="0" w:color="auto"/>
      </w:divBdr>
    </w:div>
    <w:div w:id="1471173664">
      <w:bodyDiv w:val="1"/>
      <w:marLeft w:val="0"/>
      <w:marRight w:val="0"/>
      <w:marTop w:val="0"/>
      <w:marBottom w:val="0"/>
      <w:divBdr>
        <w:top w:val="none" w:sz="0" w:space="0" w:color="auto"/>
        <w:left w:val="none" w:sz="0" w:space="0" w:color="auto"/>
        <w:bottom w:val="none" w:sz="0" w:space="0" w:color="auto"/>
        <w:right w:val="none" w:sz="0" w:space="0" w:color="auto"/>
      </w:divBdr>
    </w:div>
    <w:div w:id="1488979765">
      <w:bodyDiv w:val="1"/>
      <w:marLeft w:val="0"/>
      <w:marRight w:val="0"/>
      <w:marTop w:val="0"/>
      <w:marBottom w:val="0"/>
      <w:divBdr>
        <w:top w:val="none" w:sz="0" w:space="0" w:color="auto"/>
        <w:left w:val="none" w:sz="0" w:space="0" w:color="auto"/>
        <w:bottom w:val="none" w:sz="0" w:space="0" w:color="auto"/>
        <w:right w:val="none" w:sz="0" w:space="0" w:color="auto"/>
      </w:divBdr>
      <w:divsChild>
        <w:div w:id="1097020025">
          <w:marLeft w:val="0"/>
          <w:marRight w:val="0"/>
          <w:marTop w:val="0"/>
          <w:marBottom w:val="0"/>
          <w:divBdr>
            <w:top w:val="none" w:sz="0" w:space="0" w:color="auto"/>
            <w:left w:val="none" w:sz="0" w:space="0" w:color="auto"/>
            <w:bottom w:val="none" w:sz="0" w:space="0" w:color="auto"/>
            <w:right w:val="none" w:sz="0" w:space="0" w:color="auto"/>
          </w:divBdr>
          <w:divsChild>
            <w:div w:id="1399521655">
              <w:marLeft w:val="0"/>
              <w:marRight w:val="0"/>
              <w:marTop w:val="0"/>
              <w:marBottom w:val="0"/>
              <w:divBdr>
                <w:top w:val="none" w:sz="0" w:space="0" w:color="auto"/>
                <w:left w:val="none" w:sz="0" w:space="0" w:color="auto"/>
                <w:bottom w:val="none" w:sz="0" w:space="0" w:color="auto"/>
                <w:right w:val="none" w:sz="0" w:space="0" w:color="auto"/>
              </w:divBdr>
              <w:divsChild>
                <w:div w:id="104424587">
                  <w:marLeft w:val="0"/>
                  <w:marRight w:val="0"/>
                  <w:marTop w:val="165"/>
                  <w:marBottom w:val="0"/>
                  <w:divBdr>
                    <w:top w:val="none" w:sz="0" w:space="0" w:color="auto"/>
                    <w:left w:val="none" w:sz="0" w:space="0" w:color="auto"/>
                    <w:bottom w:val="none" w:sz="0" w:space="0" w:color="auto"/>
                    <w:right w:val="none" w:sz="0" w:space="0" w:color="auto"/>
                  </w:divBdr>
                  <w:divsChild>
                    <w:div w:id="163128376">
                      <w:marLeft w:val="0"/>
                      <w:marRight w:val="0"/>
                      <w:marTop w:val="0"/>
                      <w:marBottom w:val="0"/>
                      <w:divBdr>
                        <w:top w:val="none" w:sz="0" w:space="0" w:color="auto"/>
                        <w:left w:val="none" w:sz="0" w:space="0" w:color="auto"/>
                        <w:bottom w:val="none" w:sz="0" w:space="0" w:color="auto"/>
                        <w:right w:val="none" w:sz="0" w:space="0" w:color="auto"/>
                      </w:divBdr>
                      <w:divsChild>
                        <w:div w:id="1267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31744">
      <w:bodyDiv w:val="1"/>
      <w:marLeft w:val="0"/>
      <w:marRight w:val="0"/>
      <w:marTop w:val="0"/>
      <w:marBottom w:val="0"/>
      <w:divBdr>
        <w:top w:val="none" w:sz="0" w:space="0" w:color="auto"/>
        <w:left w:val="none" w:sz="0" w:space="0" w:color="auto"/>
        <w:bottom w:val="none" w:sz="0" w:space="0" w:color="auto"/>
        <w:right w:val="none" w:sz="0" w:space="0" w:color="auto"/>
      </w:divBdr>
    </w:div>
    <w:div w:id="1627153832">
      <w:bodyDiv w:val="1"/>
      <w:marLeft w:val="0"/>
      <w:marRight w:val="0"/>
      <w:marTop w:val="0"/>
      <w:marBottom w:val="0"/>
      <w:divBdr>
        <w:top w:val="none" w:sz="0" w:space="0" w:color="auto"/>
        <w:left w:val="none" w:sz="0" w:space="0" w:color="auto"/>
        <w:bottom w:val="none" w:sz="0" w:space="0" w:color="auto"/>
        <w:right w:val="none" w:sz="0" w:space="0" w:color="auto"/>
      </w:divBdr>
    </w:div>
    <w:div w:id="1641762604">
      <w:bodyDiv w:val="1"/>
      <w:marLeft w:val="0"/>
      <w:marRight w:val="0"/>
      <w:marTop w:val="0"/>
      <w:marBottom w:val="0"/>
      <w:divBdr>
        <w:top w:val="none" w:sz="0" w:space="0" w:color="auto"/>
        <w:left w:val="none" w:sz="0" w:space="0" w:color="auto"/>
        <w:bottom w:val="none" w:sz="0" w:space="0" w:color="auto"/>
        <w:right w:val="none" w:sz="0" w:space="0" w:color="auto"/>
      </w:divBdr>
    </w:div>
    <w:div w:id="1649701904">
      <w:bodyDiv w:val="1"/>
      <w:marLeft w:val="0"/>
      <w:marRight w:val="0"/>
      <w:marTop w:val="0"/>
      <w:marBottom w:val="0"/>
      <w:divBdr>
        <w:top w:val="none" w:sz="0" w:space="0" w:color="auto"/>
        <w:left w:val="none" w:sz="0" w:space="0" w:color="auto"/>
        <w:bottom w:val="none" w:sz="0" w:space="0" w:color="auto"/>
        <w:right w:val="none" w:sz="0" w:space="0" w:color="auto"/>
      </w:divBdr>
    </w:div>
    <w:div w:id="1649747230">
      <w:bodyDiv w:val="1"/>
      <w:marLeft w:val="0"/>
      <w:marRight w:val="0"/>
      <w:marTop w:val="0"/>
      <w:marBottom w:val="0"/>
      <w:divBdr>
        <w:top w:val="none" w:sz="0" w:space="0" w:color="auto"/>
        <w:left w:val="none" w:sz="0" w:space="0" w:color="auto"/>
        <w:bottom w:val="none" w:sz="0" w:space="0" w:color="auto"/>
        <w:right w:val="none" w:sz="0" w:space="0" w:color="auto"/>
      </w:divBdr>
    </w:div>
    <w:div w:id="1673141635">
      <w:bodyDiv w:val="1"/>
      <w:marLeft w:val="0"/>
      <w:marRight w:val="0"/>
      <w:marTop w:val="0"/>
      <w:marBottom w:val="0"/>
      <w:divBdr>
        <w:top w:val="none" w:sz="0" w:space="0" w:color="auto"/>
        <w:left w:val="none" w:sz="0" w:space="0" w:color="auto"/>
        <w:bottom w:val="none" w:sz="0" w:space="0" w:color="auto"/>
        <w:right w:val="none" w:sz="0" w:space="0" w:color="auto"/>
      </w:divBdr>
    </w:div>
    <w:div w:id="1699163592">
      <w:bodyDiv w:val="1"/>
      <w:marLeft w:val="0"/>
      <w:marRight w:val="0"/>
      <w:marTop w:val="0"/>
      <w:marBottom w:val="0"/>
      <w:divBdr>
        <w:top w:val="none" w:sz="0" w:space="0" w:color="auto"/>
        <w:left w:val="none" w:sz="0" w:space="0" w:color="auto"/>
        <w:bottom w:val="none" w:sz="0" w:space="0" w:color="auto"/>
        <w:right w:val="none" w:sz="0" w:space="0" w:color="auto"/>
      </w:divBdr>
    </w:div>
    <w:div w:id="1712073504">
      <w:bodyDiv w:val="1"/>
      <w:marLeft w:val="0"/>
      <w:marRight w:val="0"/>
      <w:marTop w:val="0"/>
      <w:marBottom w:val="0"/>
      <w:divBdr>
        <w:top w:val="none" w:sz="0" w:space="0" w:color="auto"/>
        <w:left w:val="none" w:sz="0" w:space="0" w:color="auto"/>
        <w:bottom w:val="none" w:sz="0" w:space="0" w:color="auto"/>
        <w:right w:val="none" w:sz="0" w:space="0" w:color="auto"/>
      </w:divBdr>
    </w:div>
    <w:div w:id="1746610814">
      <w:bodyDiv w:val="1"/>
      <w:marLeft w:val="0"/>
      <w:marRight w:val="0"/>
      <w:marTop w:val="0"/>
      <w:marBottom w:val="0"/>
      <w:divBdr>
        <w:top w:val="none" w:sz="0" w:space="0" w:color="auto"/>
        <w:left w:val="none" w:sz="0" w:space="0" w:color="auto"/>
        <w:bottom w:val="none" w:sz="0" w:space="0" w:color="auto"/>
        <w:right w:val="none" w:sz="0" w:space="0" w:color="auto"/>
      </w:divBdr>
    </w:div>
    <w:div w:id="1766146444">
      <w:bodyDiv w:val="1"/>
      <w:marLeft w:val="0"/>
      <w:marRight w:val="0"/>
      <w:marTop w:val="0"/>
      <w:marBottom w:val="0"/>
      <w:divBdr>
        <w:top w:val="none" w:sz="0" w:space="0" w:color="auto"/>
        <w:left w:val="none" w:sz="0" w:space="0" w:color="auto"/>
        <w:bottom w:val="none" w:sz="0" w:space="0" w:color="auto"/>
        <w:right w:val="none" w:sz="0" w:space="0" w:color="auto"/>
      </w:divBdr>
    </w:div>
    <w:div w:id="1784031923">
      <w:bodyDiv w:val="1"/>
      <w:marLeft w:val="0"/>
      <w:marRight w:val="0"/>
      <w:marTop w:val="0"/>
      <w:marBottom w:val="0"/>
      <w:divBdr>
        <w:top w:val="none" w:sz="0" w:space="0" w:color="auto"/>
        <w:left w:val="none" w:sz="0" w:space="0" w:color="auto"/>
        <w:bottom w:val="none" w:sz="0" w:space="0" w:color="auto"/>
        <w:right w:val="none" w:sz="0" w:space="0" w:color="auto"/>
      </w:divBdr>
    </w:div>
    <w:div w:id="1786848709">
      <w:bodyDiv w:val="1"/>
      <w:marLeft w:val="0"/>
      <w:marRight w:val="0"/>
      <w:marTop w:val="0"/>
      <w:marBottom w:val="0"/>
      <w:divBdr>
        <w:top w:val="none" w:sz="0" w:space="0" w:color="auto"/>
        <w:left w:val="none" w:sz="0" w:space="0" w:color="auto"/>
        <w:bottom w:val="none" w:sz="0" w:space="0" w:color="auto"/>
        <w:right w:val="none" w:sz="0" w:space="0" w:color="auto"/>
      </w:divBdr>
    </w:div>
    <w:div w:id="1852797758">
      <w:bodyDiv w:val="1"/>
      <w:marLeft w:val="0"/>
      <w:marRight w:val="0"/>
      <w:marTop w:val="0"/>
      <w:marBottom w:val="0"/>
      <w:divBdr>
        <w:top w:val="none" w:sz="0" w:space="0" w:color="auto"/>
        <w:left w:val="none" w:sz="0" w:space="0" w:color="auto"/>
        <w:bottom w:val="none" w:sz="0" w:space="0" w:color="auto"/>
        <w:right w:val="none" w:sz="0" w:space="0" w:color="auto"/>
      </w:divBdr>
    </w:div>
    <w:div w:id="1862820926">
      <w:bodyDiv w:val="1"/>
      <w:marLeft w:val="0"/>
      <w:marRight w:val="0"/>
      <w:marTop w:val="0"/>
      <w:marBottom w:val="0"/>
      <w:divBdr>
        <w:top w:val="none" w:sz="0" w:space="0" w:color="auto"/>
        <w:left w:val="none" w:sz="0" w:space="0" w:color="auto"/>
        <w:bottom w:val="none" w:sz="0" w:space="0" w:color="auto"/>
        <w:right w:val="none" w:sz="0" w:space="0" w:color="auto"/>
      </w:divBdr>
    </w:div>
    <w:div w:id="1863123860">
      <w:bodyDiv w:val="1"/>
      <w:marLeft w:val="0"/>
      <w:marRight w:val="0"/>
      <w:marTop w:val="0"/>
      <w:marBottom w:val="0"/>
      <w:divBdr>
        <w:top w:val="none" w:sz="0" w:space="0" w:color="auto"/>
        <w:left w:val="none" w:sz="0" w:space="0" w:color="auto"/>
        <w:bottom w:val="none" w:sz="0" w:space="0" w:color="auto"/>
        <w:right w:val="none" w:sz="0" w:space="0" w:color="auto"/>
      </w:divBdr>
    </w:div>
    <w:div w:id="1900364142">
      <w:bodyDiv w:val="1"/>
      <w:marLeft w:val="0"/>
      <w:marRight w:val="0"/>
      <w:marTop w:val="0"/>
      <w:marBottom w:val="0"/>
      <w:divBdr>
        <w:top w:val="none" w:sz="0" w:space="0" w:color="auto"/>
        <w:left w:val="none" w:sz="0" w:space="0" w:color="auto"/>
        <w:bottom w:val="none" w:sz="0" w:space="0" w:color="auto"/>
        <w:right w:val="none" w:sz="0" w:space="0" w:color="auto"/>
      </w:divBdr>
    </w:div>
    <w:div w:id="1907759514">
      <w:bodyDiv w:val="1"/>
      <w:marLeft w:val="0"/>
      <w:marRight w:val="0"/>
      <w:marTop w:val="0"/>
      <w:marBottom w:val="0"/>
      <w:divBdr>
        <w:top w:val="none" w:sz="0" w:space="0" w:color="auto"/>
        <w:left w:val="none" w:sz="0" w:space="0" w:color="auto"/>
        <w:bottom w:val="none" w:sz="0" w:space="0" w:color="auto"/>
        <w:right w:val="none" w:sz="0" w:space="0" w:color="auto"/>
      </w:divBdr>
    </w:div>
    <w:div w:id="1937399964">
      <w:bodyDiv w:val="1"/>
      <w:marLeft w:val="0"/>
      <w:marRight w:val="0"/>
      <w:marTop w:val="0"/>
      <w:marBottom w:val="0"/>
      <w:divBdr>
        <w:top w:val="none" w:sz="0" w:space="0" w:color="auto"/>
        <w:left w:val="none" w:sz="0" w:space="0" w:color="auto"/>
        <w:bottom w:val="none" w:sz="0" w:space="0" w:color="auto"/>
        <w:right w:val="none" w:sz="0" w:space="0" w:color="auto"/>
      </w:divBdr>
    </w:div>
    <w:div w:id="2002922631">
      <w:bodyDiv w:val="1"/>
      <w:marLeft w:val="0"/>
      <w:marRight w:val="0"/>
      <w:marTop w:val="0"/>
      <w:marBottom w:val="0"/>
      <w:divBdr>
        <w:top w:val="none" w:sz="0" w:space="0" w:color="auto"/>
        <w:left w:val="none" w:sz="0" w:space="0" w:color="auto"/>
        <w:bottom w:val="none" w:sz="0" w:space="0" w:color="auto"/>
        <w:right w:val="none" w:sz="0" w:space="0" w:color="auto"/>
      </w:divBdr>
    </w:div>
    <w:div w:id="21025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unlifefinancial.sharepoint.com/sites/AppSvcs/ES%20Projects/ES%20Projects1/Forms/AllItems.aspx?FolderCTID=0x01200019B5141DAF86E54AA37AA93A27BEE192&amp;id=%2Fsites%2FAppSvcs%2FES%20Projects%2FES%20Projects1%2FICAS%2FFinance%2FIFRS17%2FProgram%20Management%2F01%20IT%20Workstreams%2FTechnology%20Services&amp;viewid=788f1b1f%2Dd95b%2D46eb%2Da012%2D373e81d9a961" TargetMode="External"/><Relationship Id="rId18" Type="http://schemas.openxmlformats.org/officeDocument/2006/relationships/hyperlink" Target="https://sunlifefinancial.sharepoint.com/sites/AppSvcs/ES%20Projects/ES%20Projects1/ICAS/Finance/IFRS17/Program%20Management/01%20IT%20Workstreams/ADR/Requirements/ADR%20to%20RI%20Extract%20Requirements%20Document.docx?web=1" TargetMode="External"/><Relationship Id="rId26" Type="http://schemas.openxmlformats.org/officeDocument/2006/relationships/hyperlink" Target="https://sunlifefinancial.sharepoint.com/:x:/r/sites/AppSvcs/ES%20Projects/ES%20Projects1/ICAS/Finance/IFRS17/Program%20Management/15%20Testing/02%20Actuarial/02%20Test%20Cases/ADR%20to%20RI/Test_Cases_ADR_To_RI_GRSPAY.xlsx?d=w7fd00369fb0e4014b1100eae12f153a5&amp;csf=1&amp;web=1&amp;e=YCfZrg" TargetMode="External"/><Relationship Id="rId39"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hyperlink" Target="https://sunlifefinancial.sharepoint.com/sites/AppSvcs/ES%20Projects/ES%20Projects1/Forms/AllItems.aspx?viewid=788f1b1f%2Dd95b%2D46eb%2Da012%2D373e81d9a961&amp;id=%2Fsites%2FAppSvcs%2FES%20Projects%2FES%20Projects1%2FICAS%2FFinance%2FIFRS17%2FProgram%20Management%2F01%20IT%20Workstreams%2FTechnology%20Services%2F03%2E%20Development%2FData%20Model%20Design%2Fz%2E%20CSM%20%2D%20Risk%20Integrity" TargetMode="External"/><Relationship Id="rId34" Type="http://schemas.openxmlformats.org/officeDocument/2006/relationships/control" Target="activeX/activeX1.xml"/><Relationship Id="rId42"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unlifefinancial.sharepoint.com/:x:/r/sites/AppSvcs/ES%20Projects/_layouts/15/Doc.aspx?sourcedoc=%7B2BE4FDB5-45EE-49EA-A4ED-DC925FAFDA43%7D&amp;file=IFRS%20Actuarial%20Project%20Risk%20Issue%20Decision%20Log.xlsx&amp;action=default&amp;mobileredirect=true" TargetMode="External"/><Relationship Id="rId25" Type="http://schemas.openxmlformats.org/officeDocument/2006/relationships/hyperlink" Target="file://sunlifecorp.com/DFSCA_NAS/cas_dev_ri_landing_zone/ADR_to_RI" TargetMode="External"/><Relationship Id="rId33" Type="http://schemas.openxmlformats.org/officeDocument/2006/relationships/image" Target="media/image2.wmf"/><Relationship Id="rId38"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sunlifefinancial.sharepoint.com/:x:/r/sites/AppSvcs/ES%20Projects/ES%20Projects1/ICAS/Finance/IFRS17/Program%20Management/15%20Testing/00%20TCoE%20Prgm%20Mgmt/SunRise%20TCoE%20Project%20Risk%20Issue%20Decision%20Log.xlsx?d=w7e0486e567aa40969abd875593137899&amp;csf=1&amp;web=1&amp;e=OjMUfX" TargetMode="External"/><Relationship Id="rId20" Type="http://schemas.openxmlformats.org/officeDocument/2006/relationships/hyperlink" Target="https://sunlifefinancial.sharepoint.com/sites/AppSvcs/ES%20Projects/ES%20Projects1/Forms/AllItems.aspx?viewid=788f1b1f%2Dd95b%2D46eb%2Da012%2D373e81d9a961&amp;id=%2Fsites%2FAppSvcs%2FES%20Projects%2FES%20Projects1%2FICAS%2FFinance%2FIFRS17%2FProgram%20Management%2F01%20IT%20Workstreams%2FTechnology%20Services%2F03%2E%20Development%2FETL%2FDLD%2FCSM" TargetMode="External"/><Relationship Id="rId29" Type="http://schemas.openxmlformats.org/officeDocument/2006/relationships/hyperlink" Target="http://aosindivsupport.sunlifecorp.com/dealerops/Home.aspx" TargetMode="External"/><Relationship Id="rId41"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png"/><Relationship Id="rId32" Type="http://schemas.openxmlformats.org/officeDocument/2006/relationships/hyperlink" Target="http://sp.sunlifecorp.com/sites/PAL/Process%20Asset%20Library/TCoE%20Practice%20Reference%20Material/Glossary%20of%20Testing%20Terms.doc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customXml" Target="../customXml/item4.xml"/><Relationship Id="rId15" Type="http://schemas.microsoft.com/office/2011/relationships/commentsExtended" Target="commentsExtended.xml"/><Relationship Id="rId23" Type="http://schemas.openxmlformats.org/officeDocument/2006/relationships/hyperlink" Target="https://sunlifefinancial.sharepoint.com/:w:/r/sites/AppSvcs/ES%20Projects/ES%20Projects1/ICAS/Finance/IFRS17/Program%20Management/00%20Business%20Workstreams/Contractual%20Service%20Margin/ICAS%20-%20SDLC/6%20-%20Validate%20Increment%20(New)/RI%20Version%20Upgrade/Sunrise%20IFRS17%20CSM%20Test%20Plan.docm?d=wb44c0ebdf84a4518bf090407ee509cf6&amp;csf=1&amp;web=1&amp;e=TAJog4" TargetMode="External"/><Relationship Id="rId28" Type="http://schemas.openxmlformats.org/officeDocument/2006/relationships/hyperlink" Target="https://sunlifefinancial.sharepoint.com/:x:/r/sites/AppSvcs/ES%20Projects/ES%20Projects1/ICAS/Finance/IFRS17/Program%20Management/15%20Testing/02%20Actuarial/02%20Test%20Cases/ADR%20to%20RI/Test_Cases_ADR_To_RI_GRSPAY.xlsx?d=w7fd00369fb0e4014b1100eae12f153a5&amp;csf=1&amp;web=1&amp;e=YCfZrg" TargetMode="External"/><Relationship Id="rId36" Type="http://schemas.openxmlformats.org/officeDocument/2006/relationships/control" Target="activeX/activeX2.xml"/><Relationship Id="rId10" Type="http://schemas.openxmlformats.org/officeDocument/2006/relationships/webSettings" Target="webSettings.xml"/><Relationship Id="rId19" Type="http://schemas.openxmlformats.org/officeDocument/2006/relationships/hyperlink" Target="https://sunlifefinancial.sharepoint.com/sites/AppSvcs/ES%20Projects/ES%20Projects1/ICAS/Finance/IFRS17/Program%20Management/00%20Business%20Workstreams/Contractual%20Service%20Margin/ICAS%20-%20SDLC/4.0%20Define/Archived%20Documents/CSM%20Detailed%20Technical%20Business%20Requirements%20-%20Master.doc?web=1" TargetMode="External"/><Relationship Id="rId31" Type="http://schemas.openxmlformats.org/officeDocument/2006/relationships/hyperlink" Target="http://sp.sunlifecorp.com/sites/TCoEePMO/project/Lists/Environment%20Gaps/AllItems.aspx?InitialTabId=Ribbon%2EListItem&amp;VisibilityContext=WSSTabPersistence" TargetMode="External"/><Relationship Id="rId44" Type="http://schemas.microsoft.com/office/2011/relationships/people" Target="peop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yperlink" Target="https://sunlifefinancial.sharepoint.com/sites/AppSvcs/ES%20Projects/ES%20Projects1/Forms/AllItems.aspx?viewid=788f1b1f%2Dd95b%2D46eb%2Da012%2D373e81d9a961&amp;id=%2Fsites%2FAppSvcs%2FES%20Projects%2FES%20Projects1%2FICAS%2FFinance%2FIFRS17%2FProgram%20Management%2F01%20IT%20Workstreams%2FPrototyping%20ETL%20and%20ODS%2FSource%20to%20Target%20Documents%2FModel%20Output%2FADR%20to%20RI%20Config%20File" TargetMode="External"/><Relationship Id="rId27" Type="http://schemas.openxmlformats.org/officeDocument/2006/relationships/hyperlink" Target="https://sunlifefinancial.sharepoint.com/:w:/r/sites/AppSvcs/ES%20Projects/ES%20Projects1/ICAS/Finance/IFRS17/Program%20Management/00%20Business%20Workstreams/Contractual%20Service%20Margin/ICAS%20-%20SDLC/6%20-%20Validate%20Increment%20(New)/RI%20Version%20Upgrade/Sunrise%20IFRS17%20CSM%20Test%20Plan.docm?d=wb44c0ebdf84a4518bf090407ee509cf6&amp;csf=1&amp;web=1&amp;e=TAJog4" TargetMode="External"/><Relationship Id="rId30" Type="http://schemas.openxmlformats.org/officeDocument/2006/relationships/hyperlink" Target="http://sp.sunlifecorp.com/sites/PAL/Process%20Asset%20Library/Forms/AllItems.aspx?RootFolder=%2Fsites%2FPAL%2FProcess%20Asset%20Library%2FAll%20Practices%20Reference%20Documentation%2FPM%20Reference%20Material&amp;InitialTabId=Ribbon%2EDocument&amp;VisibilityContext=WSSTabPersistence" TargetMode="External"/><Relationship Id="rId35" Type="http://schemas.openxmlformats.org/officeDocument/2006/relationships/image" Target="media/image3.wmf"/><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0F4542A3E2B42AF2CEA2743A22FE0" ma:contentTypeVersion="3956" ma:contentTypeDescription="Create a new document." ma:contentTypeScope="" ma:versionID="fe235063a5ea4a692676d0344915e29e">
  <xsd:schema xmlns:xsd="http://www.w3.org/2001/XMLSchema" xmlns:xs="http://www.w3.org/2001/XMLSchema" xmlns:p="http://schemas.microsoft.com/office/2006/metadata/properties" xmlns:ns1="http://schemas.microsoft.com/sharepoint/v3" xmlns:ns2="3b445e60-ba2a-43dc-a00c-d8bc00bdda87" xmlns:ns3="033c7973-7b59-48a7-baad-fc9ade32bd5f" targetNamespace="http://schemas.microsoft.com/office/2006/metadata/properties" ma:root="true" ma:fieldsID="4f1d59cab2eace0f169434deb015cdc9" ns1:_="" ns2:_="" ns3:_="">
    <xsd:import namespace="http://schemas.microsoft.com/sharepoint/v3"/>
    <xsd:import namespace="3b445e60-ba2a-43dc-a00c-d8bc00bdda87"/>
    <xsd:import namespace="033c7973-7b59-48a7-baad-fc9ade32bd5f"/>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MediaServiceAutoKeyPoints" minOccurs="0"/>
                <xsd:element ref="ns3:MediaServiceKeyPoints" minOccurs="0"/>
                <xsd:element ref="ns3:date"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45e60-ba2a-43dc-a00c-d8bc00bdda87"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8" nillable="true" ma:displayName="Document ID Value" ma:description="The value of the document ID assigned to this item." ma:hidden="true" ma:internalName="_dlc_DocId" ma:readOnly="false">
      <xsd:simpleType>
        <xsd:restriction base="dms:Text"/>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32" nillable="true" ma:displayName="Taxonomy Catch All Column" ma:hidden="true" ma:list="{f06e0645-0ace-427d-a255-61b1ce26b771}" ma:internalName="TaxCatchAll" ma:showField="CatchAllData" ma:web="3b445e60-ba2a-43dc-a00c-d8bc00bdda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3c7973-7b59-48a7-baad-fc9ade32b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hidden="true" ma:internalName="MediaServiceKeyPoints" ma:readOnly="true">
      <xsd:simpleType>
        <xsd:restriction base="dms:Note"/>
      </xsd:simpleType>
    </xsd:element>
    <xsd:element name="date" ma:index="26" nillable="true" ma:displayName="date" ma:format="DateTime" ma:internalName="date">
      <xsd:simpleType>
        <xsd:restriction base="dms:DateTime"/>
      </xsd:simpleType>
    </xsd:element>
    <xsd:element name="MediaLengthInSeconds" ma:index="29" nillable="true" ma:displayName="Length (seconds)"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9af281f3-005c-4590-8509-9f2f2da8adb9" ma:termSetId="09814cd3-568e-fe90-9814-8d621ff8fb84" ma:anchorId="fba54fb3-c3e1-fe81-a776-ca4b69148c4d" ma:open="true" ma:isKeyword="false">
      <xsd:complexType>
        <xsd:sequence>
          <xsd:element ref="pc:Terms" minOccurs="0" maxOccurs="1"/>
        </xsd:sequence>
      </xsd:complexType>
    </xsd:element>
    <xsd:element name="_Flow_SignoffStatus" ma:index="3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Url xmlns="3b445e60-ba2a-43dc-a00c-d8bc00bdda87">
      <Url>https://sunlifefinancial.sharepoint.com/sites/AppSvcs/ES Projects/_layouts/15/DocIdRedir.aspx?ID=APPSVCS-930256679-2387477</Url>
      <Description>APPSVCS-930256679-2387477</Description>
    </_dlc_DocIdUrl>
    <_dlc_DocId xmlns="3b445e60-ba2a-43dc-a00c-d8bc00bdda87">APPSVCS-930256679-2387477</_dlc_DocId>
    <_dlc_DocIdPersistId xmlns="3b445e60-ba2a-43dc-a00c-d8bc00bdda87" xsi:nil="true"/>
    <date xmlns="033c7973-7b59-48a7-baad-fc9ade32bd5f" xsi:nil="true"/>
    <_ip_UnifiedCompliancePolicyUIAction xmlns="http://schemas.microsoft.com/sharepoint/v3" xsi:nil="true"/>
    <_ip_UnifiedCompliancePolicyProperties xmlns="http://schemas.microsoft.com/sharepoint/v3" xsi:nil="true"/>
    <lcf76f155ced4ddcb4097134ff3c332f xmlns="033c7973-7b59-48a7-baad-fc9ade32bd5f">
      <Terms xmlns="http://schemas.microsoft.com/office/infopath/2007/PartnerControls"/>
    </lcf76f155ced4ddcb4097134ff3c332f>
    <TaxCatchAll xmlns="3b445e60-ba2a-43dc-a00c-d8bc00bdda87" xsi:nil="true"/>
    <_Flow_SignoffStatus xmlns="033c7973-7b59-48a7-baad-fc9ade32bd5f"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91681-6E58-4619-A5EB-EC321C55F87C}"/>
</file>

<file path=customXml/itemProps2.xml><?xml version="1.0" encoding="utf-8"?>
<ds:datastoreItem xmlns:ds="http://schemas.openxmlformats.org/officeDocument/2006/customXml" ds:itemID="{8C84BF94-66CB-4E02-857C-D3436459CA4F}">
  <ds:schemaRefs>
    <ds:schemaRef ds:uri="http://purl.org/dc/terms/"/>
    <ds:schemaRef ds:uri="033c7973-7b59-48a7-baad-fc9ade32bd5f"/>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b445e60-ba2a-43dc-a00c-d8bc00bdda87"/>
    <ds:schemaRef ds:uri="http://www.w3.org/XML/1998/namespace"/>
    <ds:schemaRef ds:uri="http://purl.org/dc/dcmitype/"/>
  </ds:schemaRefs>
</ds:datastoreItem>
</file>

<file path=customXml/itemProps3.xml><?xml version="1.0" encoding="utf-8"?>
<ds:datastoreItem xmlns:ds="http://schemas.openxmlformats.org/officeDocument/2006/customXml" ds:itemID="{412E32F7-6B90-411E-8475-F56B6EE592C0}">
  <ds:schemaRefs>
    <ds:schemaRef ds:uri="http://schemas.microsoft.com/sharepoint/events"/>
  </ds:schemaRefs>
</ds:datastoreItem>
</file>

<file path=customXml/itemProps4.xml><?xml version="1.0" encoding="utf-8"?>
<ds:datastoreItem xmlns:ds="http://schemas.openxmlformats.org/officeDocument/2006/customXml" ds:itemID="{24871527-EDFE-4F9D-B893-0C4F9BFC7FF5}">
  <ds:schemaRefs>
    <ds:schemaRef ds:uri="http://schemas.microsoft.com/sharepoint/v3/contenttype/forms"/>
  </ds:schemaRefs>
</ds:datastoreItem>
</file>

<file path=customXml/itemProps5.xml><?xml version="1.0" encoding="utf-8"?>
<ds:datastoreItem xmlns:ds="http://schemas.openxmlformats.org/officeDocument/2006/customXml" ds:itemID="{60EB5337-E291-40ED-AF1C-B7A94768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14390</TotalTime>
  <Pages>11</Pages>
  <Words>2470</Words>
  <Characters>27075</Characters>
  <Application>Microsoft Office Word</Application>
  <DocSecurity>0</DocSecurity>
  <Lines>225</Lines>
  <Paragraphs>58</Paragraphs>
  <ScaleCrop>false</ScaleCrop>
  <HeadingPairs>
    <vt:vector size="2" baseType="variant">
      <vt:variant>
        <vt:lpstr>Title</vt:lpstr>
      </vt:variant>
      <vt:variant>
        <vt:i4>1</vt:i4>
      </vt:variant>
    </vt:vector>
  </HeadingPairs>
  <TitlesOfParts>
    <vt:vector size="1" baseType="lpstr">
      <vt:lpstr>TCoE Test Plan Template with Instructions</vt:lpstr>
    </vt:vector>
  </TitlesOfParts>
  <Company>Sun Life Financial</Company>
  <LinksUpToDate>false</LinksUpToDate>
  <CharactersWithSpaces>29487</CharactersWithSpaces>
  <SharedDoc>false</SharedDoc>
  <HLinks>
    <vt:vector size="198" baseType="variant">
      <vt:variant>
        <vt:i4>2359297</vt:i4>
      </vt:variant>
      <vt:variant>
        <vt:i4>195</vt:i4>
      </vt:variant>
      <vt:variant>
        <vt:i4>0</vt:i4>
      </vt:variant>
      <vt:variant>
        <vt:i4>5</vt:i4>
      </vt:variant>
      <vt:variant>
        <vt:lpwstr>http://thesource.ca.sunlife/intranet/v/index.jsp?vgnextoid=1abdf357fd60a010VgnVCM1000002dd2d09fRCRD&amp;vgnextchannel=36af534ca2139010vgnprod1000067c7d09fRCRD&amp;vgnextfmt=default&amp;vgnLocale=en_CA</vt:lpwstr>
      </vt:variant>
      <vt:variant>
        <vt:lpwstr/>
      </vt:variant>
      <vt:variant>
        <vt:i4>1245245</vt:i4>
      </vt:variant>
      <vt:variant>
        <vt:i4>188</vt:i4>
      </vt:variant>
      <vt:variant>
        <vt:i4>0</vt:i4>
      </vt:variant>
      <vt:variant>
        <vt:i4>5</vt:i4>
      </vt:variant>
      <vt:variant>
        <vt:lpwstr/>
      </vt:variant>
      <vt:variant>
        <vt:lpwstr>_Toc353441948</vt:lpwstr>
      </vt:variant>
      <vt:variant>
        <vt:i4>1245245</vt:i4>
      </vt:variant>
      <vt:variant>
        <vt:i4>182</vt:i4>
      </vt:variant>
      <vt:variant>
        <vt:i4>0</vt:i4>
      </vt:variant>
      <vt:variant>
        <vt:i4>5</vt:i4>
      </vt:variant>
      <vt:variant>
        <vt:lpwstr/>
      </vt:variant>
      <vt:variant>
        <vt:lpwstr>_Toc353441947</vt:lpwstr>
      </vt:variant>
      <vt:variant>
        <vt:i4>1245245</vt:i4>
      </vt:variant>
      <vt:variant>
        <vt:i4>176</vt:i4>
      </vt:variant>
      <vt:variant>
        <vt:i4>0</vt:i4>
      </vt:variant>
      <vt:variant>
        <vt:i4>5</vt:i4>
      </vt:variant>
      <vt:variant>
        <vt:lpwstr/>
      </vt:variant>
      <vt:variant>
        <vt:lpwstr>_Toc353441946</vt:lpwstr>
      </vt:variant>
      <vt:variant>
        <vt:i4>1245245</vt:i4>
      </vt:variant>
      <vt:variant>
        <vt:i4>170</vt:i4>
      </vt:variant>
      <vt:variant>
        <vt:i4>0</vt:i4>
      </vt:variant>
      <vt:variant>
        <vt:i4>5</vt:i4>
      </vt:variant>
      <vt:variant>
        <vt:lpwstr/>
      </vt:variant>
      <vt:variant>
        <vt:lpwstr>_Toc353441945</vt:lpwstr>
      </vt:variant>
      <vt:variant>
        <vt:i4>1245245</vt:i4>
      </vt:variant>
      <vt:variant>
        <vt:i4>164</vt:i4>
      </vt:variant>
      <vt:variant>
        <vt:i4>0</vt:i4>
      </vt:variant>
      <vt:variant>
        <vt:i4>5</vt:i4>
      </vt:variant>
      <vt:variant>
        <vt:lpwstr/>
      </vt:variant>
      <vt:variant>
        <vt:lpwstr>_Toc353441944</vt:lpwstr>
      </vt:variant>
      <vt:variant>
        <vt:i4>1245245</vt:i4>
      </vt:variant>
      <vt:variant>
        <vt:i4>158</vt:i4>
      </vt:variant>
      <vt:variant>
        <vt:i4>0</vt:i4>
      </vt:variant>
      <vt:variant>
        <vt:i4>5</vt:i4>
      </vt:variant>
      <vt:variant>
        <vt:lpwstr/>
      </vt:variant>
      <vt:variant>
        <vt:lpwstr>_Toc353441943</vt:lpwstr>
      </vt:variant>
      <vt:variant>
        <vt:i4>1245245</vt:i4>
      </vt:variant>
      <vt:variant>
        <vt:i4>152</vt:i4>
      </vt:variant>
      <vt:variant>
        <vt:i4>0</vt:i4>
      </vt:variant>
      <vt:variant>
        <vt:i4>5</vt:i4>
      </vt:variant>
      <vt:variant>
        <vt:lpwstr/>
      </vt:variant>
      <vt:variant>
        <vt:lpwstr>_Toc353441942</vt:lpwstr>
      </vt:variant>
      <vt:variant>
        <vt:i4>1245245</vt:i4>
      </vt:variant>
      <vt:variant>
        <vt:i4>146</vt:i4>
      </vt:variant>
      <vt:variant>
        <vt:i4>0</vt:i4>
      </vt:variant>
      <vt:variant>
        <vt:i4>5</vt:i4>
      </vt:variant>
      <vt:variant>
        <vt:lpwstr/>
      </vt:variant>
      <vt:variant>
        <vt:lpwstr>_Toc353441941</vt:lpwstr>
      </vt:variant>
      <vt:variant>
        <vt:i4>1245245</vt:i4>
      </vt:variant>
      <vt:variant>
        <vt:i4>140</vt:i4>
      </vt:variant>
      <vt:variant>
        <vt:i4>0</vt:i4>
      </vt:variant>
      <vt:variant>
        <vt:i4>5</vt:i4>
      </vt:variant>
      <vt:variant>
        <vt:lpwstr/>
      </vt:variant>
      <vt:variant>
        <vt:lpwstr>_Toc353441940</vt:lpwstr>
      </vt:variant>
      <vt:variant>
        <vt:i4>1310781</vt:i4>
      </vt:variant>
      <vt:variant>
        <vt:i4>134</vt:i4>
      </vt:variant>
      <vt:variant>
        <vt:i4>0</vt:i4>
      </vt:variant>
      <vt:variant>
        <vt:i4>5</vt:i4>
      </vt:variant>
      <vt:variant>
        <vt:lpwstr/>
      </vt:variant>
      <vt:variant>
        <vt:lpwstr>_Toc353441939</vt:lpwstr>
      </vt:variant>
      <vt:variant>
        <vt:i4>1310781</vt:i4>
      </vt:variant>
      <vt:variant>
        <vt:i4>128</vt:i4>
      </vt:variant>
      <vt:variant>
        <vt:i4>0</vt:i4>
      </vt:variant>
      <vt:variant>
        <vt:i4>5</vt:i4>
      </vt:variant>
      <vt:variant>
        <vt:lpwstr/>
      </vt:variant>
      <vt:variant>
        <vt:lpwstr>_Toc353441938</vt:lpwstr>
      </vt:variant>
      <vt:variant>
        <vt:i4>1310781</vt:i4>
      </vt:variant>
      <vt:variant>
        <vt:i4>122</vt:i4>
      </vt:variant>
      <vt:variant>
        <vt:i4>0</vt:i4>
      </vt:variant>
      <vt:variant>
        <vt:i4>5</vt:i4>
      </vt:variant>
      <vt:variant>
        <vt:lpwstr/>
      </vt:variant>
      <vt:variant>
        <vt:lpwstr>_Toc353441937</vt:lpwstr>
      </vt:variant>
      <vt:variant>
        <vt:i4>1310781</vt:i4>
      </vt:variant>
      <vt:variant>
        <vt:i4>116</vt:i4>
      </vt:variant>
      <vt:variant>
        <vt:i4>0</vt:i4>
      </vt:variant>
      <vt:variant>
        <vt:i4>5</vt:i4>
      </vt:variant>
      <vt:variant>
        <vt:lpwstr/>
      </vt:variant>
      <vt:variant>
        <vt:lpwstr>_Toc353441936</vt:lpwstr>
      </vt:variant>
      <vt:variant>
        <vt:i4>1310781</vt:i4>
      </vt:variant>
      <vt:variant>
        <vt:i4>110</vt:i4>
      </vt:variant>
      <vt:variant>
        <vt:i4>0</vt:i4>
      </vt:variant>
      <vt:variant>
        <vt:i4>5</vt:i4>
      </vt:variant>
      <vt:variant>
        <vt:lpwstr/>
      </vt:variant>
      <vt:variant>
        <vt:lpwstr>_Toc353441935</vt:lpwstr>
      </vt:variant>
      <vt:variant>
        <vt:i4>1310781</vt:i4>
      </vt:variant>
      <vt:variant>
        <vt:i4>104</vt:i4>
      </vt:variant>
      <vt:variant>
        <vt:i4>0</vt:i4>
      </vt:variant>
      <vt:variant>
        <vt:i4>5</vt:i4>
      </vt:variant>
      <vt:variant>
        <vt:lpwstr/>
      </vt:variant>
      <vt:variant>
        <vt:lpwstr>_Toc353441934</vt:lpwstr>
      </vt:variant>
      <vt:variant>
        <vt:i4>1310781</vt:i4>
      </vt:variant>
      <vt:variant>
        <vt:i4>98</vt:i4>
      </vt:variant>
      <vt:variant>
        <vt:i4>0</vt:i4>
      </vt:variant>
      <vt:variant>
        <vt:i4>5</vt:i4>
      </vt:variant>
      <vt:variant>
        <vt:lpwstr/>
      </vt:variant>
      <vt:variant>
        <vt:lpwstr>_Toc353441933</vt:lpwstr>
      </vt:variant>
      <vt:variant>
        <vt:i4>1310781</vt:i4>
      </vt:variant>
      <vt:variant>
        <vt:i4>92</vt:i4>
      </vt:variant>
      <vt:variant>
        <vt:i4>0</vt:i4>
      </vt:variant>
      <vt:variant>
        <vt:i4>5</vt:i4>
      </vt:variant>
      <vt:variant>
        <vt:lpwstr/>
      </vt:variant>
      <vt:variant>
        <vt:lpwstr>_Toc353441932</vt:lpwstr>
      </vt:variant>
      <vt:variant>
        <vt:i4>1310781</vt:i4>
      </vt:variant>
      <vt:variant>
        <vt:i4>86</vt:i4>
      </vt:variant>
      <vt:variant>
        <vt:i4>0</vt:i4>
      </vt:variant>
      <vt:variant>
        <vt:i4>5</vt:i4>
      </vt:variant>
      <vt:variant>
        <vt:lpwstr/>
      </vt:variant>
      <vt:variant>
        <vt:lpwstr>_Toc353441931</vt:lpwstr>
      </vt:variant>
      <vt:variant>
        <vt:i4>1310781</vt:i4>
      </vt:variant>
      <vt:variant>
        <vt:i4>80</vt:i4>
      </vt:variant>
      <vt:variant>
        <vt:i4>0</vt:i4>
      </vt:variant>
      <vt:variant>
        <vt:i4>5</vt:i4>
      </vt:variant>
      <vt:variant>
        <vt:lpwstr/>
      </vt:variant>
      <vt:variant>
        <vt:lpwstr>_Toc353441930</vt:lpwstr>
      </vt:variant>
      <vt:variant>
        <vt:i4>1376317</vt:i4>
      </vt:variant>
      <vt:variant>
        <vt:i4>74</vt:i4>
      </vt:variant>
      <vt:variant>
        <vt:i4>0</vt:i4>
      </vt:variant>
      <vt:variant>
        <vt:i4>5</vt:i4>
      </vt:variant>
      <vt:variant>
        <vt:lpwstr/>
      </vt:variant>
      <vt:variant>
        <vt:lpwstr>_Toc353441929</vt:lpwstr>
      </vt:variant>
      <vt:variant>
        <vt:i4>1376317</vt:i4>
      </vt:variant>
      <vt:variant>
        <vt:i4>68</vt:i4>
      </vt:variant>
      <vt:variant>
        <vt:i4>0</vt:i4>
      </vt:variant>
      <vt:variant>
        <vt:i4>5</vt:i4>
      </vt:variant>
      <vt:variant>
        <vt:lpwstr/>
      </vt:variant>
      <vt:variant>
        <vt:lpwstr>_Toc353441928</vt:lpwstr>
      </vt:variant>
      <vt:variant>
        <vt:i4>1376317</vt:i4>
      </vt:variant>
      <vt:variant>
        <vt:i4>62</vt:i4>
      </vt:variant>
      <vt:variant>
        <vt:i4>0</vt:i4>
      </vt:variant>
      <vt:variant>
        <vt:i4>5</vt:i4>
      </vt:variant>
      <vt:variant>
        <vt:lpwstr/>
      </vt:variant>
      <vt:variant>
        <vt:lpwstr>_Toc353441927</vt:lpwstr>
      </vt:variant>
      <vt:variant>
        <vt:i4>1376317</vt:i4>
      </vt:variant>
      <vt:variant>
        <vt:i4>56</vt:i4>
      </vt:variant>
      <vt:variant>
        <vt:i4>0</vt:i4>
      </vt:variant>
      <vt:variant>
        <vt:i4>5</vt:i4>
      </vt:variant>
      <vt:variant>
        <vt:lpwstr/>
      </vt:variant>
      <vt:variant>
        <vt:lpwstr>_Toc353441926</vt:lpwstr>
      </vt:variant>
      <vt:variant>
        <vt:i4>1376317</vt:i4>
      </vt:variant>
      <vt:variant>
        <vt:i4>50</vt:i4>
      </vt:variant>
      <vt:variant>
        <vt:i4>0</vt:i4>
      </vt:variant>
      <vt:variant>
        <vt:i4>5</vt:i4>
      </vt:variant>
      <vt:variant>
        <vt:lpwstr/>
      </vt:variant>
      <vt:variant>
        <vt:lpwstr>_Toc353441925</vt:lpwstr>
      </vt:variant>
      <vt:variant>
        <vt:i4>1376317</vt:i4>
      </vt:variant>
      <vt:variant>
        <vt:i4>44</vt:i4>
      </vt:variant>
      <vt:variant>
        <vt:i4>0</vt:i4>
      </vt:variant>
      <vt:variant>
        <vt:i4>5</vt:i4>
      </vt:variant>
      <vt:variant>
        <vt:lpwstr/>
      </vt:variant>
      <vt:variant>
        <vt:lpwstr>_Toc353441924</vt:lpwstr>
      </vt:variant>
      <vt:variant>
        <vt:i4>1376317</vt:i4>
      </vt:variant>
      <vt:variant>
        <vt:i4>38</vt:i4>
      </vt:variant>
      <vt:variant>
        <vt:i4>0</vt:i4>
      </vt:variant>
      <vt:variant>
        <vt:i4>5</vt:i4>
      </vt:variant>
      <vt:variant>
        <vt:lpwstr/>
      </vt:variant>
      <vt:variant>
        <vt:lpwstr>_Toc353441923</vt:lpwstr>
      </vt:variant>
      <vt:variant>
        <vt:i4>1376317</vt:i4>
      </vt:variant>
      <vt:variant>
        <vt:i4>32</vt:i4>
      </vt:variant>
      <vt:variant>
        <vt:i4>0</vt:i4>
      </vt:variant>
      <vt:variant>
        <vt:i4>5</vt:i4>
      </vt:variant>
      <vt:variant>
        <vt:lpwstr/>
      </vt:variant>
      <vt:variant>
        <vt:lpwstr>_Toc353441922</vt:lpwstr>
      </vt:variant>
      <vt:variant>
        <vt:i4>1376317</vt:i4>
      </vt:variant>
      <vt:variant>
        <vt:i4>26</vt:i4>
      </vt:variant>
      <vt:variant>
        <vt:i4>0</vt:i4>
      </vt:variant>
      <vt:variant>
        <vt:i4>5</vt:i4>
      </vt:variant>
      <vt:variant>
        <vt:lpwstr/>
      </vt:variant>
      <vt:variant>
        <vt:lpwstr>_Toc353441921</vt:lpwstr>
      </vt:variant>
      <vt:variant>
        <vt:i4>1376317</vt:i4>
      </vt:variant>
      <vt:variant>
        <vt:i4>20</vt:i4>
      </vt:variant>
      <vt:variant>
        <vt:i4>0</vt:i4>
      </vt:variant>
      <vt:variant>
        <vt:i4>5</vt:i4>
      </vt:variant>
      <vt:variant>
        <vt:lpwstr/>
      </vt:variant>
      <vt:variant>
        <vt:lpwstr>_Toc353441920</vt:lpwstr>
      </vt:variant>
      <vt:variant>
        <vt:i4>1441853</vt:i4>
      </vt:variant>
      <vt:variant>
        <vt:i4>14</vt:i4>
      </vt:variant>
      <vt:variant>
        <vt:i4>0</vt:i4>
      </vt:variant>
      <vt:variant>
        <vt:i4>5</vt:i4>
      </vt:variant>
      <vt:variant>
        <vt:lpwstr/>
      </vt:variant>
      <vt:variant>
        <vt:lpwstr>_Toc353441919</vt:lpwstr>
      </vt:variant>
      <vt:variant>
        <vt:i4>1441853</vt:i4>
      </vt:variant>
      <vt:variant>
        <vt:i4>8</vt:i4>
      </vt:variant>
      <vt:variant>
        <vt:i4>0</vt:i4>
      </vt:variant>
      <vt:variant>
        <vt:i4>5</vt:i4>
      </vt:variant>
      <vt:variant>
        <vt:lpwstr/>
      </vt:variant>
      <vt:variant>
        <vt:lpwstr>_Toc353441918</vt:lpwstr>
      </vt:variant>
      <vt:variant>
        <vt:i4>1441853</vt:i4>
      </vt:variant>
      <vt:variant>
        <vt:i4>2</vt:i4>
      </vt:variant>
      <vt:variant>
        <vt:i4>0</vt:i4>
      </vt:variant>
      <vt:variant>
        <vt:i4>5</vt:i4>
      </vt:variant>
      <vt:variant>
        <vt:lpwstr/>
      </vt:variant>
      <vt:variant>
        <vt:lpwstr>_Toc353441917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TCoE Test Plan Template with Instructions</dc:title>
  <dc:creator>Sunlife Financial</dc:creator>
  <cp:lastModifiedBy>Karan Sahni</cp:lastModifiedBy>
  <cp:revision>48</cp:revision>
  <cp:lastPrinted>2018-06-06T19:39:00Z</cp:lastPrinted>
  <dcterms:created xsi:type="dcterms:W3CDTF">2020-07-23T14:35:00Z</dcterms:created>
  <dcterms:modified xsi:type="dcterms:W3CDTF">2020-12-29T15:38:00Z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0x0101003FE0F4542A3E2B42AF2CEA2743A22FE0</vt:lpwstr>
  </property>
  <property fmtid="{D5CDD505-2E9C-101B-9397-08002B2CF9AE}" pid="4" name="Order">
    <vt:r8>405600</vt:r8>
  </property>
  <property fmtid="{D5CDD505-2E9C-101B-9397-08002B2CF9AE}" pid="5" name="URL">
    <vt:lpwstr/>
  </property>
  <property fmtid="{D5CDD505-2E9C-101B-9397-08002B2CF9AE}" pid="6" name="_dlc_DocIdItemGuid">
    <vt:lpwstr>8b0682b3-2652-4baf-af93-ecdfc966f22d</vt:lpwstr>
  </property>
  <property fmtid="{D5CDD505-2E9C-101B-9397-08002B2CF9AE}" pid="7" name="xd_ProgID">
    <vt:lpwstr/>
  </property>
  <property fmtid="{D5CDD505-2E9C-101B-9397-08002B2CF9AE}" pid="8" name="_dlc_DocId">
    <vt:lpwstr>5CD5YEM5C3YY-1918263788-5667</vt:lpwstr>
  </property>
  <property fmtid="{D5CDD505-2E9C-101B-9397-08002B2CF9AE}" pid="9" name="_dlc_DocIdUrl">
    <vt:lpwstr>https://sunlifefinancial.sharepoint.com/sites/Group/PAL/_layouts/15/DocIdRedir.aspx?ID=5CD5YEM5C3YY-1918263788-5667, 5CD5YEM5C3YY-1918263788-5667</vt:lpwstr>
  </property>
  <property fmtid="{D5CDD505-2E9C-101B-9397-08002B2CF9AE}" pid="10" name="TemplateUrl">
    <vt:lpwstr/>
  </property>
</Properties>
</file>