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Pathshala Guide — Project Documentation (After SEE)</w:t>
      </w:r>
    </w:p>
    <w:p>
      <w:r>
        <w:t xml:space="preserve">This document is the finalized, student-friendly documentation for the Pathshala Guide website. It is designed for SEE (Grade 10) graduates—especially students from government/community schools—in Nepal. The content below covers academic pathways (NEB, CTEVT, A-Levels), reliable institutions across provinces, scholarship opportunities, technical features for the website, and the project's future scope. </w:t>
        <w:br/>
        <w:br/>
        <w:t>Note: While this document is compiled carefully using commonly available official information and verified programs, students should verify specific eligibility dates and quotas with local municipalities, the National Examination Board (NEB), and the CTEVT as policies and dates may change.</w:t>
      </w:r>
    </w:p>
    <w:p>
      <w:pPr>
        <w:pStyle w:val="Heading1"/>
      </w:pPr>
      <w:r>
        <w:t>1. Project Identity</w:t>
      </w:r>
    </w:p>
    <w:p>
      <w:r>
        <w:t>Project Name: Pathshala Guide</w:t>
        <w:br/>
        <w:br/>
        <w:t>Mission: To provide clear, bilingual career and subject guidance for SEE graduates, specifically targeting government school students to bridge the information gap.</w:t>
        <w:br/>
        <w:br/>
        <w:t>Core Value: Reliable, Dilemma-Free, and Accessible.</w:t>
      </w:r>
    </w:p>
    <w:p>
      <w:pPr>
        <w:pStyle w:val="Heading1"/>
      </w:pPr>
      <w:r>
        <w:t>2. Academic Pathways (What to Study)</w:t>
      </w:r>
    </w:p>
    <w:p>
      <w:r>
        <w:t>Overview:</w:t>
        <w:br/>
        <w:t>- After SEE (Grade 10), students in Nepal can continue through NEB (+2/Grades 11–12), CTEVT (technical &amp; vocational), or international programs such as A-Levels (if available at an institution). The NEB system now uses a subject-based approach where students pick elective subjects rather than fixed streams. However, for clarity this document groups common subject combinations by career goal.</w:t>
      </w:r>
    </w:p>
    <w:p>
      <w:pPr>
        <w:pStyle w:val="Heading2"/>
      </w:pPr>
      <w:r>
        <w:t>A. Science Group (Medical / Engineering / Science careers)</w:t>
      </w:r>
    </w:p>
    <w:p>
      <w:r>
        <w:t>Compulsory / Core: English, Nepali, Social Studies (typical NEB core subjects)</w:t>
        <w:br/>
        <w:br/>
        <w:t>Common Electives: Physics, Chemistry, Biology, Mathematics, Computer Science</w:t>
        <w:br/>
        <w:br/>
        <w:t>Suggested GPA Requirement (guideline): Minimum 2.0 overall; stronger grades in Science and Mathematics (e.g., C+ or above) are often required for competitive professional programs.</w:t>
        <w:br/>
        <w:br/>
        <w:t>Possible Bachelor Programs in Nepal: MBBS, BDS, B.Sc. (Physics/Chemistry/Biology), B.E. (Civil/Software/Electrical), B.Sc. CSIT, B.Sc. Agriculture.</w:t>
        <w:br/>
        <w:br/>
        <w:t>Representative Careers: Doctor, Engineer, Research Scientist, Software Engineer, Agricultural Scientist.</w:t>
      </w:r>
    </w:p>
    <w:p>
      <w:pPr>
        <w:pStyle w:val="Heading2"/>
      </w:pPr>
      <w:r>
        <w:t>B. Management Group (Business / IT / Hospitality)</w:t>
      </w:r>
    </w:p>
    <w:p>
      <w:r>
        <w:t>Compulsory / Core: English, Nepali, Social Studies</w:t>
        <w:br/>
        <w:br/>
        <w:t>Common Electives: Accountancy, Economics, Business Studies, Computer Science, Hotel Management</w:t>
        <w:br/>
        <w:br/>
        <w:t>Suggested GPA Requirement (guideline): Minimum 1.6.</w:t>
        <w:br/>
        <w:br/>
        <w:t>Possible Bachelor Programs in Nepal: BBA, BBS, BHM (Hotel &amp; Hospitality), BIM (IT + Management), B.Sc. (Economics), and vocational diplomas in business-related trades.</w:t>
        <w:br/>
        <w:br/>
        <w:t>Representative Careers: Banker, Accountant, Hotel Manager, Entrepreneur, IT Manager.</w:t>
      </w:r>
    </w:p>
    <w:p>
      <w:pPr>
        <w:pStyle w:val="Heading2"/>
      </w:pPr>
      <w:r>
        <w:t>C. Law &amp; Humanities Group</w:t>
      </w:r>
    </w:p>
    <w:p>
      <w:r>
        <w:t>Compulsory / Core: English, Nepali, Social Studies</w:t>
        <w:br/>
        <w:br/>
        <w:t>Common Electives: Legal Studies / Legal Drafting, Sociology, Psychology, Journalism, Political Science, Languages</w:t>
        <w:br/>
        <w:br/>
        <w:t>Suggested GPA Requirement (guideline): Minimum 1.6.</w:t>
        <w:br/>
        <w:br/>
        <w:t>Possible Bachelor Programs in Nepal: BA LLB (5-year law programs in select colleges/universities), BA (Humanities), BSW (Social Work), BA Journalism &amp; Mass Communication.</w:t>
        <w:br/>
        <w:br/>
        <w:t>Representative Careers: Lawyer, Journalist, Social Worker, Government Officer, Teacher.</w:t>
      </w:r>
    </w:p>
    <w:p>
      <w:pPr>
        <w:pStyle w:val="Heading2"/>
      </w:pPr>
      <w:r>
        <w:t>D. Technical &amp; Vocational Pathways (CTEVT)</w:t>
      </w:r>
    </w:p>
    <w:p>
      <w:r>
        <w:t>Overview:</w:t>
        <w:br/>
        <w:t>- CTEVT runs technical and vocational programs accessible to SEE pass students. These include TSLC (18-month), and diploma/advanced diploma programs (2–3 years). Programs are focused on hands-on skills and are available across provinces.</w:t>
        <w:br/>
        <w:br/>
        <w:t>Common Areas: Civil Engineering (Sub-Overseer), Computer Engineering, Mechanical, Electrical, Agriculture (Plant/Animal Science), Nursing &amp; Allied Health (CMA, Lab Technician), Hotel Management and Hospitality Diplomas.</w:t>
        <w:br/>
        <w:br/>
        <w:t>Benefits: Shorter, skill-focused education leading directly to employment or further technical studies; many programs offer scholarships or reserved seats for marginalized students.</w:t>
      </w:r>
    </w:p>
    <w:p>
      <w:pPr>
        <w:pStyle w:val="Heading2"/>
      </w:pPr>
      <w:r>
        <w:t>E. International Pathway (A-Levels - brief)</w:t>
      </w:r>
    </w:p>
    <w:p>
      <w:r>
        <w:t>Overview:</w:t>
        <w:br/>
        <w:t>- A-Levels are offered by some private institutions in Nepal. They follow international syllabi and may help students apply to international universities. They are usually more expensive and less common among government school students but are included as an option for those who can access them.</w:t>
      </w:r>
    </w:p>
    <w:p>
      <w:pPr>
        <w:pStyle w:val="Heading1"/>
      </w:pPr>
      <w:r>
        <w:t>3. Top Schools &amp; Colleges (Reliable Institutions — selected list)</w:t>
      </w:r>
    </w:p>
    <w:p>
      <w:r>
        <w:t>Below is a representative list of public, community, and widely recognized institutions across provinces. This list is illustrative; for final website publication we recommend verifying each institution's programs and contact details.</w:t>
      </w:r>
    </w:p>
    <w:p>
      <w:r>
        <w:rPr>
          <w:b/>
        </w:rPr>
        <w:t xml:space="preserve">Budhanilkantha School — </w:t>
      </w:r>
      <w:r>
        <w:t>Kathmandu | Specialization: Science &amp; A-Levels</w:t>
      </w:r>
    </w:p>
    <w:p>
      <w:r>
        <w:rPr>
          <w:b/>
        </w:rPr>
        <w:t xml:space="preserve">Viswa Niketan Secondary — </w:t>
      </w:r>
      <w:r>
        <w:t>Tripureshwor, Kathmandu | Specialization: Management &amp; Science</w:t>
      </w:r>
    </w:p>
    <w:p>
      <w:r>
        <w:rPr>
          <w:b/>
        </w:rPr>
        <w:t xml:space="preserve">Patan Secondary School — </w:t>
      </w:r>
      <w:r>
        <w:t>Lalitpur | Specialization: All Groups (Community School)</w:t>
      </w:r>
    </w:p>
    <w:p>
      <w:r>
        <w:rPr>
          <w:b/>
        </w:rPr>
        <w:t xml:space="preserve">Kalika Secondary School — </w:t>
      </w:r>
      <w:r>
        <w:t>Butwal, Lumbini Province | Specialization: Science &amp; Technical Courses</w:t>
      </w:r>
    </w:p>
    <w:p>
      <w:r>
        <w:rPr>
          <w:b/>
        </w:rPr>
        <w:t xml:space="preserve">Adarsha Secondary School — </w:t>
      </w:r>
      <w:r>
        <w:t>Biratnagar, Province 1 | Specialization: Science &amp; Management</w:t>
      </w:r>
    </w:p>
    <w:p>
      <w:r>
        <w:rPr>
          <w:b/>
        </w:rPr>
        <w:t xml:space="preserve">Mahendra Multiple Campus (examples) — </w:t>
      </w:r>
      <w:r>
        <w:t>Various districts | Specialization: +2 Management &amp; Humanities</w:t>
      </w:r>
    </w:p>
    <w:p>
      <w:r>
        <w:rPr>
          <w:b/>
        </w:rPr>
        <w:t xml:space="preserve">CTEVT Technical Institutes — </w:t>
      </w:r>
      <w:r>
        <w:t>Across all provinces | Specialization: Technical &amp; Vocational Diplomas</w:t>
      </w:r>
    </w:p>
    <w:p>
      <w:r>
        <w:rPr>
          <w:b/>
        </w:rPr>
        <w:t xml:space="preserve">Regional Agriculture Campus (AFU) — </w:t>
      </w:r>
      <w:r>
        <w:t>Pulchowk, Pokhara (examples vary) | Specialization: Agriculture &amp; Plant/Animal Science</w:t>
      </w:r>
    </w:p>
    <w:p>
      <w:r>
        <w:br/>
        <w:t>Note: The above list is a starting point. For the website, create province-filtered pages that list 8–15 trusted institutions per province with contact information and program details.</w:t>
      </w:r>
    </w:p>
    <w:p>
      <w:pPr>
        <w:pStyle w:val="Heading1"/>
      </w:pPr>
      <w:r>
        <w:t>4. Scholarship Opportunities (Verified &amp; Important Programs)</w:t>
      </w:r>
    </w:p>
    <w:p>
      <w:r>
        <w:t>This section lists the types of scholarships and commonly available programs that help SEE graduates continue +2 study. For each scholarship, students should verify the current application windows, exact eligibility, and required documents on the issuing organization's official website or municipal education office.</w:t>
      </w:r>
    </w:p>
    <w:p>
      <w:r>
        <w:rPr>
          <w:b/>
        </w:rPr>
        <w:t>10% Local Government Quota (Municipal/Metropolitan Scholarships)</w:t>
        <w:br/>
      </w:r>
      <w:r>
        <w:t>Eligibility: SEE pass from a community/government school; local residency or school records may be required.</w:t>
        <w:br/>
        <w:t>Process: Municipalities (Nagarpalika/Metropolis) announce application windows after SEE results; selected students often sit a small entrance test. Benefit: Fee waiver or full/partial scholarship to study at selected private institutions for +2.</w:t>
      </w:r>
    </w:p>
    <w:p>
      <w:r>
        <w:rPr>
          <w:b/>
        </w:rPr>
        <w:t>CTEVT Scholarships &amp; Quotas</w:t>
        <w:br/>
      </w:r>
      <w:r>
        <w:t>Eligibility: SEE pass for TSLC/diploma programs; marginalized and meritorious students prioritized.</w:t>
        <w:br/>
        <w:t>Process: Apply to CTEVT-affiliated institutes; some institutes run separate scholarship exams or reserve seats.</w:t>
        <w:br/>
        <w:t>Benefit: Full or partial tuition support for technical and vocational courses.</w:t>
      </w:r>
    </w:p>
    <w:p>
      <w:r>
        <w:rPr>
          <w:b/>
        </w:rPr>
        <w:t>Municipal Scholarships (Examples: Kathmandu, Lalitpur, Janakpurdham)</w:t>
        <w:br/>
      </w:r>
      <w:r>
        <w:t>Eligibility: Varies by municipality; usually targeted at community school students and disadvantaged groups.</w:t>
        <w:br/>
        <w:t>Process: Local online application and/or entrance test; municipalities publish lists of selected students.</w:t>
        <w:br/>
        <w:t>Benefit: Fee waivers, tuition support, sometimes stipends.</w:t>
      </w:r>
    </w:p>
    <w:p>
      <w:r>
        <w:rPr>
          <w:b/>
        </w:rPr>
        <w:t>National &amp; International Aid Scholarships (examples)</w:t>
        <w:br/>
      </w:r>
      <w:r>
        <w:t>Examples include scholarships supported by NGOs (e.g., Nepal Youth Foundation) and international programs such as targeted bilateral scholarships. Eligibility and benefits vary widely; these programs prioritize disadvantaged or high-achieving students.</w:t>
      </w:r>
    </w:p>
    <w:p>
      <w:r>
        <w:rPr>
          <w:b/>
        </w:rPr>
        <w:t>College / Institution-specific scholarships</w:t>
        <w:br/>
      </w:r>
      <w:r>
        <w:t>Many public and private colleges allocate merit-based and need-based scholarship seats. Some colleges reserve seats specifically for students from community schools.</w:t>
      </w:r>
    </w:p>
    <w:p>
      <w:r>
        <w:br/>
        <w:t>Guidance for students applying:</w:t>
        <w:br/>
        <w:t>- Keep a scanned copy of your SEE mark sheet, citizenship or parent/guardian ID, and a local residence certificate if needed.</w:t>
        <w:br/>
        <w:t>- Watch your municipality's official website and notice boards for announcements (1–3 weeks after SEE results).</w:t>
        <w:br/>
        <w:t>- For technical programs, contact the nearest CTEVT institute to learn about reserved seats and scholarship programs.</w:t>
      </w:r>
    </w:p>
    <w:p>
      <w:pPr>
        <w:pStyle w:val="Heading1"/>
      </w:pPr>
      <w:r>
        <w:t>5. Technical Website Features (Functionality)</w:t>
      </w:r>
    </w:p>
    <w:p>
      <w:r>
        <w:t>Key tools and UI features that will make the website accessible and trustworthy for government school students:</w:t>
      </w:r>
    </w:p>
    <w:p>
      <w:r>
        <w:rPr>
          <w:b/>
        </w:rPr>
        <w:t xml:space="preserve">• GPA Filter — </w:t>
      </w:r>
      <w:r>
        <w:t>Allow students to enter their SEE GPA and instantly see which elective combinations and programs they are eligible for.</w:t>
      </w:r>
    </w:p>
    <w:p>
      <w:r>
        <w:rPr>
          <w:b/>
        </w:rPr>
        <w:t xml:space="preserve">• Bilingual Toggle — </w:t>
      </w:r>
      <w:r>
        <w:t>Switch between Simple English and Sajilo Nepali; keep sentences short and use local terms.</w:t>
      </w:r>
    </w:p>
    <w:p>
      <w:r>
        <w:rPr>
          <w:b/>
        </w:rPr>
        <w:t xml:space="preserve">• Career Roadmap Icons — </w:t>
      </w:r>
      <w:r>
        <w:t>Use simple icons (Stethoscope, Calculator, Law Scale, Wrench) and short tooltips so low-English users can navigate easily.</w:t>
      </w:r>
    </w:p>
    <w:p>
      <w:r>
        <w:rPr>
          <w:b/>
        </w:rPr>
        <w:t xml:space="preserve">• Mobile-First Design — </w:t>
      </w:r>
      <w:r>
        <w:t>Optimize pages for low data usage (text-first, light images); ensure fast loading on budget smartphones.</w:t>
      </w:r>
    </w:p>
    <w:p>
      <w:r>
        <w:rPr>
          <w:b/>
        </w:rPr>
        <w:t xml:space="preserve">• Province Filter — </w:t>
      </w:r>
      <w:r>
        <w:t>Allow users to filter colleges and scholarships by province and district.</w:t>
      </w:r>
    </w:p>
    <w:p>
      <w:r>
        <w:rPr>
          <w:b/>
        </w:rPr>
        <w:t xml:space="preserve">• Downloadable Guides — </w:t>
      </w:r>
      <w:r>
        <w:t>Offer one-page PDF/Docx downloads for each career path and scholarship checklist.</w:t>
      </w:r>
    </w:p>
    <w:p>
      <w:pPr>
        <w:pStyle w:val="Heading1"/>
      </w:pPr>
      <w:r>
        <w:t>6. Future Scope</w:t>
      </w:r>
    </w:p>
    <w:p>
      <w:r>
        <w:t>- Short-term Skill Portal: Include 3-month short courses (Graphic Design, Python basics, Digital Marketing) students can pursue in the SEE break.</w:t>
        <w:br/>
        <w:t>- Alumni Mentorship: Build a section where seniors from government/community schools share short video/text success stories and practical tips.</w:t>
        <w:br/>
        <w:t>- Local Resource Map: Add a map showing nearest scholarship offices, CTEVT institutes, and trusted +2 colleges.</w:t>
        <w:br/>
        <w:t>- Verification Badges: For each institution or scholarship listed, link to an official source and display a verification badge once confirmed.</w:t>
      </w:r>
    </w:p>
    <w:p>
      <w:pPr>
        <w:pStyle w:val="Heading1"/>
      </w:pPr>
      <w:r>
        <w:t>7. How to Verify (Research Methodology and Tips)</w:t>
      </w:r>
    </w:p>
    <w:p>
      <w:r>
        <w:t>- Use official sources: NEB (National Examination Board), CTEVT (Council for Technical Education and Vocational Training), municipal education departments, and college/CTEVT institute websites.</w:t>
        <w:br/>
        <w:t>- Cross-check municipal scholarships directly on the municipality/metropolitan websites or notice-boards; many municipalities publish entrance exam schedules and results.</w:t>
        <w:br/>
        <w:t>- For institution lists, contact the college administration or visit government educational directories to confirm programs and fees.</w:t>
        <w:br/>
        <w:t>- Update Frequency: Re-check scholarship application windows and municipal notices every year (shortly after SEE results are published).</w:t>
      </w:r>
    </w:p>
    <w:p>
      <w:pPr>
        <w:pStyle w:val="Heading1"/>
      </w:pPr>
      <w:r>
        <w:t>8. References &amp; Notes</w:t>
      </w:r>
    </w:p>
    <w:p>
      <w:r>
        <w:t>This document was compiled using commonly available official information and verified program names used by NEB, CTEVT, and municipal scholarship programs. Before publishing on the Pathshala Guide website, it is recommended to attach direct links to the official pages of NEB, CTEVT, and each municipality or institution listed. If you want, I can help fetch and attach the latest URLs and PDF references for each scholarship and institution.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