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sz w:val="20"/>
          <w:szCs w:val="20"/>
        </w:rPr>
      </w:pPr>
      <w:hyperlink r:id="rId6">
        <w:r w:rsidDel="00000000" w:rsidR="00000000" w:rsidRPr="00000000">
          <w:rPr>
            <w:rFonts w:ascii="Roboto" w:cs="Roboto" w:eastAsia="Roboto" w:hAnsi="Roboto"/>
            <w:color w:val="1155cc"/>
            <w:sz w:val="20"/>
            <w:szCs w:val="20"/>
            <w:u w:val="single"/>
            <w:rtl w:val="0"/>
          </w:rPr>
          <w:t xml:space="preserve">https://icrionlinelearning.com/</w:t>
        </w:r>
      </w:hyperlink>
      <w:r w:rsidDel="00000000" w:rsidR="00000000" w:rsidRPr="00000000">
        <w:rPr>
          <w:rtl w:val="0"/>
        </w:rPr>
      </w:r>
    </w:p>
    <w:p w:rsidR="00000000" w:rsidDel="00000000" w:rsidP="00000000" w:rsidRDefault="00000000" w:rsidRPr="00000000" w14:paraId="00000002">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KEYWORD: Healthcare Management Courses</w:t>
      </w:r>
    </w:p>
    <w:p w:rsidR="00000000" w:rsidDel="00000000" w:rsidP="00000000" w:rsidRDefault="00000000" w:rsidRPr="00000000" w14:paraId="00000003">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4">
      <w:pPr>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w:t>
      </w:r>
    </w:p>
    <w:p w:rsidR="00000000" w:rsidDel="00000000" w:rsidP="00000000" w:rsidRDefault="00000000" w:rsidRPr="00000000" w14:paraId="00000005">
      <w:pPr>
        <w:rPr>
          <w:rFonts w:ascii="Roboto" w:cs="Roboto" w:eastAsia="Roboto" w:hAnsi="Roboto"/>
          <w:b w:val="1"/>
          <w:sz w:val="20"/>
          <w:szCs w:val="20"/>
        </w:rPr>
      </w:pPr>
      <w:r w:rsidDel="00000000" w:rsidR="00000000" w:rsidRPr="00000000">
        <w:rPr>
          <w:rtl w:val="0"/>
        </w:rPr>
      </w:r>
    </w:p>
    <w:p w:rsidR="00000000" w:rsidDel="00000000" w:rsidP="00000000" w:rsidRDefault="00000000" w:rsidRPr="00000000" w14:paraId="00000006">
      <w:pPr>
        <w:pStyle w:val="Title"/>
        <w:jc w:val="both"/>
        <w:rPr>
          <w:rFonts w:ascii="Roboto" w:cs="Roboto" w:eastAsia="Roboto" w:hAnsi="Roboto"/>
        </w:rPr>
      </w:pPr>
      <w:bookmarkStart w:colFirst="0" w:colLast="0" w:name="_58knmpewoerh" w:id="0"/>
      <w:bookmarkEnd w:id="0"/>
      <w:r w:rsidDel="00000000" w:rsidR="00000000" w:rsidRPr="00000000">
        <w:rPr>
          <w:rFonts w:ascii="Roboto" w:cs="Roboto" w:eastAsia="Roboto" w:hAnsi="Roboto"/>
          <w:rtl w:val="0"/>
        </w:rPr>
        <w:t xml:space="preserve">Difference Between Public Health and Healthcare Management Courses</w:t>
      </w:r>
    </w:p>
    <w:p w:rsidR="00000000" w:rsidDel="00000000" w:rsidP="00000000" w:rsidRDefault="00000000" w:rsidRPr="00000000" w14:paraId="00000007">
      <w:pPr>
        <w:pStyle w:val="Heading3"/>
        <w:rPr>
          <w:rFonts w:ascii="Roboto" w:cs="Roboto" w:eastAsia="Roboto" w:hAnsi="Roboto"/>
          <w:b w:val="1"/>
          <w:color w:val="000000"/>
        </w:rPr>
      </w:pPr>
      <w:bookmarkStart w:colFirst="0" w:colLast="0" w:name="_yxsctn5t6zff" w:id="1"/>
      <w:bookmarkEnd w:id="1"/>
      <w:r w:rsidDel="00000000" w:rsidR="00000000" w:rsidRPr="00000000">
        <w:rPr>
          <w:rFonts w:ascii="Roboto" w:cs="Roboto" w:eastAsia="Roboto" w:hAnsi="Roboto"/>
          <w:b w:val="1"/>
          <w:color w:val="000000"/>
          <w:rtl w:val="0"/>
        </w:rPr>
        <w:t xml:space="preserve">Introduction</w:t>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Fonts w:ascii="Roboto" w:cs="Roboto" w:eastAsia="Roboto" w:hAnsi="Roboto"/>
          <w:i w:val="1"/>
          <w:sz w:val="20"/>
          <w:szCs w:val="20"/>
          <w:rtl w:val="0"/>
        </w:rPr>
        <w:t xml:space="preserve">“Choosing the right path can be the first step towards your career in healthcare and success.” </w:t>
      </w:r>
      <w:r w:rsidDel="00000000" w:rsidR="00000000" w:rsidRPr="00000000">
        <w:rPr>
          <w:rFonts w:ascii="Roboto" w:cs="Roboto" w:eastAsia="Roboto" w:hAnsi="Roboto"/>
          <w:sz w:val="20"/>
          <w:szCs w:val="20"/>
          <w:rtl w:val="0"/>
        </w:rPr>
        <w:t xml:space="preserve">When you explore academic options in the healthcare field, you will frequently stumble upon two closely related yet different options: Public Health and </w:t>
      </w:r>
      <w:r w:rsidDel="00000000" w:rsidR="00000000" w:rsidRPr="00000000">
        <w:rPr>
          <w:rFonts w:ascii="Roboto" w:cs="Roboto" w:eastAsia="Roboto" w:hAnsi="Roboto"/>
          <w:b w:val="1"/>
          <w:sz w:val="20"/>
          <w:szCs w:val="20"/>
          <w:rtl w:val="0"/>
        </w:rPr>
        <w:t xml:space="preserve">Healthcare Management Courses. </w:t>
      </w:r>
      <w:r w:rsidDel="00000000" w:rsidR="00000000" w:rsidRPr="00000000">
        <w:rPr>
          <w:rFonts w:ascii="Roboto" w:cs="Roboto" w:eastAsia="Roboto" w:hAnsi="Roboto"/>
          <w:sz w:val="20"/>
          <w:szCs w:val="20"/>
          <w:rtl w:val="0"/>
        </w:rPr>
        <w:t xml:space="preserve">At first, each course might seem to cover a similar foundation, but they serve various professional purposes, convey unique talent sets and lead to multiple career trajectories. Understanding these differences will not only help you make a wise decision but also ensure your course of study aligns with your long-term professional aspirations.</w:t>
      </w:r>
      <w:r w:rsidDel="00000000" w:rsidR="00000000" w:rsidRPr="00000000">
        <w:rPr>
          <w:rtl w:val="0"/>
        </w:rPr>
      </w:r>
    </w:p>
    <w:p w:rsidR="00000000" w:rsidDel="00000000" w:rsidP="00000000" w:rsidRDefault="00000000" w:rsidRPr="00000000" w14:paraId="00000009">
      <w:pPr>
        <w:pStyle w:val="Heading3"/>
        <w:jc w:val="both"/>
        <w:rPr>
          <w:rFonts w:ascii="Roboto" w:cs="Roboto" w:eastAsia="Roboto" w:hAnsi="Roboto"/>
          <w:b w:val="1"/>
          <w:color w:val="000000"/>
        </w:rPr>
      </w:pPr>
      <w:bookmarkStart w:colFirst="0" w:colLast="0" w:name="_hqmjx4un9be4" w:id="2"/>
      <w:bookmarkEnd w:id="2"/>
      <w:r w:rsidDel="00000000" w:rsidR="00000000" w:rsidRPr="00000000">
        <w:rPr>
          <w:rFonts w:ascii="Roboto" w:cs="Roboto" w:eastAsia="Roboto" w:hAnsi="Roboto"/>
          <w:b w:val="1"/>
          <w:color w:val="000000"/>
          <w:rtl w:val="0"/>
        </w:rPr>
        <w:t xml:space="preserve">Value Proposition</w:t>
      </w:r>
      <w:r w:rsidDel="00000000" w:rsidR="00000000" w:rsidRPr="00000000">
        <w:rPr>
          <w:rtl w:val="0"/>
        </w:rPr>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Opting for a course that exceptionally matches your interests and aspirations can considerably raise your chances of employment and job satisfaction. Whether you’re interested in epidemiology, health promotion or the operational intricacies of running a healthcare facility, choosing the right course gives you the specialised understanding and credentials employers are looking for. </w:t>
      </w:r>
    </w:p>
    <w:p w:rsidR="00000000" w:rsidDel="00000000" w:rsidP="00000000" w:rsidRDefault="00000000" w:rsidRPr="00000000" w14:paraId="0000000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By the end of your course, you’ll be stepping into the roles that suit your strengths and capabilities. Whether it is shaping public health policy or transforming the economic and administrative helm of hospitals and clinics.</w:t>
      </w:r>
      <w:r w:rsidDel="00000000" w:rsidR="00000000" w:rsidRPr="00000000">
        <w:rPr>
          <w:rtl w:val="0"/>
        </w:rPr>
      </w:r>
    </w:p>
    <w:p w:rsidR="00000000" w:rsidDel="00000000" w:rsidP="00000000" w:rsidRDefault="00000000" w:rsidRPr="00000000" w14:paraId="0000000D">
      <w:pPr>
        <w:pStyle w:val="Heading3"/>
        <w:jc w:val="both"/>
        <w:rPr>
          <w:rFonts w:ascii="Roboto" w:cs="Roboto" w:eastAsia="Roboto" w:hAnsi="Roboto"/>
          <w:b w:val="1"/>
          <w:color w:val="000000"/>
        </w:rPr>
      </w:pPr>
      <w:bookmarkStart w:colFirst="0" w:colLast="0" w:name="_yqs401l0s19t" w:id="3"/>
      <w:bookmarkEnd w:id="3"/>
      <w:r w:rsidDel="00000000" w:rsidR="00000000" w:rsidRPr="00000000">
        <w:rPr>
          <w:rFonts w:ascii="Roboto" w:cs="Roboto" w:eastAsia="Roboto" w:hAnsi="Roboto"/>
          <w:b w:val="1"/>
          <w:color w:val="000000"/>
          <w:rtl w:val="0"/>
        </w:rPr>
        <w:t xml:space="preserve">Why You Should Pay Attention?</w:t>
      </w:r>
      <w:r w:rsidDel="00000000" w:rsidR="00000000" w:rsidRPr="00000000">
        <w:rPr>
          <w:rtl w:val="0"/>
        </w:rPr>
      </w:r>
    </w:p>
    <w:p w:rsidR="00000000" w:rsidDel="00000000" w:rsidP="00000000" w:rsidRDefault="00000000" w:rsidRPr="00000000" w14:paraId="0000000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healthcare industry is evolving smoothly. An ageing population, advancements in medical technology and remarkable global challenges, such as the COVID-19 pandemic, have placed new demands on health systems worldwide. To meet the demanding situations, ways of professionals have emerged as indispensable: those who understand population-level health dynamics (public health experts) and others who ensure that institutions run effortlessly (healthcare managers).</w:t>
      </w:r>
      <w:r w:rsidDel="00000000" w:rsidR="00000000" w:rsidRPr="00000000">
        <w:rPr>
          <w:rtl w:val="0"/>
        </w:rPr>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By understanding the differences among these disciplines early on, you can align your education with the pressing needs and a steady competitive advantage in a crowded job market.</w:t>
      </w:r>
    </w:p>
    <w:p w:rsidR="00000000" w:rsidDel="00000000" w:rsidP="00000000" w:rsidRDefault="00000000" w:rsidRPr="00000000" w14:paraId="00000011">
      <w:pPr>
        <w:pStyle w:val="Heading3"/>
        <w:jc w:val="both"/>
        <w:rPr>
          <w:rFonts w:ascii="Roboto" w:cs="Roboto" w:eastAsia="Roboto" w:hAnsi="Roboto"/>
          <w:b w:val="1"/>
          <w:color w:val="000000"/>
        </w:rPr>
      </w:pPr>
      <w:bookmarkStart w:colFirst="0" w:colLast="0" w:name="_rs8sk6lf1rh1" w:id="4"/>
      <w:bookmarkEnd w:id="4"/>
      <w:r w:rsidDel="00000000" w:rsidR="00000000" w:rsidRPr="00000000">
        <w:rPr>
          <w:rFonts w:ascii="Roboto" w:cs="Roboto" w:eastAsia="Roboto" w:hAnsi="Roboto"/>
          <w:b w:val="1"/>
          <w:color w:val="000000"/>
          <w:rtl w:val="0"/>
        </w:rPr>
        <w:t xml:space="preserve">Difference Between Public Health &amp; Healthcare Management Courses</w:t>
      </w:r>
      <w:r w:rsidDel="00000000" w:rsidR="00000000" w:rsidRPr="00000000">
        <w:rPr>
          <w:rtl w:val="0"/>
        </w:rPr>
      </w:r>
    </w:p>
    <w:p w:rsidR="00000000" w:rsidDel="00000000" w:rsidP="00000000" w:rsidRDefault="00000000" w:rsidRPr="00000000" w14:paraId="00000012">
      <w:pPr>
        <w:pStyle w:val="Heading4"/>
        <w:numPr>
          <w:ilvl w:val="0"/>
          <w:numId w:val="1"/>
        </w:numPr>
        <w:ind w:left="720" w:hanging="360"/>
        <w:jc w:val="both"/>
        <w:rPr>
          <w:rFonts w:ascii="Roboto" w:cs="Roboto" w:eastAsia="Roboto" w:hAnsi="Roboto"/>
          <w:b w:val="1"/>
          <w:color w:val="000000"/>
          <w:u w:val="none"/>
        </w:rPr>
      </w:pPr>
      <w:bookmarkStart w:colFirst="0" w:colLast="0" w:name="_c7g51mp6khyk" w:id="5"/>
      <w:bookmarkEnd w:id="5"/>
      <w:r w:rsidDel="00000000" w:rsidR="00000000" w:rsidRPr="00000000">
        <w:rPr>
          <w:rFonts w:ascii="Roboto" w:cs="Roboto" w:eastAsia="Roboto" w:hAnsi="Roboto"/>
          <w:b w:val="1"/>
          <w:color w:val="000000"/>
          <w:rtl w:val="0"/>
        </w:rPr>
        <w:t xml:space="preserve">Focus &amp; Scope</w:t>
      </w:r>
    </w:p>
    <w:p w:rsidR="00000000" w:rsidDel="00000000" w:rsidP="00000000" w:rsidRDefault="00000000" w:rsidRPr="00000000" w14:paraId="0000001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Public Health courses focus on the health outcomes at the population level. You’ll look at epidemiology, biostatistics, health promotion, environmental health and worldwide health issues. The emphasis is on prevention, policy improvement and community engagement.</w:t>
      </w:r>
      <w:r w:rsidDel="00000000" w:rsidR="00000000" w:rsidRPr="00000000">
        <w:rPr>
          <w:rtl w:val="0"/>
        </w:rPr>
      </w:r>
    </w:p>
    <w:p w:rsidR="00000000" w:rsidDel="00000000" w:rsidP="00000000" w:rsidRDefault="00000000" w:rsidRPr="00000000" w14:paraId="0000001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On the other hand, </w:t>
      </w:r>
      <w:r w:rsidDel="00000000" w:rsidR="00000000" w:rsidRPr="00000000">
        <w:rPr>
          <w:rFonts w:ascii="Roboto" w:cs="Roboto" w:eastAsia="Roboto" w:hAnsi="Roboto"/>
          <w:b w:val="1"/>
          <w:sz w:val="20"/>
          <w:szCs w:val="20"/>
          <w:rtl w:val="0"/>
        </w:rPr>
        <w:t xml:space="preserve">Healthcare Management Courses</w:t>
      </w:r>
      <w:r w:rsidDel="00000000" w:rsidR="00000000" w:rsidRPr="00000000">
        <w:rPr>
          <w:rFonts w:ascii="Roboto" w:cs="Roboto" w:eastAsia="Roboto" w:hAnsi="Roboto"/>
          <w:sz w:val="20"/>
          <w:szCs w:val="20"/>
          <w:rtl w:val="0"/>
        </w:rPr>
        <w:t xml:space="preserve"> dive into the administrative, economic and operational aspects of health services. Topics include healthcare economics, strategic management, best warranty, human resource management and health informatics. You’ll explore ways to oversee the budget, lead the team and optimise workflows.</w:t>
      </w:r>
    </w:p>
    <w:p w:rsidR="00000000" w:rsidDel="00000000" w:rsidP="00000000" w:rsidRDefault="00000000" w:rsidRPr="00000000" w14:paraId="00000015">
      <w:pPr>
        <w:pStyle w:val="Heading4"/>
        <w:numPr>
          <w:ilvl w:val="0"/>
          <w:numId w:val="1"/>
        </w:numPr>
        <w:ind w:left="720" w:hanging="360"/>
        <w:jc w:val="both"/>
        <w:rPr>
          <w:rFonts w:ascii="Roboto" w:cs="Roboto" w:eastAsia="Roboto" w:hAnsi="Roboto"/>
          <w:b w:val="1"/>
          <w:color w:val="000000"/>
          <w:u w:val="none"/>
        </w:rPr>
      </w:pPr>
      <w:bookmarkStart w:colFirst="0" w:colLast="0" w:name="_opixe1lwebr4" w:id="6"/>
      <w:bookmarkEnd w:id="6"/>
      <w:r w:rsidDel="00000000" w:rsidR="00000000" w:rsidRPr="00000000">
        <w:rPr>
          <w:rFonts w:ascii="Roboto" w:cs="Roboto" w:eastAsia="Roboto" w:hAnsi="Roboto"/>
          <w:b w:val="1"/>
          <w:color w:val="000000"/>
          <w:rtl w:val="0"/>
        </w:rPr>
        <w:t xml:space="preserve">Core Skill Sets</w:t>
      </w:r>
      <w:r w:rsidDel="00000000" w:rsidR="00000000" w:rsidRPr="00000000">
        <w:rPr>
          <w:rtl w:val="0"/>
        </w:rPr>
      </w:r>
    </w:p>
    <w:p w:rsidR="00000000" w:rsidDel="00000000" w:rsidP="00000000" w:rsidRDefault="00000000" w:rsidRPr="00000000" w14:paraId="0000001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Public Health students frequently go through with sturdy analytical and research capabilities, are able to study and evaluate public health interventions, conduct community tests and influence policy. They’re adaptable to deciphering information and trends, communicating findings and collaborating with multiple stakeholders to power population-level change.</w:t>
      </w:r>
      <w:r w:rsidDel="00000000" w:rsidR="00000000" w:rsidRPr="00000000">
        <w:rPr>
          <w:rtl w:val="0"/>
        </w:rPr>
      </w:r>
    </w:p>
    <w:p w:rsidR="00000000" w:rsidDel="00000000" w:rsidP="00000000" w:rsidRDefault="00000000" w:rsidRPr="00000000" w14:paraId="0000001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Graduates studying </w:t>
      </w:r>
      <w:r w:rsidDel="00000000" w:rsidR="00000000" w:rsidRPr="00000000">
        <w:rPr>
          <w:rFonts w:ascii="Roboto" w:cs="Roboto" w:eastAsia="Roboto" w:hAnsi="Roboto"/>
          <w:b w:val="1"/>
          <w:sz w:val="20"/>
          <w:szCs w:val="20"/>
          <w:rtl w:val="0"/>
        </w:rPr>
        <w:t xml:space="preserve">Healthcare Management Courses</w:t>
      </w:r>
      <w:r w:rsidDel="00000000" w:rsidR="00000000" w:rsidRPr="00000000">
        <w:rPr>
          <w:rFonts w:ascii="Roboto" w:cs="Roboto" w:eastAsia="Roboto" w:hAnsi="Roboto"/>
          <w:sz w:val="20"/>
          <w:szCs w:val="20"/>
          <w:rtl w:val="0"/>
        </w:rPr>
        <w:t xml:space="preserve"> gather leadership, project management, and decision-making skills tailored to the healthcare sector. They work as a proficient individual in resource allocation, regulatory compliance and stakeholder engagement and risk management, ensuring that healthcare companies perform effectively and offer quality healthcare services to everyone.</w:t>
      </w:r>
    </w:p>
    <w:p w:rsidR="00000000" w:rsidDel="00000000" w:rsidP="00000000" w:rsidRDefault="00000000" w:rsidRPr="00000000" w14:paraId="00000019">
      <w:pPr>
        <w:pStyle w:val="Heading4"/>
        <w:numPr>
          <w:ilvl w:val="0"/>
          <w:numId w:val="1"/>
        </w:numPr>
        <w:ind w:left="720" w:hanging="360"/>
        <w:jc w:val="both"/>
        <w:rPr>
          <w:rFonts w:ascii="Roboto" w:cs="Roboto" w:eastAsia="Roboto" w:hAnsi="Roboto"/>
          <w:b w:val="1"/>
          <w:color w:val="000000"/>
          <w:u w:val="none"/>
        </w:rPr>
      </w:pPr>
      <w:bookmarkStart w:colFirst="0" w:colLast="0" w:name="_jmr3bln916u7" w:id="7"/>
      <w:bookmarkEnd w:id="7"/>
      <w:r w:rsidDel="00000000" w:rsidR="00000000" w:rsidRPr="00000000">
        <w:rPr>
          <w:rFonts w:ascii="Roboto" w:cs="Roboto" w:eastAsia="Roboto" w:hAnsi="Roboto"/>
          <w:b w:val="1"/>
          <w:color w:val="000000"/>
          <w:rtl w:val="0"/>
        </w:rPr>
        <w:t xml:space="preserve">Career Pathways</w:t>
      </w:r>
      <w:r w:rsidDel="00000000" w:rsidR="00000000" w:rsidRPr="00000000">
        <w:rPr>
          <w:rtl w:val="0"/>
        </w:rPr>
      </w:r>
    </w:p>
    <w:p w:rsidR="00000000" w:rsidDel="00000000" w:rsidP="00000000" w:rsidRDefault="00000000" w:rsidRPr="00000000" w14:paraId="0000001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Public Health students often step into positions as epidemiologists, health educators, policy analysts, health coordinators or international health experts. They would possibly work for government bodies, non-government organisations, international agencies and research institutes.</w:t>
      </w:r>
      <w:r w:rsidDel="00000000" w:rsidR="00000000" w:rsidRPr="00000000">
        <w:rPr>
          <w:rtl w:val="0"/>
        </w:rPr>
      </w:r>
    </w:p>
    <w:p w:rsidR="00000000" w:rsidDel="00000000" w:rsidP="00000000" w:rsidRDefault="00000000" w:rsidRPr="00000000" w14:paraId="0000001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Students pursuing </w:t>
      </w:r>
      <w:r w:rsidDel="00000000" w:rsidR="00000000" w:rsidRPr="00000000">
        <w:rPr>
          <w:rFonts w:ascii="Roboto" w:cs="Roboto" w:eastAsia="Roboto" w:hAnsi="Roboto"/>
          <w:b w:val="1"/>
          <w:sz w:val="20"/>
          <w:szCs w:val="20"/>
          <w:rtl w:val="0"/>
        </w:rPr>
        <w:t xml:space="preserve">Healthcare Management Courses </w:t>
      </w:r>
      <w:r w:rsidDel="00000000" w:rsidR="00000000" w:rsidRPr="00000000">
        <w:rPr>
          <w:rFonts w:ascii="Roboto" w:cs="Roboto" w:eastAsia="Roboto" w:hAnsi="Roboto"/>
          <w:sz w:val="20"/>
          <w:szCs w:val="20"/>
          <w:rtl w:val="0"/>
        </w:rPr>
        <w:t xml:space="preserve">often take roles as hospital administrator, health services manager, practice manager or healthcare consultant or operations director. They usually work for hospitals, clinics, care homes, insurance companies and consulting firms.</w:t>
      </w:r>
    </w:p>
    <w:p w:rsidR="00000000" w:rsidDel="00000000" w:rsidP="00000000" w:rsidRDefault="00000000" w:rsidRPr="00000000" w14:paraId="0000001D">
      <w:pPr>
        <w:pStyle w:val="Heading3"/>
        <w:jc w:val="both"/>
        <w:rPr>
          <w:rFonts w:ascii="Roboto" w:cs="Roboto" w:eastAsia="Roboto" w:hAnsi="Roboto"/>
          <w:b w:val="1"/>
          <w:color w:val="000000"/>
        </w:rPr>
      </w:pPr>
      <w:bookmarkStart w:colFirst="0" w:colLast="0" w:name="_7thbljb9vk1y" w:id="8"/>
      <w:bookmarkEnd w:id="8"/>
      <w:r w:rsidDel="00000000" w:rsidR="00000000" w:rsidRPr="00000000">
        <w:rPr>
          <w:rFonts w:ascii="Roboto" w:cs="Roboto" w:eastAsia="Roboto" w:hAnsi="Roboto"/>
          <w:b w:val="1"/>
          <w:color w:val="000000"/>
          <w:rtl w:val="0"/>
        </w:rPr>
        <w:t xml:space="preserve">Value Selling</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When it comes to deciding between Public Health and </w:t>
      </w:r>
      <w:r w:rsidDel="00000000" w:rsidR="00000000" w:rsidRPr="00000000">
        <w:rPr>
          <w:rFonts w:ascii="Roboto" w:cs="Roboto" w:eastAsia="Roboto" w:hAnsi="Roboto"/>
          <w:b w:val="1"/>
          <w:sz w:val="20"/>
          <w:szCs w:val="20"/>
          <w:rtl w:val="0"/>
        </w:rPr>
        <w:t xml:space="preserve">Healthcare Management Courses</w:t>
      </w:r>
      <w:r w:rsidDel="00000000" w:rsidR="00000000" w:rsidRPr="00000000">
        <w:rPr>
          <w:rFonts w:ascii="Roboto" w:cs="Roboto" w:eastAsia="Roboto" w:hAnsi="Roboto"/>
          <w:sz w:val="20"/>
          <w:szCs w:val="20"/>
          <w:rtl w:val="0"/>
        </w:rPr>
        <w:t xml:space="preserve">, don’t forget to consider where your passion lies:</w:t>
      </w:r>
    </w:p>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If you’re inspired by large-scale impact: </w:t>
      </w:r>
      <w:r w:rsidDel="00000000" w:rsidR="00000000" w:rsidRPr="00000000">
        <w:rPr>
          <w:rFonts w:ascii="Roboto" w:cs="Roboto" w:eastAsia="Roboto" w:hAnsi="Roboto"/>
          <w:sz w:val="20"/>
          <w:szCs w:val="20"/>
          <w:rtl w:val="0"/>
        </w:rPr>
        <w:t xml:space="preserve">You will enjoy data interpretation and want to construct interventions that save patients from diseases and promote better well-being throughout communities, a Public Health course will equip you with the theoretical expertise and hands-on practical experience required to share health policy and program delivery.</w:t>
      </w:r>
    </w:p>
    <w:p w:rsidR="00000000" w:rsidDel="00000000" w:rsidP="00000000" w:rsidRDefault="00000000" w:rsidRPr="00000000" w14:paraId="0000002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jc w:val="both"/>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If you’re inspired to take leadership challenges, </w:t>
      </w:r>
      <w:r w:rsidDel="00000000" w:rsidR="00000000" w:rsidRPr="00000000">
        <w:rPr>
          <w:rFonts w:ascii="Roboto" w:cs="Roboto" w:eastAsia="Roboto" w:hAnsi="Roboto"/>
          <w:sz w:val="20"/>
          <w:szCs w:val="20"/>
          <w:rtl w:val="0"/>
        </w:rPr>
        <w:t xml:space="preserve">you must have an eye for detail in budgeting and resource allocation and are driven by the goal of assuring that healthcare organizations function at their best, a </w:t>
      </w:r>
      <w:r w:rsidDel="00000000" w:rsidR="00000000" w:rsidRPr="00000000">
        <w:rPr>
          <w:rFonts w:ascii="Roboto" w:cs="Roboto" w:eastAsia="Roboto" w:hAnsi="Roboto"/>
          <w:b w:val="1"/>
          <w:sz w:val="20"/>
          <w:szCs w:val="20"/>
          <w:rtl w:val="0"/>
        </w:rPr>
        <w:t xml:space="preserve">Healthcare Management Course</w:t>
      </w:r>
      <w:r w:rsidDel="00000000" w:rsidR="00000000" w:rsidRPr="00000000">
        <w:rPr>
          <w:rFonts w:ascii="Roboto" w:cs="Roboto" w:eastAsia="Roboto" w:hAnsi="Roboto"/>
          <w:sz w:val="20"/>
          <w:szCs w:val="20"/>
          <w:rtl w:val="0"/>
        </w:rPr>
        <w:t xml:space="preserve"> will sharpen your critical thinking to lead multidisciplinary teams, oversee complex projects and carry out quality-improvement initiatives.</w:t>
      </w:r>
    </w:p>
    <w:p w:rsidR="00000000" w:rsidDel="00000000" w:rsidP="00000000" w:rsidRDefault="00000000" w:rsidRPr="00000000" w14:paraId="0000002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Moreover, multiple institutions now provide blended learning or dual-degree programs, allowing you to benefit from skills in both domains. </w:t>
      </w:r>
    </w:p>
    <w:p w:rsidR="00000000" w:rsidDel="00000000" w:rsidP="00000000" w:rsidRDefault="00000000" w:rsidRPr="00000000" w14:paraId="0000002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example, you may pursue a Master of Public Health (MPH) with a focus on health policy and control, or a Master of Science in Healthcare Management that consists of modules on epidemiology and fitness advertising. Such hybrid programs can increase your know-how and open doorways to roles that bridge method, coverage and operations.</w:t>
      </w:r>
    </w:p>
    <w:p w:rsidR="00000000" w:rsidDel="00000000" w:rsidP="00000000" w:rsidRDefault="00000000" w:rsidRPr="00000000" w14:paraId="00000027">
      <w:pPr>
        <w:pStyle w:val="Heading3"/>
        <w:jc w:val="both"/>
        <w:rPr>
          <w:rFonts w:ascii="Roboto" w:cs="Roboto" w:eastAsia="Roboto" w:hAnsi="Roboto"/>
          <w:b w:val="1"/>
          <w:color w:val="000000"/>
        </w:rPr>
      </w:pPr>
      <w:bookmarkStart w:colFirst="0" w:colLast="0" w:name="_ur9ignqresmp" w:id="9"/>
      <w:bookmarkEnd w:id="9"/>
      <w:r w:rsidDel="00000000" w:rsidR="00000000" w:rsidRPr="00000000">
        <w:rPr>
          <w:rFonts w:ascii="Roboto" w:cs="Roboto" w:eastAsia="Roboto" w:hAnsi="Roboto"/>
          <w:b w:val="1"/>
          <w:color w:val="000000"/>
          <w:rtl w:val="0"/>
        </w:rPr>
        <w:t xml:space="preserve">Conclusion</w:t>
      </w:r>
    </w:p>
    <w:p w:rsidR="00000000" w:rsidDel="00000000" w:rsidP="00000000" w:rsidRDefault="00000000" w:rsidRPr="00000000" w14:paraId="0000002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Both Public Health and </w:t>
      </w:r>
      <w:r w:rsidDel="00000000" w:rsidR="00000000" w:rsidRPr="00000000">
        <w:rPr>
          <w:rFonts w:ascii="Roboto" w:cs="Roboto" w:eastAsia="Roboto" w:hAnsi="Roboto"/>
          <w:b w:val="1"/>
          <w:sz w:val="20"/>
          <w:szCs w:val="20"/>
          <w:rtl w:val="0"/>
        </w:rPr>
        <w:t xml:space="preserve">Healthcare Management Courses</w:t>
      </w:r>
      <w:r w:rsidDel="00000000" w:rsidR="00000000" w:rsidRPr="00000000">
        <w:rPr>
          <w:rFonts w:ascii="Roboto" w:cs="Roboto" w:eastAsia="Roboto" w:hAnsi="Roboto"/>
          <w:sz w:val="20"/>
          <w:szCs w:val="20"/>
          <w:rtl w:val="0"/>
        </w:rPr>
        <w:t xml:space="preserve"> serve critical roles in the healthcare ecosystem. Your preference ought to be guided by where you envision making the best distinction. Whether it’s at the population level, crafting regulations and prevention techniques, or within the corridors of hospitals and clinics, guiding operations and ensuring effective patient care. </w:t>
      </w:r>
    </w:p>
    <w:p w:rsidR="00000000" w:rsidDel="00000000" w:rsidP="00000000" w:rsidRDefault="00000000" w:rsidRPr="00000000" w14:paraId="0000002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By cautiously comparing your interests, strengths and career goals, you may pick out a direction that not only aligns with your targets but additionally positions you as a valuable asset in an unexpectedly reworking health panorama. Whatever course you choose, you’ll be embarking on a profession that contributes meaningfully to the well-being of society.</w:t>
      </w:r>
    </w:p>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sz w:val="20"/>
          <w:szCs w:val="20"/>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crionlinelearn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