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8BB" w:rsidRDefault="006378BB">
      <w:pPr>
        <w:rPr>
          <w:lang w:val="ru-RU"/>
        </w:rPr>
      </w:pPr>
      <w:bookmarkStart w:id="0" w:name="_Toc300573820"/>
      <w:bookmarkStart w:id="1" w:name="_Toc300575127"/>
    </w:p>
    <w:tbl>
      <w:tblPr>
        <w:tblW w:w="0" w:type="auto"/>
        <w:tblInd w:w="284" w:type="dxa"/>
        <w:tblLook w:val="04A0"/>
      </w:tblPr>
      <w:tblGrid>
        <w:gridCol w:w="4916"/>
        <w:gridCol w:w="4880"/>
      </w:tblGrid>
      <w:tr w:rsidR="006378BB" w:rsidRPr="00B3377B" w:rsidTr="008600AE">
        <w:tc>
          <w:tcPr>
            <w:tcW w:w="4916" w:type="dxa"/>
          </w:tcPr>
          <w:p w:rsidR="006378BB" w:rsidRPr="00B3377B" w:rsidRDefault="006378BB" w:rsidP="008600AE">
            <w:pPr>
              <w:pStyle w:val="af8"/>
              <w:jc w:val="left"/>
              <w:rPr>
                <w:rStyle w:val="-"/>
                <w:sz w:val="28"/>
                <w:szCs w:val="28"/>
              </w:rPr>
            </w:pPr>
            <w:r w:rsidRPr="00B3377B">
              <w:rPr>
                <w:szCs w:val="28"/>
              </w:rPr>
              <w:t xml:space="preserve">УТВЕРЖДАЮ: </w:t>
            </w:r>
          </w:p>
        </w:tc>
        <w:tc>
          <w:tcPr>
            <w:tcW w:w="4880" w:type="dxa"/>
          </w:tcPr>
          <w:p w:rsidR="006378BB" w:rsidRPr="00B3377B" w:rsidRDefault="006378BB" w:rsidP="008600AE">
            <w:pPr>
              <w:pStyle w:val="af8"/>
              <w:jc w:val="left"/>
              <w:rPr>
                <w:rStyle w:val="-"/>
                <w:sz w:val="28"/>
                <w:szCs w:val="28"/>
              </w:rPr>
            </w:pPr>
            <w:r w:rsidRPr="00B3377B">
              <w:rPr>
                <w:szCs w:val="28"/>
              </w:rPr>
              <w:t>УТВЕРЖДАЮ:</w:t>
            </w:r>
          </w:p>
        </w:tc>
      </w:tr>
      <w:tr w:rsidR="006378BB" w:rsidRPr="006A7C32" w:rsidTr="008600AE">
        <w:tc>
          <w:tcPr>
            <w:tcW w:w="4916" w:type="dxa"/>
          </w:tcPr>
          <w:p w:rsidR="006378BB" w:rsidRPr="00B3377B" w:rsidRDefault="006378BB" w:rsidP="008600AE">
            <w:pPr>
              <w:rPr>
                <w:rStyle w:val="-"/>
                <w:color w:val="FF0000"/>
                <w:sz w:val="28"/>
                <w:szCs w:val="28"/>
                <w:lang w:val="ru-RU"/>
              </w:rPr>
            </w:pPr>
            <w:r w:rsidRPr="00B3377B">
              <w:rPr>
                <w:rFonts w:ascii="Times New Roman" w:hAnsi="Times New Roman"/>
                <w:sz w:val="28"/>
                <w:szCs w:val="28"/>
                <w:lang w:val="ru-RU"/>
              </w:rPr>
              <w:t>Директор Инжинирингового центра ОАО</w:t>
            </w:r>
            <w:r w:rsidRPr="00B3377B">
              <w:rPr>
                <w:rFonts w:ascii="Times New Roman" w:hAnsi="Times New Roman"/>
                <w:sz w:val="28"/>
                <w:szCs w:val="28"/>
              </w:rPr>
              <w:t> </w:t>
            </w:r>
            <w:r w:rsidRPr="00B3377B">
              <w:rPr>
                <w:rFonts w:ascii="Times New Roman" w:hAnsi="Times New Roman"/>
                <w:sz w:val="28"/>
                <w:szCs w:val="28"/>
                <w:lang w:val="ru-RU"/>
              </w:rPr>
              <w:t>«ЭМАльянс»</w:t>
            </w:r>
            <w:r w:rsidRPr="00B3377B">
              <w:rPr>
                <w:rFonts w:ascii="Times New Roman" w:hAnsi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r w:rsidRPr="00B3377B">
              <w:rPr>
                <w:rFonts w:ascii="Times New Roman" w:hAnsi="Times New Roman"/>
                <w:sz w:val="28"/>
                <w:szCs w:val="28"/>
                <w:lang w:val="ru-RU"/>
              </w:rPr>
              <w:t>- гл. конструктор</w:t>
            </w:r>
          </w:p>
        </w:tc>
        <w:tc>
          <w:tcPr>
            <w:tcW w:w="4880" w:type="dxa"/>
          </w:tcPr>
          <w:p w:rsidR="006378BB" w:rsidRPr="00B3377B" w:rsidRDefault="006378BB" w:rsidP="008600AE">
            <w:pPr>
              <w:pStyle w:val="af8"/>
              <w:jc w:val="left"/>
              <w:rPr>
                <w:rStyle w:val="-"/>
                <w:sz w:val="28"/>
                <w:szCs w:val="28"/>
              </w:rPr>
            </w:pPr>
            <w:r w:rsidRPr="00B3377B">
              <w:rPr>
                <w:szCs w:val="28"/>
              </w:rPr>
              <w:t xml:space="preserve">Генеральный директор </w:t>
            </w:r>
            <w:r w:rsidRPr="00B3377B">
              <w:rPr>
                <w:szCs w:val="28"/>
              </w:rPr>
              <w:tab/>
            </w:r>
            <w:r w:rsidRPr="00B3377B">
              <w:rPr>
                <w:szCs w:val="28"/>
              </w:rPr>
              <w:br/>
              <w:t>ЗАО «Е4-СибКОТЭС»</w:t>
            </w:r>
          </w:p>
        </w:tc>
      </w:tr>
      <w:tr w:rsidR="006378BB" w:rsidRPr="00B3377B" w:rsidTr="008600AE">
        <w:tc>
          <w:tcPr>
            <w:tcW w:w="4916" w:type="dxa"/>
          </w:tcPr>
          <w:p w:rsidR="006378BB" w:rsidRPr="00B3377B" w:rsidRDefault="006378BB" w:rsidP="008600AE">
            <w:pPr>
              <w:tabs>
                <w:tab w:val="left" w:pos="2839"/>
              </w:tabs>
              <w:rPr>
                <w:rStyle w:val="-"/>
                <w:sz w:val="28"/>
                <w:szCs w:val="28"/>
              </w:rPr>
            </w:pPr>
            <w:r w:rsidRPr="00B3377B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ab/>
            </w:r>
            <w:r w:rsidRPr="00B3377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B3377B">
              <w:rPr>
                <w:rFonts w:ascii="Times New Roman" w:hAnsi="Times New Roman"/>
                <w:sz w:val="28"/>
                <w:szCs w:val="28"/>
              </w:rPr>
              <w:t>Г.И. Жуков</w:t>
            </w:r>
          </w:p>
        </w:tc>
        <w:tc>
          <w:tcPr>
            <w:tcW w:w="4880" w:type="dxa"/>
          </w:tcPr>
          <w:p w:rsidR="006378BB" w:rsidRPr="00B3377B" w:rsidRDefault="006378BB" w:rsidP="008600AE">
            <w:pPr>
              <w:tabs>
                <w:tab w:val="left" w:pos="2355"/>
              </w:tabs>
              <w:rPr>
                <w:rStyle w:val="-"/>
                <w:sz w:val="28"/>
                <w:szCs w:val="28"/>
              </w:rPr>
            </w:pPr>
            <w:r w:rsidRPr="00B3377B">
              <w:rPr>
                <w:rFonts w:ascii="Times New Roman" w:hAnsi="Times New Roman"/>
                <w:sz w:val="28"/>
                <w:szCs w:val="28"/>
                <w:u w:val="single"/>
              </w:rPr>
              <w:tab/>
            </w:r>
            <w:r w:rsidRPr="00B3377B">
              <w:rPr>
                <w:rFonts w:ascii="Times New Roman" w:hAnsi="Times New Roman"/>
                <w:sz w:val="28"/>
                <w:szCs w:val="28"/>
              </w:rPr>
              <w:t>Ю.В. Елисеев</w:t>
            </w:r>
          </w:p>
        </w:tc>
      </w:tr>
      <w:tr w:rsidR="006378BB" w:rsidRPr="00B3377B" w:rsidTr="008600AE">
        <w:tc>
          <w:tcPr>
            <w:tcW w:w="4916" w:type="dxa"/>
          </w:tcPr>
          <w:p w:rsidR="006378BB" w:rsidRPr="00B3377B" w:rsidRDefault="006378BB" w:rsidP="008600AE">
            <w:pPr>
              <w:tabs>
                <w:tab w:val="left" w:pos="2839"/>
              </w:tabs>
              <w:rPr>
                <w:rFonts w:ascii="Times New Roman" w:hAnsi="Times New Roman"/>
                <w:sz w:val="28"/>
                <w:szCs w:val="28"/>
              </w:rPr>
            </w:pPr>
            <w:r w:rsidRPr="00B3377B">
              <w:rPr>
                <w:rFonts w:ascii="Times New Roman" w:hAnsi="Times New Roman"/>
                <w:sz w:val="28"/>
                <w:szCs w:val="28"/>
                <w:u w:val="single"/>
              </w:rPr>
              <w:tab/>
            </w:r>
          </w:p>
        </w:tc>
        <w:tc>
          <w:tcPr>
            <w:tcW w:w="4880" w:type="dxa"/>
          </w:tcPr>
          <w:p w:rsidR="006378BB" w:rsidRPr="00B3377B" w:rsidRDefault="006378BB" w:rsidP="008600AE">
            <w:pPr>
              <w:tabs>
                <w:tab w:val="left" w:pos="2355"/>
              </w:tabs>
              <w:ind w:left="45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B3377B">
              <w:rPr>
                <w:rFonts w:ascii="Times New Roman" w:hAnsi="Times New Roman"/>
                <w:sz w:val="28"/>
                <w:szCs w:val="28"/>
                <w:u w:val="single"/>
              </w:rPr>
              <w:tab/>
            </w:r>
          </w:p>
        </w:tc>
      </w:tr>
    </w:tbl>
    <w:p w:rsidR="006378BB" w:rsidRPr="00B3377B" w:rsidRDefault="006378BB" w:rsidP="006378BB">
      <w:pPr>
        <w:jc w:val="right"/>
        <w:rPr>
          <w:rFonts w:ascii="Times New Roman" w:hAnsi="Times New Roman"/>
          <w:sz w:val="28"/>
          <w:szCs w:val="28"/>
        </w:rPr>
      </w:pPr>
    </w:p>
    <w:p w:rsidR="006378BB" w:rsidRPr="00B3377B" w:rsidRDefault="006378BB" w:rsidP="006378BB">
      <w:pPr>
        <w:jc w:val="right"/>
        <w:rPr>
          <w:rFonts w:ascii="Times New Roman" w:hAnsi="Times New Roman"/>
          <w:sz w:val="28"/>
          <w:szCs w:val="28"/>
        </w:rPr>
      </w:pPr>
    </w:p>
    <w:p w:rsidR="006378BB" w:rsidRPr="00B3377B" w:rsidRDefault="006378BB" w:rsidP="006378BB">
      <w:pPr>
        <w:jc w:val="right"/>
        <w:rPr>
          <w:rFonts w:ascii="Times New Roman" w:hAnsi="Times New Roman"/>
          <w:sz w:val="28"/>
          <w:szCs w:val="28"/>
        </w:rPr>
      </w:pPr>
    </w:p>
    <w:p w:rsidR="006378BB" w:rsidRPr="00B3377B" w:rsidRDefault="006378BB" w:rsidP="006378BB">
      <w:pPr>
        <w:jc w:val="right"/>
        <w:rPr>
          <w:rFonts w:ascii="Times New Roman" w:hAnsi="Times New Roman"/>
          <w:sz w:val="28"/>
          <w:szCs w:val="28"/>
        </w:rPr>
      </w:pPr>
    </w:p>
    <w:p w:rsidR="006378BB" w:rsidRPr="00B3377B" w:rsidRDefault="006378BB" w:rsidP="006378BB">
      <w:pPr>
        <w:jc w:val="right"/>
        <w:rPr>
          <w:rFonts w:ascii="Times New Roman" w:hAnsi="Times New Roman"/>
          <w:sz w:val="28"/>
          <w:szCs w:val="28"/>
        </w:rPr>
      </w:pPr>
    </w:p>
    <w:p w:rsidR="006378BB" w:rsidRDefault="006378BB" w:rsidP="006378BB">
      <w:pPr>
        <w:jc w:val="right"/>
        <w:rPr>
          <w:rFonts w:ascii="Times New Roman" w:hAnsi="Times New Roman"/>
          <w:sz w:val="28"/>
          <w:szCs w:val="28"/>
        </w:rPr>
      </w:pPr>
    </w:p>
    <w:p w:rsidR="00B3377B" w:rsidRDefault="00B3377B" w:rsidP="006378BB">
      <w:pPr>
        <w:jc w:val="right"/>
        <w:rPr>
          <w:rFonts w:ascii="Times New Roman" w:hAnsi="Times New Roman"/>
          <w:sz w:val="28"/>
          <w:szCs w:val="28"/>
        </w:rPr>
      </w:pPr>
    </w:p>
    <w:p w:rsidR="00B3377B" w:rsidRDefault="00B3377B" w:rsidP="006378BB">
      <w:pPr>
        <w:jc w:val="right"/>
        <w:rPr>
          <w:rFonts w:ascii="Times New Roman" w:hAnsi="Times New Roman"/>
          <w:sz w:val="28"/>
          <w:szCs w:val="28"/>
        </w:rPr>
      </w:pPr>
    </w:p>
    <w:p w:rsidR="00B3377B" w:rsidRDefault="00B3377B" w:rsidP="006378BB">
      <w:pPr>
        <w:jc w:val="right"/>
        <w:rPr>
          <w:rFonts w:ascii="Times New Roman" w:hAnsi="Times New Roman"/>
          <w:sz w:val="28"/>
          <w:szCs w:val="28"/>
        </w:rPr>
      </w:pPr>
    </w:p>
    <w:p w:rsidR="00B3377B" w:rsidRDefault="00B3377B" w:rsidP="006378BB">
      <w:pPr>
        <w:jc w:val="right"/>
        <w:rPr>
          <w:rFonts w:ascii="Times New Roman" w:hAnsi="Times New Roman"/>
          <w:sz w:val="28"/>
          <w:szCs w:val="28"/>
        </w:rPr>
      </w:pPr>
    </w:p>
    <w:p w:rsidR="00B3377B" w:rsidRDefault="00B3377B" w:rsidP="006378BB">
      <w:pPr>
        <w:jc w:val="right"/>
        <w:rPr>
          <w:rFonts w:ascii="Times New Roman" w:hAnsi="Times New Roman"/>
          <w:sz w:val="28"/>
          <w:szCs w:val="28"/>
        </w:rPr>
      </w:pPr>
    </w:p>
    <w:p w:rsidR="00B3377B" w:rsidRPr="00B3377B" w:rsidRDefault="00B3377B" w:rsidP="006378BB">
      <w:pPr>
        <w:jc w:val="right"/>
        <w:rPr>
          <w:rFonts w:ascii="Times New Roman" w:hAnsi="Times New Roman"/>
          <w:sz w:val="28"/>
          <w:szCs w:val="28"/>
        </w:rPr>
      </w:pPr>
    </w:p>
    <w:p w:rsidR="006378BB" w:rsidRPr="00B3377B" w:rsidRDefault="006378BB" w:rsidP="006378BB">
      <w:pPr>
        <w:jc w:val="right"/>
        <w:rPr>
          <w:rFonts w:ascii="Times New Roman" w:hAnsi="Times New Roman"/>
          <w:sz w:val="28"/>
          <w:szCs w:val="28"/>
        </w:rPr>
      </w:pPr>
    </w:p>
    <w:p w:rsidR="006378BB" w:rsidRPr="00606637" w:rsidRDefault="006378BB" w:rsidP="00606637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B3377B">
        <w:rPr>
          <w:rFonts w:ascii="Times New Roman" w:hAnsi="Times New Roman"/>
          <w:color w:val="000000"/>
          <w:sz w:val="28"/>
          <w:szCs w:val="28"/>
        </w:rPr>
        <w:t>РУКОВОДСТВО ПОЛЬЗОВАТЕЛЯ</w:t>
      </w:r>
      <w:r w:rsidR="00606637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B3377B">
        <w:rPr>
          <w:rFonts w:ascii="Times New Roman" w:hAnsi="Times New Roman"/>
          <w:color w:val="000000"/>
          <w:sz w:val="28"/>
          <w:szCs w:val="28"/>
          <w:lang w:val="ru-RU"/>
        </w:rPr>
        <w:t xml:space="preserve">ВЕБ-КЛИЕНТА </w:t>
      </w:r>
    </w:p>
    <w:p w:rsidR="006378BB" w:rsidRPr="00B3377B" w:rsidRDefault="006378BB" w:rsidP="006378BB">
      <w:pPr>
        <w:pStyle w:val="-0"/>
        <w:rPr>
          <w:b/>
          <w:szCs w:val="28"/>
        </w:rPr>
      </w:pPr>
      <w:r w:rsidRPr="00B3377B">
        <w:rPr>
          <w:szCs w:val="28"/>
        </w:rPr>
        <w:t>На</w:t>
      </w:r>
      <w:r w:rsidRPr="00B3377B">
        <w:rPr>
          <w:szCs w:val="28"/>
          <w:u w:val="single"/>
        </w:rPr>
        <w:t>  </w:t>
      </w:r>
      <w:fldSimple w:instr=" NUMPAGES   \* MERGEFORMAT ">
        <w:r w:rsidR="00CD3614">
          <w:rPr>
            <w:noProof/>
            <w:szCs w:val="28"/>
            <w:u w:val="single"/>
            <w:lang w:val="en-US"/>
          </w:rPr>
          <w:t>19</w:t>
        </w:r>
      </w:fldSimple>
      <w:r w:rsidRPr="00B3377B">
        <w:rPr>
          <w:szCs w:val="28"/>
          <w:u w:val="single"/>
        </w:rPr>
        <w:t>  </w:t>
      </w:r>
      <w:r w:rsidRPr="00B3377B">
        <w:rPr>
          <w:szCs w:val="28"/>
        </w:rPr>
        <w:t>листах</w:t>
      </w:r>
    </w:p>
    <w:p w:rsidR="006378BB" w:rsidRPr="00F26A55" w:rsidRDefault="006378BB" w:rsidP="00B3377B">
      <w:pPr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F26A55">
        <w:rPr>
          <w:rFonts w:ascii="Times New Roman" w:hAnsi="Times New Roman"/>
          <w:snapToGrid w:val="0"/>
          <w:color w:val="000000"/>
          <w:sz w:val="28"/>
          <w:szCs w:val="28"/>
        </w:rPr>
        <w:t>103АСУ-10-</w:t>
      </w:r>
      <w:r w:rsidR="00F26A55" w:rsidRPr="00F26A55">
        <w:rPr>
          <w:rFonts w:ascii="Times New Roman" w:hAnsi="Times New Roman"/>
          <w:snapToGrid w:val="0"/>
          <w:color w:val="000000"/>
          <w:sz w:val="28"/>
          <w:szCs w:val="28"/>
        </w:rPr>
        <w:t xml:space="preserve"> И.04</w:t>
      </w:r>
    </w:p>
    <w:p w:rsidR="006378BB" w:rsidRPr="00B3377B" w:rsidRDefault="006378BB" w:rsidP="006378BB">
      <w:pPr>
        <w:rPr>
          <w:rFonts w:ascii="Times New Roman" w:hAnsi="Times New Roman"/>
          <w:color w:val="000000"/>
          <w:sz w:val="28"/>
          <w:szCs w:val="28"/>
        </w:rPr>
      </w:pPr>
    </w:p>
    <w:p w:rsidR="00B3377B" w:rsidRDefault="00B3377B" w:rsidP="006378BB">
      <w:pPr>
        <w:jc w:val="center"/>
        <w:rPr>
          <w:rFonts w:ascii="Times New Roman" w:eastAsia="SimSun" w:hAnsi="Times New Roman"/>
          <w:sz w:val="28"/>
          <w:szCs w:val="28"/>
        </w:rPr>
      </w:pPr>
      <w:bookmarkStart w:id="2" w:name="_Toc166404682"/>
      <w:bookmarkStart w:id="3" w:name="_Toc166404735"/>
      <w:bookmarkStart w:id="4" w:name="_Toc167366358"/>
      <w:bookmarkStart w:id="5" w:name="_Toc167366432"/>
      <w:bookmarkStart w:id="6" w:name="_Toc167525413"/>
      <w:bookmarkStart w:id="7" w:name="_Toc167525480"/>
      <w:bookmarkStart w:id="8" w:name="_Toc167525802"/>
    </w:p>
    <w:p w:rsidR="00B3377B" w:rsidRDefault="00B3377B" w:rsidP="006378BB">
      <w:pPr>
        <w:jc w:val="center"/>
        <w:rPr>
          <w:rFonts w:ascii="Times New Roman" w:eastAsia="SimSun" w:hAnsi="Times New Roman"/>
          <w:sz w:val="28"/>
          <w:szCs w:val="28"/>
        </w:rPr>
      </w:pPr>
    </w:p>
    <w:p w:rsidR="00B3377B" w:rsidRDefault="00B3377B" w:rsidP="006378BB">
      <w:pPr>
        <w:jc w:val="center"/>
        <w:rPr>
          <w:rFonts w:ascii="Times New Roman" w:eastAsia="SimSun" w:hAnsi="Times New Roman"/>
          <w:sz w:val="28"/>
          <w:szCs w:val="28"/>
        </w:rPr>
      </w:pPr>
    </w:p>
    <w:p w:rsidR="00B3377B" w:rsidRDefault="00B3377B" w:rsidP="006378BB">
      <w:pPr>
        <w:jc w:val="center"/>
        <w:rPr>
          <w:rFonts w:ascii="Times New Roman" w:eastAsia="SimSun" w:hAnsi="Times New Roman"/>
          <w:sz w:val="28"/>
          <w:szCs w:val="28"/>
        </w:rPr>
      </w:pPr>
    </w:p>
    <w:p w:rsidR="00B3377B" w:rsidRDefault="00B3377B" w:rsidP="006378BB">
      <w:pPr>
        <w:jc w:val="center"/>
        <w:rPr>
          <w:rFonts w:ascii="Times New Roman" w:eastAsia="SimSun" w:hAnsi="Times New Roman"/>
          <w:sz w:val="28"/>
          <w:szCs w:val="28"/>
        </w:rPr>
      </w:pPr>
    </w:p>
    <w:p w:rsidR="00B3377B" w:rsidRDefault="00B3377B" w:rsidP="006378BB">
      <w:pPr>
        <w:jc w:val="center"/>
        <w:rPr>
          <w:rFonts w:ascii="Times New Roman" w:eastAsia="SimSun" w:hAnsi="Times New Roman"/>
          <w:sz w:val="28"/>
          <w:szCs w:val="28"/>
        </w:rPr>
      </w:pPr>
    </w:p>
    <w:p w:rsidR="00B3377B" w:rsidRDefault="00B3377B" w:rsidP="006378BB">
      <w:pPr>
        <w:jc w:val="center"/>
        <w:rPr>
          <w:rFonts w:ascii="Times New Roman" w:eastAsia="SimSun" w:hAnsi="Times New Roman"/>
          <w:sz w:val="28"/>
          <w:szCs w:val="28"/>
        </w:rPr>
      </w:pPr>
    </w:p>
    <w:p w:rsidR="00B3377B" w:rsidRDefault="00B3377B" w:rsidP="006378BB">
      <w:pPr>
        <w:jc w:val="center"/>
        <w:rPr>
          <w:rFonts w:ascii="Times New Roman" w:eastAsia="SimSun" w:hAnsi="Times New Roman"/>
          <w:sz w:val="28"/>
          <w:szCs w:val="28"/>
        </w:rPr>
      </w:pPr>
    </w:p>
    <w:p w:rsidR="00B3377B" w:rsidRDefault="00B3377B" w:rsidP="006378BB">
      <w:pPr>
        <w:jc w:val="center"/>
        <w:rPr>
          <w:rFonts w:ascii="Times New Roman" w:eastAsia="SimSun" w:hAnsi="Times New Roman"/>
          <w:sz w:val="28"/>
          <w:szCs w:val="28"/>
        </w:rPr>
      </w:pPr>
    </w:p>
    <w:p w:rsidR="00B3377B" w:rsidRDefault="00B3377B" w:rsidP="006378BB">
      <w:pPr>
        <w:jc w:val="center"/>
        <w:rPr>
          <w:rFonts w:ascii="Times New Roman" w:eastAsia="SimSun" w:hAnsi="Times New Roman"/>
          <w:sz w:val="28"/>
          <w:szCs w:val="28"/>
        </w:rPr>
      </w:pPr>
    </w:p>
    <w:p w:rsidR="00B3377B" w:rsidRDefault="00B3377B" w:rsidP="006378BB">
      <w:pPr>
        <w:jc w:val="center"/>
        <w:rPr>
          <w:rFonts w:ascii="Times New Roman" w:eastAsia="SimSun" w:hAnsi="Times New Roman"/>
          <w:sz w:val="28"/>
          <w:szCs w:val="28"/>
        </w:rPr>
      </w:pPr>
    </w:p>
    <w:p w:rsidR="00B3377B" w:rsidRDefault="00B3377B" w:rsidP="005B4673">
      <w:pPr>
        <w:rPr>
          <w:rFonts w:ascii="Times New Roman" w:eastAsia="SimSun" w:hAnsi="Times New Roman"/>
          <w:sz w:val="28"/>
          <w:szCs w:val="28"/>
        </w:rPr>
      </w:pPr>
    </w:p>
    <w:p w:rsidR="00B3377B" w:rsidRDefault="00B3377B" w:rsidP="00F874F0">
      <w:pPr>
        <w:rPr>
          <w:rFonts w:ascii="Times New Roman" w:eastAsia="SimSun" w:hAnsi="Times New Roman"/>
          <w:sz w:val="28"/>
          <w:szCs w:val="28"/>
        </w:rPr>
      </w:pPr>
    </w:p>
    <w:p w:rsidR="00F874F0" w:rsidRDefault="00F874F0" w:rsidP="00F874F0">
      <w:pPr>
        <w:rPr>
          <w:rFonts w:ascii="Times New Roman" w:eastAsia="SimSun" w:hAnsi="Times New Roman"/>
          <w:sz w:val="28"/>
          <w:szCs w:val="28"/>
        </w:rPr>
      </w:pPr>
    </w:p>
    <w:p w:rsidR="00F874F0" w:rsidRDefault="00F874F0" w:rsidP="00F874F0">
      <w:pPr>
        <w:rPr>
          <w:rFonts w:ascii="Times New Roman" w:eastAsia="SimSun" w:hAnsi="Times New Roman"/>
          <w:sz w:val="28"/>
          <w:szCs w:val="28"/>
        </w:rPr>
      </w:pPr>
    </w:p>
    <w:p w:rsidR="00F874F0" w:rsidRDefault="00F874F0" w:rsidP="00F874F0">
      <w:pPr>
        <w:rPr>
          <w:rFonts w:ascii="Times New Roman" w:eastAsia="SimSun" w:hAnsi="Times New Roman"/>
          <w:sz w:val="28"/>
          <w:szCs w:val="28"/>
        </w:rPr>
      </w:pPr>
    </w:p>
    <w:p w:rsidR="00F874F0" w:rsidRDefault="00F874F0" w:rsidP="00F874F0">
      <w:pPr>
        <w:rPr>
          <w:rFonts w:ascii="Times New Roman" w:eastAsia="SimSun" w:hAnsi="Times New Roman"/>
          <w:sz w:val="28"/>
          <w:szCs w:val="28"/>
        </w:rPr>
      </w:pPr>
    </w:p>
    <w:p w:rsidR="00B3377B" w:rsidRDefault="00B3377B" w:rsidP="006378BB">
      <w:pPr>
        <w:jc w:val="center"/>
        <w:rPr>
          <w:rFonts w:ascii="Times New Roman" w:eastAsia="SimSun" w:hAnsi="Times New Roman"/>
          <w:sz w:val="28"/>
          <w:szCs w:val="28"/>
        </w:rPr>
      </w:pPr>
    </w:p>
    <w:p w:rsidR="00B3377B" w:rsidRPr="00B3377B" w:rsidRDefault="00B3377B" w:rsidP="006378BB">
      <w:pPr>
        <w:jc w:val="center"/>
        <w:rPr>
          <w:rFonts w:ascii="Times New Roman" w:eastAsia="SimSun" w:hAnsi="Times New Roman"/>
          <w:sz w:val="28"/>
          <w:szCs w:val="28"/>
        </w:rPr>
      </w:pPr>
    </w:p>
    <w:p w:rsidR="006378BB" w:rsidRPr="00B3377B" w:rsidRDefault="006378BB" w:rsidP="006378BB">
      <w:pPr>
        <w:jc w:val="center"/>
        <w:rPr>
          <w:rFonts w:ascii="Times New Roman" w:eastAsia="SimSun" w:hAnsi="Times New Roman"/>
          <w:sz w:val="28"/>
          <w:szCs w:val="28"/>
        </w:rPr>
      </w:pPr>
    </w:p>
    <w:p w:rsidR="006378BB" w:rsidRPr="00B3377B" w:rsidRDefault="006378BB" w:rsidP="006378BB">
      <w:pPr>
        <w:jc w:val="center"/>
        <w:rPr>
          <w:rFonts w:ascii="Times New Roman" w:hAnsi="Times New Roman"/>
          <w:bCs/>
          <w:sz w:val="28"/>
          <w:szCs w:val="28"/>
        </w:rPr>
      </w:pPr>
      <w:r w:rsidRPr="00B3377B">
        <w:rPr>
          <w:rFonts w:ascii="Times New Roman" w:eastAsia="SimSun" w:hAnsi="Times New Roman"/>
          <w:sz w:val="28"/>
          <w:szCs w:val="28"/>
        </w:rPr>
        <w:t>Новосибирск, 2011 г</w:t>
      </w:r>
      <w:r w:rsidRPr="00B3377B">
        <w:rPr>
          <w:rFonts w:ascii="Times New Roman" w:hAnsi="Times New Roman"/>
          <w:bCs/>
          <w:sz w:val="28"/>
          <w:szCs w:val="28"/>
        </w:rPr>
        <w:t>.</w:t>
      </w:r>
      <w:bookmarkEnd w:id="2"/>
      <w:bookmarkEnd w:id="3"/>
      <w:bookmarkEnd w:id="4"/>
      <w:bookmarkEnd w:id="5"/>
      <w:bookmarkEnd w:id="6"/>
      <w:bookmarkEnd w:id="7"/>
      <w:bookmarkEnd w:id="8"/>
    </w:p>
    <w:p w:rsidR="006378BB" w:rsidRDefault="006378BB" w:rsidP="00B3377B">
      <w:pPr>
        <w:ind w:firstLine="709"/>
        <w:rPr>
          <w:bCs/>
          <w:szCs w:val="23"/>
        </w:rPr>
      </w:pPr>
      <w:r>
        <w:rPr>
          <w:b/>
          <w:bCs/>
          <w:sz w:val="28"/>
          <w:szCs w:val="28"/>
        </w:rPr>
        <w:br w:type="page"/>
      </w:r>
      <w:r>
        <w:rPr>
          <w:bCs/>
          <w:szCs w:val="23"/>
        </w:rPr>
        <w:lastRenderedPageBreak/>
        <w:t>СОСТАВИЛИ:</w:t>
      </w:r>
    </w:p>
    <w:p w:rsidR="006378BB" w:rsidRDefault="006378BB" w:rsidP="006378BB">
      <w:pPr>
        <w:jc w:val="center"/>
        <w:rPr>
          <w:bCs/>
          <w:szCs w:val="23"/>
        </w:rPr>
      </w:pPr>
    </w:p>
    <w:tbl>
      <w:tblPr>
        <w:tblW w:w="9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2976"/>
        <w:gridCol w:w="2127"/>
        <w:gridCol w:w="1417"/>
        <w:gridCol w:w="1012"/>
      </w:tblGrid>
      <w:tr w:rsidR="006378BB" w:rsidTr="008600AE">
        <w:tc>
          <w:tcPr>
            <w:tcW w:w="2235" w:type="dxa"/>
            <w:vAlign w:val="center"/>
          </w:tcPr>
          <w:p w:rsidR="006378BB" w:rsidRPr="00FB34B5" w:rsidRDefault="006378BB" w:rsidP="008600AE">
            <w:pPr>
              <w:pStyle w:val="af8"/>
              <w:jc w:val="center"/>
              <w:rPr>
                <w:sz w:val="24"/>
                <w:szCs w:val="24"/>
              </w:rPr>
            </w:pPr>
            <w:r w:rsidRPr="00FB34B5">
              <w:rPr>
                <w:sz w:val="24"/>
                <w:szCs w:val="24"/>
              </w:rPr>
              <w:t>Организация</w:t>
            </w:r>
          </w:p>
        </w:tc>
        <w:tc>
          <w:tcPr>
            <w:tcW w:w="2976" w:type="dxa"/>
            <w:vAlign w:val="center"/>
          </w:tcPr>
          <w:p w:rsidR="006378BB" w:rsidRPr="00FB34B5" w:rsidRDefault="006378BB" w:rsidP="008600AE">
            <w:pPr>
              <w:pStyle w:val="af8"/>
              <w:jc w:val="center"/>
              <w:rPr>
                <w:sz w:val="24"/>
                <w:szCs w:val="24"/>
              </w:rPr>
            </w:pPr>
            <w:r w:rsidRPr="00FB34B5">
              <w:rPr>
                <w:sz w:val="24"/>
                <w:szCs w:val="24"/>
              </w:rPr>
              <w:t>Должность исполнителя</w:t>
            </w:r>
          </w:p>
        </w:tc>
        <w:tc>
          <w:tcPr>
            <w:tcW w:w="2127" w:type="dxa"/>
            <w:vAlign w:val="center"/>
          </w:tcPr>
          <w:p w:rsidR="006378BB" w:rsidRPr="00FB34B5" w:rsidRDefault="006378BB" w:rsidP="008600AE">
            <w:pPr>
              <w:pStyle w:val="af8"/>
              <w:jc w:val="center"/>
              <w:rPr>
                <w:sz w:val="24"/>
                <w:szCs w:val="24"/>
              </w:rPr>
            </w:pPr>
            <w:r w:rsidRPr="00FB34B5">
              <w:rPr>
                <w:sz w:val="24"/>
                <w:szCs w:val="24"/>
              </w:rPr>
              <w:t>ФИО</w:t>
            </w:r>
          </w:p>
        </w:tc>
        <w:tc>
          <w:tcPr>
            <w:tcW w:w="1417" w:type="dxa"/>
            <w:vAlign w:val="center"/>
          </w:tcPr>
          <w:p w:rsidR="006378BB" w:rsidRPr="00FB34B5" w:rsidRDefault="006378BB" w:rsidP="008600AE">
            <w:pPr>
              <w:pStyle w:val="af8"/>
              <w:jc w:val="center"/>
              <w:rPr>
                <w:sz w:val="24"/>
                <w:szCs w:val="24"/>
              </w:rPr>
            </w:pPr>
            <w:r w:rsidRPr="00FB34B5">
              <w:rPr>
                <w:sz w:val="24"/>
                <w:szCs w:val="24"/>
              </w:rPr>
              <w:t>Подпись</w:t>
            </w:r>
          </w:p>
        </w:tc>
        <w:tc>
          <w:tcPr>
            <w:tcW w:w="1012" w:type="dxa"/>
            <w:vAlign w:val="center"/>
          </w:tcPr>
          <w:p w:rsidR="006378BB" w:rsidRPr="00FB34B5" w:rsidRDefault="006378BB" w:rsidP="008600AE">
            <w:pPr>
              <w:pStyle w:val="af8"/>
              <w:jc w:val="center"/>
              <w:rPr>
                <w:sz w:val="24"/>
                <w:szCs w:val="24"/>
              </w:rPr>
            </w:pPr>
            <w:r w:rsidRPr="00FB34B5">
              <w:rPr>
                <w:sz w:val="24"/>
                <w:szCs w:val="24"/>
              </w:rPr>
              <w:t>Дата</w:t>
            </w:r>
          </w:p>
        </w:tc>
      </w:tr>
      <w:tr w:rsidR="006378BB" w:rsidTr="008600AE">
        <w:trPr>
          <w:cantSplit/>
        </w:trPr>
        <w:tc>
          <w:tcPr>
            <w:tcW w:w="2235" w:type="dxa"/>
            <w:vMerge w:val="restart"/>
            <w:vAlign w:val="center"/>
          </w:tcPr>
          <w:p w:rsidR="006378BB" w:rsidRPr="00FB34B5" w:rsidRDefault="006378BB" w:rsidP="008600AE">
            <w:pPr>
              <w:pStyle w:val="af8"/>
              <w:jc w:val="left"/>
              <w:rPr>
                <w:sz w:val="24"/>
                <w:szCs w:val="24"/>
              </w:rPr>
            </w:pPr>
            <w:r w:rsidRPr="00FB34B5">
              <w:rPr>
                <w:sz w:val="24"/>
                <w:szCs w:val="24"/>
              </w:rPr>
              <w:t>ЗАО «Е4-СибКОТЭС»</w:t>
            </w:r>
          </w:p>
        </w:tc>
        <w:tc>
          <w:tcPr>
            <w:tcW w:w="2976" w:type="dxa"/>
            <w:vAlign w:val="center"/>
          </w:tcPr>
          <w:p w:rsidR="006378BB" w:rsidRPr="00FB34B5" w:rsidRDefault="006A7C32" w:rsidP="008600AE">
            <w:pPr>
              <w:pStyle w:val="af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</w:t>
            </w:r>
            <w:r w:rsidR="006378BB">
              <w:rPr>
                <w:sz w:val="24"/>
                <w:szCs w:val="24"/>
              </w:rPr>
              <w:t xml:space="preserve"> отдела АСУМ</w:t>
            </w:r>
          </w:p>
        </w:tc>
        <w:tc>
          <w:tcPr>
            <w:tcW w:w="2127" w:type="dxa"/>
            <w:vAlign w:val="center"/>
          </w:tcPr>
          <w:p w:rsidR="006378BB" w:rsidRPr="00FB34B5" w:rsidRDefault="006A7C32" w:rsidP="008600AE">
            <w:pPr>
              <w:pStyle w:val="af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Акуляков А. А</w:t>
            </w:r>
            <w:r w:rsidR="006378BB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vAlign w:val="center"/>
          </w:tcPr>
          <w:p w:rsidR="006378BB" w:rsidRPr="00FB34B5" w:rsidRDefault="006378BB" w:rsidP="008600AE">
            <w:pPr>
              <w:pStyle w:val="af8"/>
              <w:jc w:val="left"/>
              <w:rPr>
                <w:sz w:val="24"/>
                <w:szCs w:val="24"/>
              </w:rPr>
            </w:pPr>
          </w:p>
        </w:tc>
        <w:tc>
          <w:tcPr>
            <w:tcW w:w="1012" w:type="dxa"/>
            <w:vAlign w:val="center"/>
          </w:tcPr>
          <w:p w:rsidR="006378BB" w:rsidRPr="00FB34B5" w:rsidRDefault="006378BB" w:rsidP="008600AE">
            <w:pPr>
              <w:pStyle w:val="af8"/>
              <w:jc w:val="left"/>
              <w:rPr>
                <w:sz w:val="24"/>
                <w:szCs w:val="24"/>
              </w:rPr>
            </w:pPr>
          </w:p>
        </w:tc>
      </w:tr>
      <w:tr w:rsidR="006378BB" w:rsidTr="008600AE">
        <w:trPr>
          <w:cantSplit/>
        </w:trPr>
        <w:tc>
          <w:tcPr>
            <w:tcW w:w="2235" w:type="dxa"/>
            <w:vMerge/>
            <w:vAlign w:val="center"/>
          </w:tcPr>
          <w:p w:rsidR="006378BB" w:rsidRPr="00FB34B5" w:rsidRDefault="006378BB" w:rsidP="008600AE">
            <w:pPr>
              <w:pStyle w:val="af8"/>
              <w:jc w:val="left"/>
              <w:rPr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:rsidR="006378BB" w:rsidRPr="00FB34B5" w:rsidRDefault="006378BB" w:rsidP="008600AE">
            <w:pPr>
              <w:pStyle w:val="af8"/>
              <w:jc w:val="left"/>
              <w:rPr>
                <w:sz w:val="24"/>
                <w:szCs w:val="24"/>
              </w:rPr>
            </w:pPr>
            <w:r w:rsidRPr="00FB34B5">
              <w:rPr>
                <w:sz w:val="24"/>
                <w:szCs w:val="24"/>
              </w:rPr>
              <w:t>Начальник отдела АСУМ</w:t>
            </w:r>
          </w:p>
        </w:tc>
        <w:tc>
          <w:tcPr>
            <w:tcW w:w="2127" w:type="dxa"/>
            <w:vAlign w:val="center"/>
          </w:tcPr>
          <w:p w:rsidR="006378BB" w:rsidRPr="004A1A3F" w:rsidRDefault="006378BB" w:rsidP="008600AE">
            <w:pPr>
              <w:pStyle w:val="af8"/>
              <w:jc w:val="left"/>
              <w:rPr>
                <w:sz w:val="24"/>
                <w:szCs w:val="24"/>
              </w:rPr>
            </w:pPr>
            <w:r w:rsidRPr="00FB34B5">
              <w:rPr>
                <w:sz w:val="24"/>
                <w:szCs w:val="24"/>
              </w:rPr>
              <w:t>Крутилин Д. А.</w:t>
            </w:r>
          </w:p>
        </w:tc>
        <w:tc>
          <w:tcPr>
            <w:tcW w:w="1417" w:type="dxa"/>
            <w:vAlign w:val="center"/>
          </w:tcPr>
          <w:p w:rsidR="006378BB" w:rsidRPr="00FB34B5" w:rsidRDefault="006378BB" w:rsidP="008600AE">
            <w:pPr>
              <w:pStyle w:val="af8"/>
              <w:jc w:val="left"/>
              <w:rPr>
                <w:sz w:val="24"/>
                <w:szCs w:val="24"/>
              </w:rPr>
            </w:pPr>
          </w:p>
        </w:tc>
        <w:tc>
          <w:tcPr>
            <w:tcW w:w="1012" w:type="dxa"/>
            <w:vAlign w:val="center"/>
          </w:tcPr>
          <w:p w:rsidR="006378BB" w:rsidRPr="00FB34B5" w:rsidRDefault="006378BB" w:rsidP="008600AE">
            <w:pPr>
              <w:pStyle w:val="af8"/>
              <w:jc w:val="left"/>
              <w:rPr>
                <w:sz w:val="24"/>
                <w:szCs w:val="24"/>
              </w:rPr>
            </w:pPr>
          </w:p>
        </w:tc>
      </w:tr>
    </w:tbl>
    <w:p w:rsidR="006378BB" w:rsidRDefault="006378BB" w:rsidP="006378BB">
      <w:pPr>
        <w:rPr>
          <w:bCs/>
          <w:szCs w:val="23"/>
        </w:rPr>
      </w:pPr>
    </w:p>
    <w:p w:rsidR="006378BB" w:rsidRDefault="006378BB" w:rsidP="006378BB">
      <w:pPr>
        <w:jc w:val="center"/>
        <w:rPr>
          <w:bCs/>
          <w:szCs w:val="23"/>
        </w:rPr>
      </w:pPr>
    </w:p>
    <w:p w:rsidR="006378BB" w:rsidRDefault="006378BB" w:rsidP="00B3377B">
      <w:pPr>
        <w:ind w:firstLine="709"/>
        <w:rPr>
          <w:bCs/>
          <w:szCs w:val="23"/>
        </w:rPr>
      </w:pPr>
      <w:r>
        <w:rPr>
          <w:bCs/>
          <w:szCs w:val="23"/>
        </w:rPr>
        <w:t>СОГЛАСОВАЛИ:</w:t>
      </w:r>
    </w:p>
    <w:p w:rsidR="006378BB" w:rsidRDefault="006378BB" w:rsidP="006378BB">
      <w:pPr>
        <w:jc w:val="center"/>
        <w:rPr>
          <w:bCs/>
          <w:szCs w:val="23"/>
        </w:rPr>
      </w:pPr>
    </w:p>
    <w:tbl>
      <w:tblPr>
        <w:tblW w:w="9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2976"/>
        <w:gridCol w:w="2127"/>
        <w:gridCol w:w="1417"/>
        <w:gridCol w:w="1012"/>
      </w:tblGrid>
      <w:tr w:rsidR="006378BB" w:rsidRPr="00FB34B5" w:rsidTr="008600AE">
        <w:tc>
          <w:tcPr>
            <w:tcW w:w="2235" w:type="dxa"/>
            <w:vAlign w:val="center"/>
          </w:tcPr>
          <w:p w:rsidR="006378BB" w:rsidRPr="00FB34B5" w:rsidRDefault="006378BB" w:rsidP="008600AE">
            <w:pPr>
              <w:pStyle w:val="af8"/>
              <w:jc w:val="center"/>
              <w:rPr>
                <w:sz w:val="24"/>
                <w:szCs w:val="24"/>
              </w:rPr>
            </w:pPr>
            <w:r w:rsidRPr="00FB34B5">
              <w:rPr>
                <w:sz w:val="24"/>
                <w:szCs w:val="24"/>
              </w:rPr>
              <w:t>Организация</w:t>
            </w:r>
          </w:p>
        </w:tc>
        <w:tc>
          <w:tcPr>
            <w:tcW w:w="2976" w:type="dxa"/>
            <w:vAlign w:val="center"/>
          </w:tcPr>
          <w:p w:rsidR="006378BB" w:rsidRPr="00FB34B5" w:rsidRDefault="006378BB" w:rsidP="008600AE">
            <w:pPr>
              <w:pStyle w:val="af8"/>
              <w:jc w:val="center"/>
              <w:rPr>
                <w:sz w:val="24"/>
                <w:szCs w:val="24"/>
              </w:rPr>
            </w:pPr>
            <w:r w:rsidRPr="00FB34B5">
              <w:rPr>
                <w:sz w:val="24"/>
                <w:szCs w:val="24"/>
              </w:rPr>
              <w:t>Должность</w:t>
            </w:r>
          </w:p>
        </w:tc>
        <w:tc>
          <w:tcPr>
            <w:tcW w:w="2127" w:type="dxa"/>
            <w:vAlign w:val="center"/>
          </w:tcPr>
          <w:p w:rsidR="006378BB" w:rsidRPr="00FB34B5" w:rsidRDefault="006378BB" w:rsidP="008600AE">
            <w:pPr>
              <w:pStyle w:val="af8"/>
              <w:jc w:val="center"/>
              <w:rPr>
                <w:sz w:val="24"/>
                <w:szCs w:val="24"/>
              </w:rPr>
            </w:pPr>
            <w:r w:rsidRPr="00FB34B5">
              <w:rPr>
                <w:sz w:val="24"/>
                <w:szCs w:val="24"/>
              </w:rPr>
              <w:t>ФИО</w:t>
            </w:r>
          </w:p>
        </w:tc>
        <w:tc>
          <w:tcPr>
            <w:tcW w:w="1417" w:type="dxa"/>
            <w:vAlign w:val="center"/>
          </w:tcPr>
          <w:p w:rsidR="006378BB" w:rsidRPr="00FB34B5" w:rsidRDefault="006378BB" w:rsidP="008600AE">
            <w:pPr>
              <w:pStyle w:val="af8"/>
              <w:jc w:val="center"/>
              <w:rPr>
                <w:sz w:val="24"/>
                <w:szCs w:val="24"/>
              </w:rPr>
            </w:pPr>
            <w:r w:rsidRPr="00FB34B5">
              <w:rPr>
                <w:sz w:val="24"/>
                <w:szCs w:val="24"/>
              </w:rPr>
              <w:t>Подпись</w:t>
            </w:r>
          </w:p>
        </w:tc>
        <w:tc>
          <w:tcPr>
            <w:tcW w:w="1012" w:type="dxa"/>
            <w:vAlign w:val="center"/>
          </w:tcPr>
          <w:p w:rsidR="006378BB" w:rsidRPr="00FB34B5" w:rsidRDefault="006378BB" w:rsidP="008600AE">
            <w:pPr>
              <w:pStyle w:val="af8"/>
              <w:jc w:val="center"/>
              <w:rPr>
                <w:sz w:val="24"/>
                <w:szCs w:val="24"/>
              </w:rPr>
            </w:pPr>
            <w:r w:rsidRPr="00FB34B5">
              <w:rPr>
                <w:sz w:val="24"/>
                <w:szCs w:val="24"/>
              </w:rPr>
              <w:t>Дата</w:t>
            </w:r>
          </w:p>
        </w:tc>
      </w:tr>
      <w:tr w:rsidR="006378BB" w:rsidTr="008600AE">
        <w:trPr>
          <w:cantSplit/>
          <w:trHeight w:val="1729"/>
        </w:trPr>
        <w:tc>
          <w:tcPr>
            <w:tcW w:w="2235" w:type="dxa"/>
            <w:vMerge w:val="restart"/>
            <w:vAlign w:val="center"/>
          </w:tcPr>
          <w:p w:rsidR="006378BB" w:rsidRDefault="006378BB" w:rsidP="008600AE">
            <w:pPr>
              <w:jc w:val="center"/>
              <w:rPr>
                <w:bCs/>
                <w:szCs w:val="23"/>
              </w:rPr>
            </w:pPr>
            <w:r w:rsidRPr="004444DE">
              <w:t>ОАО «ЭМАльянс»</w:t>
            </w:r>
          </w:p>
        </w:tc>
        <w:tc>
          <w:tcPr>
            <w:tcW w:w="2976" w:type="dxa"/>
            <w:vAlign w:val="center"/>
          </w:tcPr>
          <w:p w:rsidR="006378BB" w:rsidRPr="00AD30A0" w:rsidRDefault="006378BB" w:rsidP="008600AE">
            <w:pPr>
              <w:pStyle w:val="af8"/>
              <w:jc w:val="left"/>
              <w:rPr>
                <w:bCs/>
                <w:sz w:val="24"/>
                <w:szCs w:val="24"/>
              </w:rPr>
            </w:pPr>
            <w:r w:rsidRPr="00AD30A0">
              <w:rPr>
                <w:sz w:val="24"/>
                <w:szCs w:val="24"/>
              </w:rPr>
              <w:t xml:space="preserve">Зам. директора Инжинирингового </w:t>
            </w:r>
            <w:r w:rsidRPr="00AD30A0">
              <w:rPr>
                <w:sz w:val="24"/>
                <w:szCs w:val="24"/>
              </w:rPr>
              <w:br/>
              <w:t>центра по НИР – начальник  КИНП</w:t>
            </w:r>
          </w:p>
        </w:tc>
        <w:tc>
          <w:tcPr>
            <w:tcW w:w="2127" w:type="dxa"/>
            <w:vAlign w:val="center"/>
          </w:tcPr>
          <w:p w:rsidR="006378BB" w:rsidRPr="00AD30A0" w:rsidRDefault="006378BB" w:rsidP="008600AE">
            <w:pPr>
              <w:jc w:val="center"/>
              <w:rPr>
                <w:bCs/>
              </w:rPr>
            </w:pPr>
            <w:r w:rsidRPr="00AD30A0">
              <w:t>Лосев Ю.Ф.</w:t>
            </w:r>
          </w:p>
        </w:tc>
        <w:tc>
          <w:tcPr>
            <w:tcW w:w="1417" w:type="dxa"/>
            <w:vAlign w:val="center"/>
          </w:tcPr>
          <w:p w:rsidR="006378BB" w:rsidRPr="00AD30A0" w:rsidRDefault="006378BB" w:rsidP="008600AE">
            <w:pPr>
              <w:jc w:val="center"/>
              <w:rPr>
                <w:bCs/>
              </w:rPr>
            </w:pPr>
          </w:p>
        </w:tc>
        <w:tc>
          <w:tcPr>
            <w:tcW w:w="1012" w:type="dxa"/>
            <w:vAlign w:val="center"/>
          </w:tcPr>
          <w:p w:rsidR="006378BB" w:rsidRPr="00AD30A0" w:rsidRDefault="006378BB" w:rsidP="008600AE">
            <w:pPr>
              <w:jc w:val="center"/>
              <w:rPr>
                <w:bCs/>
              </w:rPr>
            </w:pPr>
          </w:p>
        </w:tc>
      </w:tr>
      <w:tr w:rsidR="006378BB" w:rsidTr="008600AE">
        <w:trPr>
          <w:cantSplit/>
          <w:trHeight w:val="263"/>
        </w:trPr>
        <w:tc>
          <w:tcPr>
            <w:tcW w:w="2235" w:type="dxa"/>
            <w:vMerge/>
          </w:tcPr>
          <w:p w:rsidR="006378BB" w:rsidRDefault="006378BB" w:rsidP="008600AE">
            <w:pPr>
              <w:jc w:val="center"/>
              <w:rPr>
                <w:bCs/>
                <w:szCs w:val="23"/>
              </w:rPr>
            </w:pPr>
          </w:p>
        </w:tc>
        <w:tc>
          <w:tcPr>
            <w:tcW w:w="2976" w:type="dxa"/>
            <w:vAlign w:val="center"/>
          </w:tcPr>
          <w:p w:rsidR="006378BB" w:rsidRPr="004A1A3F" w:rsidRDefault="006378BB" w:rsidP="008600AE">
            <w:pPr>
              <w:pStyle w:val="af8"/>
              <w:jc w:val="left"/>
              <w:rPr>
                <w:sz w:val="24"/>
                <w:szCs w:val="24"/>
              </w:rPr>
            </w:pPr>
            <w:r w:rsidRPr="004A1A3F">
              <w:rPr>
                <w:sz w:val="24"/>
                <w:szCs w:val="24"/>
              </w:rPr>
              <w:t>Начальник отдела АСУ ТП ИЦ</w:t>
            </w:r>
          </w:p>
        </w:tc>
        <w:tc>
          <w:tcPr>
            <w:tcW w:w="2127" w:type="dxa"/>
            <w:vAlign w:val="center"/>
          </w:tcPr>
          <w:p w:rsidR="006378BB" w:rsidRPr="004A1A3F" w:rsidRDefault="006378BB" w:rsidP="008600AE">
            <w:pPr>
              <w:jc w:val="center"/>
              <w:rPr>
                <w:bCs/>
              </w:rPr>
            </w:pPr>
            <w:r w:rsidRPr="004A1A3F">
              <w:rPr>
                <w:bCs/>
              </w:rPr>
              <w:t>Лаптев С. В.</w:t>
            </w:r>
          </w:p>
        </w:tc>
        <w:tc>
          <w:tcPr>
            <w:tcW w:w="1417" w:type="dxa"/>
            <w:vAlign w:val="center"/>
          </w:tcPr>
          <w:p w:rsidR="006378BB" w:rsidRPr="00AD30A0" w:rsidRDefault="006378BB" w:rsidP="008600AE">
            <w:pPr>
              <w:jc w:val="center"/>
              <w:rPr>
                <w:bCs/>
              </w:rPr>
            </w:pPr>
          </w:p>
        </w:tc>
        <w:tc>
          <w:tcPr>
            <w:tcW w:w="1012" w:type="dxa"/>
            <w:vAlign w:val="center"/>
          </w:tcPr>
          <w:p w:rsidR="006378BB" w:rsidRPr="00AD30A0" w:rsidRDefault="006378BB" w:rsidP="008600AE">
            <w:pPr>
              <w:jc w:val="center"/>
              <w:rPr>
                <w:bCs/>
              </w:rPr>
            </w:pPr>
          </w:p>
        </w:tc>
      </w:tr>
      <w:tr w:rsidR="006378BB" w:rsidTr="008600AE">
        <w:trPr>
          <w:cantSplit/>
          <w:trHeight w:val="268"/>
        </w:trPr>
        <w:tc>
          <w:tcPr>
            <w:tcW w:w="2235" w:type="dxa"/>
            <w:vMerge/>
          </w:tcPr>
          <w:p w:rsidR="006378BB" w:rsidRDefault="006378BB" w:rsidP="008600AE">
            <w:pPr>
              <w:jc w:val="center"/>
              <w:rPr>
                <w:bCs/>
                <w:szCs w:val="23"/>
              </w:rPr>
            </w:pPr>
          </w:p>
        </w:tc>
        <w:tc>
          <w:tcPr>
            <w:tcW w:w="2976" w:type="dxa"/>
          </w:tcPr>
          <w:p w:rsidR="006378BB" w:rsidRPr="004A1A3F" w:rsidRDefault="006378BB" w:rsidP="008600AE">
            <w:pPr>
              <w:pStyle w:val="af8"/>
              <w:jc w:val="left"/>
              <w:rPr>
                <w:sz w:val="24"/>
                <w:szCs w:val="24"/>
              </w:rPr>
            </w:pPr>
            <w:r w:rsidRPr="004A1A3F">
              <w:rPr>
                <w:sz w:val="24"/>
                <w:szCs w:val="24"/>
              </w:rPr>
              <w:t>Вед. инженер-конструктор отдела АСУТП ИЦ</w:t>
            </w:r>
          </w:p>
        </w:tc>
        <w:tc>
          <w:tcPr>
            <w:tcW w:w="2127" w:type="dxa"/>
            <w:vAlign w:val="center"/>
          </w:tcPr>
          <w:p w:rsidR="006378BB" w:rsidRPr="004A1A3F" w:rsidRDefault="006378BB" w:rsidP="008600AE">
            <w:pPr>
              <w:jc w:val="center"/>
            </w:pPr>
            <w:r w:rsidRPr="004A1A3F">
              <w:t>Федулов А.А.</w:t>
            </w:r>
          </w:p>
        </w:tc>
        <w:tc>
          <w:tcPr>
            <w:tcW w:w="1417" w:type="dxa"/>
            <w:vAlign w:val="center"/>
          </w:tcPr>
          <w:p w:rsidR="006378BB" w:rsidRPr="00266967" w:rsidRDefault="006378BB" w:rsidP="008600AE">
            <w:pPr>
              <w:jc w:val="center"/>
            </w:pPr>
          </w:p>
        </w:tc>
        <w:tc>
          <w:tcPr>
            <w:tcW w:w="1012" w:type="dxa"/>
            <w:vAlign w:val="center"/>
          </w:tcPr>
          <w:p w:rsidR="006378BB" w:rsidRPr="00266967" w:rsidRDefault="006378BB" w:rsidP="008600AE">
            <w:pPr>
              <w:jc w:val="center"/>
            </w:pPr>
          </w:p>
        </w:tc>
      </w:tr>
      <w:tr w:rsidR="006378BB" w:rsidTr="008600AE">
        <w:trPr>
          <w:cantSplit/>
          <w:trHeight w:val="243"/>
        </w:trPr>
        <w:tc>
          <w:tcPr>
            <w:tcW w:w="2235" w:type="dxa"/>
            <w:vMerge/>
          </w:tcPr>
          <w:p w:rsidR="006378BB" w:rsidRDefault="006378BB" w:rsidP="008600AE"/>
        </w:tc>
        <w:tc>
          <w:tcPr>
            <w:tcW w:w="2976" w:type="dxa"/>
          </w:tcPr>
          <w:p w:rsidR="006378BB" w:rsidRPr="004A1A3F" w:rsidRDefault="006378BB" w:rsidP="008600AE">
            <w:pPr>
              <w:pStyle w:val="af8"/>
              <w:jc w:val="left"/>
              <w:rPr>
                <w:sz w:val="24"/>
                <w:szCs w:val="24"/>
              </w:rPr>
            </w:pPr>
            <w:r w:rsidRPr="004A1A3F">
              <w:rPr>
                <w:sz w:val="24"/>
                <w:szCs w:val="24"/>
              </w:rPr>
              <w:t>Вед. инженер-конструктор отдела АСУТП ИЦ</w:t>
            </w:r>
          </w:p>
        </w:tc>
        <w:tc>
          <w:tcPr>
            <w:tcW w:w="2127" w:type="dxa"/>
            <w:vAlign w:val="center"/>
          </w:tcPr>
          <w:p w:rsidR="006378BB" w:rsidRPr="004A1A3F" w:rsidRDefault="006378BB" w:rsidP="008600AE">
            <w:pPr>
              <w:jc w:val="center"/>
            </w:pPr>
            <w:r w:rsidRPr="004A1A3F">
              <w:t>Ольховик А.А.</w:t>
            </w:r>
          </w:p>
        </w:tc>
        <w:tc>
          <w:tcPr>
            <w:tcW w:w="1417" w:type="dxa"/>
            <w:vAlign w:val="center"/>
          </w:tcPr>
          <w:p w:rsidR="006378BB" w:rsidRPr="00266967" w:rsidRDefault="006378BB" w:rsidP="008600AE">
            <w:pPr>
              <w:pStyle w:val="af8"/>
              <w:jc w:val="center"/>
              <w:rPr>
                <w:sz w:val="24"/>
                <w:szCs w:val="24"/>
              </w:rPr>
            </w:pPr>
          </w:p>
        </w:tc>
        <w:tc>
          <w:tcPr>
            <w:tcW w:w="1012" w:type="dxa"/>
            <w:vAlign w:val="center"/>
          </w:tcPr>
          <w:p w:rsidR="006378BB" w:rsidRPr="00266967" w:rsidRDefault="006378BB" w:rsidP="008600AE">
            <w:pPr>
              <w:pStyle w:val="af8"/>
              <w:jc w:val="center"/>
              <w:rPr>
                <w:sz w:val="24"/>
                <w:szCs w:val="24"/>
              </w:rPr>
            </w:pPr>
          </w:p>
        </w:tc>
      </w:tr>
    </w:tbl>
    <w:p w:rsidR="00DE620A" w:rsidRDefault="006378BB">
      <w:pPr>
        <w:rPr>
          <w:lang w:val="ru-RU"/>
        </w:rPr>
      </w:pPr>
      <w:r>
        <w:rPr>
          <w:b/>
          <w:bCs/>
          <w:sz w:val="28"/>
          <w:szCs w:val="28"/>
        </w:rPr>
        <w:br w:type="page"/>
      </w:r>
    </w:p>
    <w:p w:rsidR="002E3116" w:rsidRPr="00CB40FC" w:rsidRDefault="002E3116" w:rsidP="00CB40FC">
      <w:pPr>
        <w:spacing w:before="60" w:after="24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B40FC">
        <w:rPr>
          <w:rFonts w:ascii="Times New Roman" w:hAnsi="Times New Roman"/>
          <w:b/>
          <w:sz w:val="28"/>
          <w:szCs w:val="28"/>
        </w:rPr>
        <w:lastRenderedPageBreak/>
        <w:t>Принятые сокращения</w:t>
      </w:r>
      <w:bookmarkEnd w:id="0"/>
      <w:bookmarkEnd w:id="1"/>
    </w:p>
    <w:p w:rsidR="002E3116" w:rsidRPr="00DA066F" w:rsidRDefault="002E3116" w:rsidP="004C1970">
      <w:pPr>
        <w:spacing w:line="360" w:lineRule="auto"/>
        <w:ind w:firstLine="709"/>
        <w:jc w:val="both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i/>
          <w:lang w:val="ru-RU"/>
        </w:rPr>
        <w:t>ПО</w:t>
      </w:r>
      <w:r w:rsidRPr="00DA066F">
        <w:rPr>
          <w:rFonts w:ascii="Times New Roman" w:hAnsi="Times New Roman"/>
          <w:lang w:val="ru-RU"/>
        </w:rPr>
        <w:t xml:space="preserve"> – программное обеспечение</w:t>
      </w:r>
    </w:p>
    <w:p w:rsidR="002E3116" w:rsidRPr="00DA066F" w:rsidRDefault="002E3116" w:rsidP="004C1970">
      <w:pPr>
        <w:spacing w:line="360" w:lineRule="auto"/>
        <w:ind w:firstLine="709"/>
        <w:jc w:val="both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i/>
          <w:lang w:val="ru-RU"/>
        </w:rPr>
        <w:t>ДКСМ</w:t>
      </w:r>
      <w:r w:rsidRPr="00DA066F">
        <w:rPr>
          <w:rFonts w:ascii="Times New Roman" w:hAnsi="Times New Roman"/>
          <w:lang w:val="ru-RU"/>
        </w:rPr>
        <w:t xml:space="preserve"> – диагностический контроллер системы мониторинга.</w:t>
      </w:r>
    </w:p>
    <w:p w:rsidR="002E3116" w:rsidRPr="00DA066F" w:rsidRDefault="002E3116" w:rsidP="004C1970">
      <w:pPr>
        <w:spacing w:line="360" w:lineRule="auto"/>
        <w:ind w:firstLine="709"/>
        <w:jc w:val="both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i/>
          <w:lang w:val="ru-RU"/>
        </w:rPr>
        <w:t>АСТДК</w:t>
      </w:r>
      <w:r w:rsidRPr="00DA066F">
        <w:rPr>
          <w:rFonts w:ascii="Times New Roman" w:hAnsi="Times New Roman"/>
          <w:lang w:val="ru-RU"/>
        </w:rPr>
        <w:t xml:space="preserve"> – автоматизированная система технической диагностики котла.</w:t>
      </w:r>
    </w:p>
    <w:p w:rsidR="002E3116" w:rsidRPr="00B97AFA" w:rsidRDefault="002E3116" w:rsidP="00CB40FC">
      <w:pPr>
        <w:spacing w:before="60" w:after="24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E3116" w:rsidRPr="00B97AFA" w:rsidRDefault="002E3116" w:rsidP="00CB40FC">
      <w:pPr>
        <w:spacing w:before="60" w:after="24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bookmarkStart w:id="9" w:name="_Toc300573821"/>
      <w:bookmarkStart w:id="10" w:name="_Toc300575128"/>
      <w:r w:rsidRPr="00B97AFA">
        <w:rPr>
          <w:rFonts w:ascii="Times New Roman" w:hAnsi="Times New Roman"/>
          <w:b/>
          <w:sz w:val="28"/>
          <w:szCs w:val="28"/>
          <w:lang w:val="ru-RU"/>
        </w:rPr>
        <w:t>Термины и обозначения</w:t>
      </w:r>
      <w:bookmarkEnd w:id="9"/>
      <w:bookmarkEnd w:id="10"/>
    </w:p>
    <w:p w:rsidR="002E3116" w:rsidRPr="00DA066F" w:rsidRDefault="002E3116" w:rsidP="004C1970">
      <w:pPr>
        <w:spacing w:line="360" w:lineRule="auto"/>
        <w:ind w:firstLine="709"/>
        <w:jc w:val="both"/>
        <w:rPr>
          <w:rFonts w:ascii="Times New Roman" w:hAnsi="Times New Roman"/>
          <w:lang w:val="ru-RU"/>
        </w:rPr>
      </w:pPr>
      <w:r w:rsidRPr="00DA066F">
        <w:rPr>
          <w:rStyle w:val="aa"/>
          <w:rFonts w:ascii="Times New Roman" w:hAnsi="Times New Roman"/>
          <w:b w:val="0"/>
          <w:lang w:val="ru-RU"/>
        </w:rPr>
        <w:t>ДКСМ-Сервер данных</w:t>
      </w:r>
      <w:r w:rsidRPr="00DA066F">
        <w:rPr>
          <w:rFonts w:ascii="Times New Roman" w:hAnsi="Times New Roman"/>
          <w:lang w:val="ru-RU"/>
        </w:rPr>
        <w:t xml:space="preserve"> —</w:t>
      </w:r>
      <w:r w:rsidRPr="00DA066F">
        <w:rPr>
          <w:rFonts w:ascii="Times New Roman" w:hAnsi="Times New Roman"/>
        </w:rPr>
        <w:t> </w:t>
      </w:r>
      <w:r w:rsidRPr="00DA066F">
        <w:rPr>
          <w:rFonts w:ascii="Times New Roman" w:hAnsi="Times New Roman"/>
          <w:lang w:val="ru-RU"/>
        </w:rPr>
        <w:t xml:space="preserve">ПО, устанавливаемое на ДКСМ и предназначенное для архивации, полученной с помощью </w:t>
      </w:r>
      <w:r w:rsidRPr="00DA066F">
        <w:rPr>
          <w:rFonts w:ascii="Times New Roman" w:hAnsi="Times New Roman"/>
        </w:rPr>
        <w:t>OPC</w:t>
      </w:r>
      <w:r w:rsidRPr="00DA066F">
        <w:rPr>
          <w:rFonts w:ascii="Times New Roman" w:hAnsi="Times New Roman"/>
          <w:lang w:val="ru-RU"/>
        </w:rPr>
        <w:t>-клиентов  информации о котле и передачу её на сервер АСТДК, расположенный в ОАО</w:t>
      </w:r>
      <w:r w:rsidRPr="00DA066F">
        <w:rPr>
          <w:rFonts w:ascii="Times New Roman" w:hAnsi="Times New Roman"/>
        </w:rPr>
        <w:t> </w:t>
      </w:r>
      <w:r w:rsidRPr="00DA066F">
        <w:rPr>
          <w:rFonts w:ascii="Times New Roman" w:hAnsi="Times New Roman"/>
          <w:lang w:val="ru-RU"/>
        </w:rPr>
        <w:t>«ЭМАльянс».</w:t>
      </w:r>
    </w:p>
    <w:p w:rsidR="002E3116" w:rsidRPr="00DA066F" w:rsidRDefault="002E3116" w:rsidP="004C1970">
      <w:pPr>
        <w:spacing w:line="360" w:lineRule="auto"/>
        <w:ind w:firstLine="709"/>
        <w:jc w:val="both"/>
        <w:rPr>
          <w:rFonts w:ascii="Times New Roman" w:hAnsi="Times New Roman"/>
          <w:lang w:val="ru-RU"/>
        </w:rPr>
      </w:pPr>
      <w:r w:rsidRPr="00DA066F">
        <w:rPr>
          <w:rStyle w:val="aa"/>
          <w:rFonts w:ascii="Times New Roman" w:hAnsi="Times New Roman"/>
          <w:b w:val="0"/>
          <w:lang w:val="ru-RU"/>
        </w:rPr>
        <w:t>ДКСМ-Клиент данных</w:t>
      </w:r>
      <w:r w:rsidRPr="00DA066F">
        <w:rPr>
          <w:rFonts w:ascii="Times New Roman" w:hAnsi="Times New Roman"/>
          <w:lang w:val="ru-RU"/>
        </w:rPr>
        <w:t xml:space="preserve"> —</w:t>
      </w:r>
      <w:r w:rsidRPr="00DA066F">
        <w:rPr>
          <w:rFonts w:ascii="Times New Roman" w:hAnsi="Times New Roman"/>
        </w:rPr>
        <w:t> </w:t>
      </w:r>
      <w:r w:rsidRPr="00DA066F">
        <w:rPr>
          <w:rFonts w:ascii="Times New Roman" w:hAnsi="Times New Roman"/>
          <w:lang w:val="ru-RU"/>
        </w:rPr>
        <w:t>ПО, устанавливаемое на сервере АСТДК (ОАО «ЭМАльянс») и предназначенное для приема передаваемых данных от различных серверов ДКСМ.</w:t>
      </w:r>
    </w:p>
    <w:p w:rsidR="002E3116" w:rsidRPr="00DA066F" w:rsidRDefault="002E3116" w:rsidP="004C1970">
      <w:pPr>
        <w:spacing w:line="360" w:lineRule="auto"/>
        <w:ind w:firstLine="709"/>
        <w:jc w:val="both"/>
        <w:rPr>
          <w:rFonts w:ascii="Times New Roman" w:hAnsi="Times New Roman"/>
          <w:lang w:val="ru-RU"/>
        </w:rPr>
      </w:pPr>
      <w:r w:rsidRPr="00DA066F">
        <w:rPr>
          <w:rStyle w:val="aa"/>
          <w:rFonts w:ascii="Times New Roman" w:hAnsi="Times New Roman"/>
          <w:b w:val="0"/>
          <w:lang w:val="ru-RU"/>
        </w:rPr>
        <w:t>Интерфейсный модуль инженера</w:t>
      </w:r>
      <w:r w:rsidRPr="00DA066F">
        <w:rPr>
          <w:rFonts w:ascii="Times New Roman" w:hAnsi="Times New Roman"/>
          <w:lang w:val="ru-RU"/>
        </w:rPr>
        <w:t xml:space="preserve"> – ПО, устанавливаемое на  компьютер конечного пользователя и предназначенное для настройки сбора данных ДКСМ-Сервером, выбора параметров, передающихся на ДКСМ-Клиент, а также параметров, передающихся в расчетный модуль АСТДК. Интерфейсный модуль отвечает за отображение значений параметров в различных формах.</w:t>
      </w:r>
    </w:p>
    <w:p w:rsidR="00CB40FC" w:rsidRPr="00B97AFA" w:rsidRDefault="002E3116" w:rsidP="005F2A66">
      <w:pPr>
        <w:spacing w:line="360" w:lineRule="auto"/>
        <w:ind w:firstLine="709"/>
        <w:jc w:val="both"/>
        <w:rPr>
          <w:rFonts w:ascii="Times New Roman" w:hAnsi="Times New Roman"/>
          <w:lang w:val="ru-RU"/>
        </w:rPr>
      </w:pPr>
      <w:r w:rsidRPr="00DA066F">
        <w:rPr>
          <w:rStyle w:val="aa"/>
          <w:rFonts w:ascii="Times New Roman" w:hAnsi="Times New Roman"/>
          <w:b w:val="0"/>
          <w:lang w:val="ru-RU"/>
        </w:rPr>
        <w:t>Веб-клиент</w:t>
      </w:r>
      <w:r w:rsidRPr="00DA066F">
        <w:rPr>
          <w:rFonts w:ascii="Times New Roman" w:hAnsi="Times New Roman"/>
          <w:lang w:val="ru-RU"/>
        </w:rPr>
        <w:t xml:space="preserve"> – веб-сайт, разворачиваемый на сервере АСТДК(ОАО «ЭМАльянс») и предназначенный для отображения параметров в различных формах.</w:t>
      </w:r>
    </w:p>
    <w:p w:rsidR="001D3BBF" w:rsidRPr="005F2A66" w:rsidRDefault="00EA264E" w:rsidP="005F2A66">
      <w:pPr>
        <w:spacing w:line="360" w:lineRule="auto"/>
        <w:ind w:firstLine="709"/>
        <w:jc w:val="both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lang w:val="ru-RU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kern w:val="0"/>
          <w:sz w:val="24"/>
          <w:szCs w:val="24"/>
        </w:rPr>
        <w:id w:val="714429782"/>
      </w:sdtPr>
      <w:sdtEndPr>
        <w:rPr>
          <w:lang w:val="ru-RU"/>
        </w:rPr>
      </w:sdtEndPr>
      <w:sdtContent>
        <w:p w:rsidR="002E3116" w:rsidRPr="002B1744" w:rsidRDefault="002B1744" w:rsidP="002B1744">
          <w:pPr>
            <w:pStyle w:val="af2"/>
            <w:spacing w:before="0" w:after="0" w:line="360" w:lineRule="auto"/>
            <w:ind w:firstLine="709"/>
            <w:jc w:val="center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761293"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:rsidR="002B1744" w:rsidRPr="002B1744" w:rsidRDefault="002B1744" w:rsidP="002B1744">
          <w:pPr>
            <w:spacing w:line="360" w:lineRule="auto"/>
            <w:rPr>
              <w:rFonts w:ascii="Times New Roman" w:hAnsi="Times New Roman"/>
              <w:lang w:val="ru-RU"/>
            </w:rPr>
          </w:pPr>
        </w:p>
        <w:p w:rsidR="00CB40FC" w:rsidRPr="002B1744" w:rsidRDefault="004577D3" w:rsidP="002B1744">
          <w:pPr>
            <w:pStyle w:val="11"/>
            <w:tabs>
              <w:tab w:val="left" w:pos="480"/>
              <w:tab w:val="right" w:leader="dot" w:pos="9913"/>
            </w:tabs>
            <w:spacing w:line="360" w:lineRule="auto"/>
            <w:rPr>
              <w:rFonts w:ascii="Times New Roman" w:hAnsi="Times New Roman"/>
              <w:noProof/>
              <w:lang w:eastAsia="ru-RU"/>
            </w:rPr>
          </w:pPr>
          <w:r w:rsidRPr="002B1744">
            <w:rPr>
              <w:rFonts w:ascii="Times New Roman" w:hAnsi="Times New Roman"/>
            </w:rPr>
            <w:fldChar w:fldCharType="begin"/>
          </w:r>
          <w:r w:rsidR="002E3116" w:rsidRPr="002B1744">
            <w:rPr>
              <w:rFonts w:ascii="Times New Roman" w:hAnsi="Times New Roman"/>
            </w:rPr>
            <w:instrText xml:space="preserve"> TOC \o "1-3" \h \z \u </w:instrText>
          </w:r>
          <w:r w:rsidRPr="002B1744">
            <w:rPr>
              <w:rFonts w:ascii="Times New Roman" w:hAnsi="Times New Roman"/>
            </w:rPr>
            <w:fldChar w:fldCharType="separate"/>
          </w:r>
          <w:hyperlink w:anchor="_Toc300839036" w:history="1">
            <w:r w:rsidR="00CB40FC" w:rsidRPr="002B1744">
              <w:rPr>
                <w:rStyle w:val="af3"/>
                <w:rFonts w:ascii="Times New Roman" w:hAnsi="Times New Roman"/>
                <w:noProof/>
                <w:lang w:bidi="en-US"/>
              </w:rPr>
              <w:t>1.</w:t>
            </w:r>
            <w:r w:rsidR="00CB40FC" w:rsidRPr="002B1744">
              <w:rPr>
                <w:rFonts w:ascii="Times New Roman" w:hAnsi="Times New Roman"/>
                <w:noProof/>
                <w:lang w:eastAsia="ru-RU"/>
              </w:rPr>
              <w:tab/>
            </w:r>
            <w:r w:rsidR="00CB40FC" w:rsidRPr="002B1744">
              <w:rPr>
                <w:rStyle w:val="af3"/>
                <w:rFonts w:ascii="Times New Roman" w:hAnsi="Times New Roman"/>
                <w:noProof/>
                <w:lang w:bidi="en-US"/>
              </w:rPr>
              <w:t>Аннотация</w:t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tab/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instrText xml:space="preserve"> PAGEREF _Toc300839036 \h </w:instrText>
            </w:r>
            <w:r w:rsidRPr="002B1744">
              <w:rPr>
                <w:rFonts w:ascii="Times New Roman" w:hAnsi="Times New Roman"/>
                <w:noProof/>
                <w:webHidden/>
              </w:rPr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t>5</w:t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B40FC" w:rsidRPr="002B1744" w:rsidRDefault="004577D3" w:rsidP="002B1744">
          <w:pPr>
            <w:pStyle w:val="11"/>
            <w:tabs>
              <w:tab w:val="left" w:pos="480"/>
              <w:tab w:val="right" w:leader="dot" w:pos="9913"/>
            </w:tabs>
            <w:spacing w:line="360" w:lineRule="auto"/>
            <w:rPr>
              <w:rFonts w:ascii="Times New Roman" w:hAnsi="Times New Roman"/>
              <w:noProof/>
              <w:lang w:eastAsia="ru-RU"/>
            </w:rPr>
          </w:pPr>
          <w:hyperlink w:anchor="_Toc300839037" w:history="1">
            <w:r w:rsidR="00CB40FC" w:rsidRPr="002B1744">
              <w:rPr>
                <w:rStyle w:val="af3"/>
                <w:rFonts w:ascii="Times New Roman" w:hAnsi="Times New Roman"/>
                <w:noProof/>
                <w:lang w:bidi="en-US"/>
              </w:rPr>
              <w:t>2.</w:t>
            </w:r>
            <w:r w:rsidR="00CB40FC" w:rsidRPr="002B1744">
              <w:rPr>
                <w:rFonts w:ascii="Times New Roman" w:hAnsi="Times New Roman"/>
                <w:noProof/>
                <w:lang w:eastAsia="ru-RU"/>
              </w:rPr>
              <w:tab/>
            </w:r>
            <w:r w:rsidR="00CB40FC" w:rsidRPr="002B1744">
              <w:rPr>
                <w:rStyle w:val="af3"/>
                <w:rFonts w:ascii="Times New Roman" w:hAnsi="Times New Roman"/>
                <w:noProof/>
                <w:lang w:bidi="en-US"/>
              </w:rPr>
              <w:t>Введение</w:t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tab/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instrText xml:space="preserve"> PAGEREF _Toc300839037 \h </w:instrText>
            </w:r>
            <w:r w:rsidRPr="002B1744">
              <w:rPr>
                <w:rFonts w:ascii="Times New Roman" w:hAnsi="Times New Roman"/>
                <w:noProof/>
                <w:webHidden/>
              </w:rPr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t>6</w:t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B40FC" w:rsidRPr="002B1744" w:rsidRDefault="004577D3" w:rsidP="002B1744">
          <w:pPr>
            <w:pStyle w:val="23"/>
            <w:tabs>
              <w:tab w:val="left" w:pos="880"/>
              <w:tab w:val="right" w:leader="dot" w:pos="9913"/>
            </w:tabs>
            <w:spacing w:line="360" w:lineRule="auto"/>
            <w:rPr>
              <w:rFonts w:ascii="Times New Roman" w:hAnsi="Times New Roman"/>
              <w:noProof/>
              <w:lang w:eastAsia="ru-RU"/>
            </w:rPr>
          </w:pPr>
          <w:hyperlink w:anchor="_Toc300839038" w:history="1">
            <w:r w:rsidR="00CB40FC" w:rsidRPr="002B1744">
              <w:rPr>
                <w:rStyle w:val="af3"/>
                <w:rFonts w:ascii="Times New Roman" w:hAnsi="Times New Roman"/>
                <w:noProof/>
                <w:lang w:bidi="en-US"/>
              </w:rPr>
              <w:t>2.1.</w:t>
            </w:r>
            <w:r w:rsidR="00CB40FC" w:rsidRPr="002B1744">
              <w:rPr>
                <w:rFonts w:ascii="Times New Roman" w:hAnsi="Times New Roman"/>
                <w:noProof/>
                <w:lang w:eastAsia="ru-RU"/>
              </w:rPr>
              <w:tab/>
            </w:r>
            <w:r w:rsidR="00CB40FC" w:rsidRPr="002B1744">
              <w:rPr>
                <w:rStyle w:val="af3"/>
                <w:rFonts w:ascii="Times New Roman" w:hAnsi="Times New Roman"/>
                <w:noProof/>
                <w:lang w:bidi="en-US"/>
              </w:rPr>
              <w:t>Область применения</w:t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tab/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instrText xml:space="preserve"> PAGEREF _Toc300839038 \h </w:instrText>
            </w:r>
            <w:r w:rsidRPr="002B1744">
              <w:rPr>
                <w:rFonts w:ascii="Times New Roman" w:hAnsi="Times New Roman"/>
                <w:noProof/>
                <w:webHidden/>
              </w:rPr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t>6</w:t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B40FC" w:rsidRPr="002B1744" w:rsidRDefault="004577D3" w:rsidP="002B1744">
          <w:pPr>
            <w:pStyle w:val="23"/>
            <w:tabs>
              <w:tab w:val="left" w:pos="880"/>
              <w:tab w:val="right" w:leader="dot" w:pos="9913"/>
            </w:tabs>
            <w:spacing w:line="360" w:lineRule="auto"/>
            <w:rPr>
              <w:rFonts w:ascii="Times New Roman" w:hAnsi="Times New Roman"/>
              <w:noProof/>
              <w:lang w:eastAsia="ru-RU"/>
            </w:rPr>
          </w:pPr>
          <w:hyperlink w:anchor="_Toc300839039" w:history="1">
            <w:r w:rsidR="00CB40FC" w:rsidRPr="002B1744">
              <w:rPr>
                <w:rStyle w:val="af3"/>
                <w:rFonts w:ascii="Times New Roman" w:hAnsi="Times New Roman"/>
                <w:noProof/>
                <w:lang w:bidi="en-US"/>
              </w:rPr>
              <w:t>2.2.</w:t>
            </w:r>
            <w:r w:rsidR="00CB40FC" w:rsidRPr="002B1744">
              <w:rPr>
                <w:rFonts w:ascii="Times New Roman" w:hAnsi="Times New Roman"/>
                <w:noProof/>
                <w:lang w:eastAsia="ru-RU"/>
              </w:rPr>
              <w:tab/>
            </w:r>
            <w:r w:rsidR="00CB40FC" w:rsidRPr="002B1744">
              <w:rPr>
                <w:rStyle w:val="af3"/>
                <w:rFonts w:ascii="Times New Roman" w:hAnsi="Times New Roman"/>
                <w:noProof/>
                <w:lang w:bidi="en-US"/>
              </w:rPr>
              <w:t>Краткое описание возможностей</w:t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tab/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instrText xml:space="preserve"> PAGEREF _Toc300839039 \h </w:instrText>
            </w:r>
            <w:r w:rsidRPr="002B1744">
              <w:rPr>
                <w:rFonts w:ascii="Times New Roman" w:hAnsi="Times New Roman"/>
                <w:noProof/>
                <w:webHidden/>
              </w:rPr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t>6</w:t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B40FC" w:rsidRPr="002B1744" w:rsidRDefault="004577D3" w:rsidP="002B1744">
          <w:pPr>
            <w:pStyle w:val="23"/>
            <w:tabs>
              <w:tab w:val="left" w:pos="880"/>
              <w:tab w:val="right" w:leader="dot" w:pos="9913"/>
            </w:tabs>
            <w:spacing w:line="360" w:lineRule="auto"/>
            <w:rPr>
              <w:rFonts w:ascii="Times New Roman" w:hAnsi="Times New Roman"/>
              <w:noProof/>
              <w:lang w:eastAsia="ru-RU"/>
            </w:rPr>
          </w:pPr>
          <w:hyperlink w:anchor="_Toc300839040" w:history="1">
            <w:r w:rsidR="00CB40FC" w:rsidRPr="002B1744">
              <w:rPr>
                <w:rStyle w:val="af3"/>
                <w:rFonts w:ascii="Times New Roman" w:hAnsi="Times New Roman"/>
                <w:noProof/>
                <w:lang w:bidi="en-US"/>
              </w:rPr>
              <w:t>2.3.</w:t>
            </w:r>
            <w:r w:rsidR="00CB40FC" w:rsidRPr="002B1744">
              <w:rPr>
                <w:rFonts w:ascii="Times New Roman" w:hAnsi="Times New Roman"/>
                <w:noProof/>
                <w:lang w:eastAsia="ru-RU"/>
              </w:rPr>
              <w:tab/>
            </w:r>
            <w:r w:rsidR="00CB40FC" w:rsidRPr="002B1744">
              <w:rPr>
                <w:rStyle w:val="af3"/>
                <w:rFonts w:ascii="Times New Roman" w:hAnsi="Times New Roman"/>
                <w:noProof/>
                <w:lang w:bidi="en-US"/>
              </w:rPr>
              <w:t>Уровень подготовки пользователя</w:t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tab/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instrText xml:space="preserve"> PAGEREF _Toc300839040 \h </w:instrText>
            </w:r>
            <w:r w:rsidRPr="002B1744">
              <w:rPr>
                <w:rFonts w:ascii="Times New Roman" w:hAnsi="Times New Roman"/>
                <w:noProof/>
                <w:webHidden/>
              </w:rPr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t>6</w:t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B40FC" w:rsidRPr="002B1744" w:rsidRDefault="004577D3" w:rsidP="002B1744">
          <w:pPr>
            <w:pStyle w:val="11"/>
            <w:tabs>
              <w:tab w:val="left" w:pos="480"/>
              <w:tab w:val="right" w:leader="dot" w:pos="9913"/>
            </w:tabs>
            <w:spacing w:line="360" w:lineRule="auto"/>
            <w:rPr>
              <w:rFonts w:ascii="Times New Roman" w:hAnsi="Times New Roman"/>
              <w:noProof/>
              <w:lang w:eastAsia="ru-RU"/>
            </w:rPr>
          </w:pPr>
          <w:hyperlink w:anchor="_Toc300839041" w:history="1">
            <w:r w:rsidR="00CB40FC" w:rsidRPr="002B1744">
              <w:rPr>
                <w:rStyle w:val="af3"/>
                <w:rFonts w:ascii="Times New Roman" w:hAnsi="Times New Roman"/>
                <w:noProof/>
                <w:lang w:eastAsia="ru-RU" w:bidi="en-US"/>
              </w:rPr>
              <w:t>3.</w:t>
            </w:r>
            <w:r w:rsidR="00CB40FC" w:rsidRPr="002B1744">
              <w:rPr>
                <w:rFonts w:ascii="Times New Roman" w:hAnsi="Times New Roman"/>
                <w:noProof/>
                <w:lang w:eastAsia="ru-RU"/>
              </w:rPr>
              <w:tab/>
            </w:r>
            <w:r w:rsidR="00CB40FC" w:rsidRPr="002B1744">
              <w:rPr>
                <w:rStyle w:val="af3"/>
                <w:rFonts w:ascii="Times New Roman" w:hAnsi="Times New Roman"/>
                <w:noProof/>
                <w:lang w:eastAsia="ru-RU" w:bidi="en-US"/>
              </w:rPr>
              <w:t>Назначение и условия применения</w:t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tab/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instrText xml:space="preserve"> PAGEREF _Toc300839041 \h </w:instrText>
            </w:r>
            <w:r w:rsidRPr="002B1744">
              <w:rPr>
                <w:rFonts w:ascii="Times New Roman" w:hAnsi="Times New Roman"/>
                <w:noProof/>
                <w:webHidden/>
              </w:rPr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t>7</w:t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B40FC" w:rsidRPr="002B1744" w:rsidRDefault="004577D3" w:rsidP="002B1744">
          <w:pPr>
            <w:pStyle w:val="11"/>
            <w:tabs>
              <w:tab w:val="left" w:pos="480"/>
              <w:tab w:val="right" w:leader="dot" w:pos="9913"/>
            </w:tabs>
            <w:spacing w:line="360" w:lineRule="auto"/>
            <w:rPr>
              <w:rFonts w:ascii="Times New Roman" w:hAnsi="Times New Roman"/>
              <w:noProof/>
              <w:lang w:eastAsia="ru-RU"/>
            </w:rPr>
          </w:pPr>
          <w:hyperlink w:anchor="_Toc300839042" w:history="1">
            <w:r w:rsidR="00CB40FC" w:rsidRPr="002B1744">
              <w:rPr>
                <w:rStyle w:val="af3"/>
                <w:rFonts w:ascii="Times New Roman" w:hAnsi="Times New Roman"/>
                <w:noProof/>
                <w:lang w:bidi="en-US"/>
              </w:rPr>
              <w:t>4.</w:t>
            </w:r>
            <w:r w:rsidR="00CB40FC" w:rsidRPr="002B1744">
              <w:rPr>
                <w:rFonts w:ascii="Times New Roman" w:hAnsi="Times New Roman"/>
                <w:noProof/>
                <w:lang w:eastAsia="ru-RU"/>
              </w:rPr>
              <w:tab/>
            </w:r>
            <w:r w:rsidR="00CB40FC" w:rsidRPr="002B1744">
              <w:rPr>
                <w:rStyle w:val="af3"/>
                <w:rFonts w:ascii="Times New Roman" w:hAnsi="Times New Roman"/>
                <w:noProof/>
                <w:lang w:bidi="en-US"/>
              </w:rPr>
              <w:t>Работа с веб-клиентом</w:t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tab/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instrText xml:space="preserve"> PAGEREF _Toc300839042 \h </w:instrText>
            </w:r>
            <w:r w:rsidRPr="002B1744">
              <w:rPr>
                <w:rFonts w:ascii="Times New Roman" w:hAnsi="Times New Roman"/>
                <w:noProof/>
                <w:webHidden/>
              </w:rPr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t>8</w:t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B40FC" w:rsidRPr="002B1744" w:rsidRDefault="004577D3" w:rsidP="002B1744">
          <w:pPr>
            <w:pStyle w:val="23"/>
            <w:tabs>
              <w:tab w:val="left" w:pos="880"/>
              <w:tab w:val="right" w:leader="dot" w:pos="9913"/>
            </w:tabs>
            <w:spacing w:line="360" w:lineRule="auto"/>
            <w:rPr>
              <w:rFonts w:ascii="Times New Roman" w:hAnsi="Times New Roman"/>
              <w:noProof/>
              <w:lang w:eastAsia="ru-RU"/>
            </w:rPr>
          </w:pPr>
          <w:hyperlink w:anchor="_Toc300839043" w:history="1">
            <w:r w:rsidR="00CB40FC" w:rsidRPr="002B1744">
              <w:rPr>
                <w:rStyle w:val="af3"/>
                <w:rFonts w:ascii="Times New Roman" w:hAnsi="Times New Roman"/>
                <w:noProof/>
                <w:lang w:bidi="en-US"/>
              </w:rPr>
              <w:t>4.1.</w:t>
            </w:r>
            <w:r w:rsidR="00CB40FC" w:rsidRPr="002B1744">
              <w:rPr>
                <w:rFonts w:ascii="Times New Roman" w:hAnsi="Times New Roman"/>
                <w:noProof/>
                <w:lang w:eastAsia="ru-RU"/>
              </w:rPr>
              <w:tab/>
            </w:r>
            <w:r w:rsidR="00CB40FC" w:rsidRPr="002B1744">
              <w:rPr>
                <w:rStyle w:val="af3"/>
                <w:rFonts w:ascii="Times New Roman" w:hAnsi="Times New Roman"/>
                <w:noProof/>
                <w:lang w:bidi="en-US"/>
              </w:rPr>
              <w:t>Авторизация</w:t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tab/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instrText xml:space="preserve"> PAGEREF _Toc300839043 \h </w:instrText>
            </w:r>
            <w:r w:rsidRPr="002B1744">
              <w:rPr>
                <w:rFonts w:ascii="Times New Roman" w:hAnsi="Times New Roman"/>
                <w:noProof/>
                <w:webHidden/>
              </w:rPr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t>8</w:t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B40FC" w:rsidRPr="002B1744" w:rsidRDefault="004577D3" w:rsidP="002B1744">
          <w:pPr>
            <w:pStyle w:val="23"/>
            <w:tabs>
              <w:tab w:val="left" w:pos="880"/>
              <w:tab w:val="right" w:leader="dot" w:pos="9913"/>
            </w:tabs>
            <w:spacing w:line="360" w:lineRule="auto"/>
            <w:rPr>
              <w:rFonts w:ascii="Times New Roman" w:hAnsi="Times New Roman"/>
              <w:noProof/>
              <w:lang w:eastAsia="ru-RU"/>
            </w:rPr>
          </w:pPr>
          <w:hyperlink w:anchor="_Toc300839044" w:history="1">
            <w:r w:rsidR="00CB40FC" w:rsidRPr="002B1744">
              <w:rPr>
                <w:rStyle w:val="af3"/>
                <w:rFonts w:ascii="Times New Roman" w:hAnsi="Times New Roman"/>
                <w:noProof/>
                <w:lang w:bidi="en-US"/>
              </w:rPr>
              <w:t>4.2.</w:t>
            </w:r>
            <w:r w:rsidR="00CB40FC" w:rsidRPr="002B1744">
              <w:rPr>
                <w:rFonts w:ascii="Times New Roman" w:hAnsi="Times New Roman"/>
                <w:noProof/>
                <w:lang w:eastAsia="ru-RU"/>
              </w:rPr>
              <w:tab/>
            </w:r>
            <w:r w:rsidR="00CB40FC" w:rsidRPr="002B1744">
              <w:rPr>
                <w:rStyle w:val="af3"/>
                <w:rFonts w:ascii="Times New Roman" w:hAnsi="Times New Roman"/>
                <w:noProof/>
                <w:lang w:bidi="en-US"/>
              </w:rPr>
              <w:t>Коммуникация с ДКСМ-клиентом</w:t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tab/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instrText xml:space="preserve"> PAGEREF _Toc300839044 \h </w:instrText>
            </w:r>
            <w:r w:rsidRPr="002B1744">
              <w:rPr>
                <w:rFonts w:ascii="Times New Roman" w:hAnsi="Times New Roman"/>
                <w:noProof/>
                <w:webHidden/>
              </w:rPr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t>9</w:t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B40FC" w:rsidRPr="002B1744" w:rsidRDefault="004577D3" w:rsidP="002B1744">
          <w:pPr>
            <w:pStyle w:val="23"/>
            <w:tabs>
              <w:tab w:val="left" w:pos="880"/>
              <w:tab w:val="right" w:leader="dot" w:pos="9913"/>
            </w:tabs>
            <w:spacing w:line="360" w:lineRule="auto"/>
            <w:rPr>
              <w:rFonts w:ascii="Times New Roman" w:hAnsi="Times New Roman"/>
              <w:noProof/>
              <w:lang w:eastAsia="ru-RU"/>
            </w:rPr>
          </w:pPr>
          <w:hyperlink w:anchor="_Toc300839045" w:history="1">
            <w:r w:rsidR="00CB40FC" w:rsidRPr="002B1744">
              <w:rPr>
                <w:rStyle w:val="af3"/>
                <w:rFonts w:ascii="Times New Roman" w:hAnsi="Times New Roman"/>
                <w:noProof/>
                <w:lang w:bidi="en-US"/>
              </w:rPr>
              <w:t>4.3.</w:t>
            </w:r>
            <w:r w:rsidR="00CB40FC" w:rsidRPr="002B1744">
              <w:rPr>
                <w:rFonts w:ascii="Times New Roman" w:hAnsi="Times New Roman"/>
                <w:noProof/>
                <w:lang w:eastAsia="ru-RU"/>
              </w:rPr>
              <w:tab/>
            </w:r>
            <w:r w:rsidR="00CB40FC" w:rsidRPr="002B1744">
              <w:rPr>
                <w:rStyle w:val="af3"/>
                <w:rFonts w:ascii="Times New Roman" w:hAnsi="Times New Roman"/>
                <w:noProof/>
                <w:lang w:bidi="en-US"/>
              </w:rPr>
              <w:t>Общие сведения</w:t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tab/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instrText xml:space="preserve"> PAGEREF _Toc300839045 \h </w:instrText>
            </w:r>
            <w:r w:rsidRPr="002B1744">
              <w:rPr>
                <w:rFonts w:ascii="Times New Roman" w:hAnsi="Times New Roman"/>
                <w:noProof/>
                <w:webHidden/>
              </w:rPr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t>10</w:t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B40FC" w:rsidRPr="002B1744" w:rsidRDefault="004577D3" w:rsidP="002B1744">
          <w:pPr>
            <w:pStyle w:val="23"/>
            <w:tabs>
              <w:tab w:val="left" w:pos="880"/>
              <w:tab w:val="right" w:leader="dot" w:pos="9913"/>
            </w:tabs>
            <w:spacing w:line="360" w:lineRule="auto"/>
            <w:rPr>
              <w:rFonts w:ascii="Times New Roman" w:hAnsi="Times New Roman"/>
              <w:noProof/>
              <w:lang w:eastAsia="ru-RU"/>
            </w:rPr>
          </w:pPr>
          <w:hyperlink w:anchor="_Toc300839046" w:history="1">
            <w:r w:rsidR="00CB40FC" w:rsidRPr="002B1744">
              <w:rPr>
                <w:rStyle w:val="af3"/>
                <w:rFonts w:ascii="Times New Roman" w:hAnsi="Times New Roman"/>
                <w:noProof/>
                <w:lang w:bidi="en-US"/>
              </w:rPr>
              <w:t>4.4.</w:t>
            </w:r>
            <w:r w:rsidR="00CB40FC" w:rsidRPr="002B1744">
              <w:rPr>
                <w:rFonts w:ascii="Times New Roman" w:hAnsi="Times New Roman"/>
                <w:noProof/>
                <w:lang w:eastAsia="ru-RU"/>
              </w:rPr>
              <w:tab/>
            </w:r>
            <w:r w:rsidR="00CB40FC" w:rsidRPr="002B1744">
              <w:rPr>
                <w:rStyle w:val="af3"/>
                <w:rFonts w:ascii="Times New Roman" w:hAnsi="Times New Roman"/>
                <w:noProof/>
                <w:lang w:bidi="en-US"/>
              </w:rPr>
              <w:t>Просмотр структуры</w:t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tab/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instrText xml:space="preserve"> PAGEREF _Toc300839046 \h </w:instrText>
            </w:r>
            <w:r w:rsidRPr="002B1744">
              <w:rPr>
                <w:rFonts w:ascii="Times New Roman" w:hAnsi="Times New Roman"/>
                <w:noProof/>
                <w:webHidden/>
              </w:rPr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t>12</w:t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B40FC" w:rsidRPr="002B1744" w:rsidRDefault="004577D3" w:rsidP="002B1744">
          <w:pPr>
            <w:pStyle w:val="31"/>
            <w:tabs>
              <w:tab w:val="left" w:pos="1320"/>
              <w:tab w:val="right" w:leader="dot" w:pos="9913"/>
            </w:tabs>
            <w:spacing w:line="360" w:lineRule="auto"/>
            <w:rPr>
              <w:rFonts w:ascii="Times New Roman" w:hAnsi="Times New Roman"/>
              <w:noProof/>
              <w:lang w:val="ru-RU" w:eastAsia="ru-RU" w:bidi="ar-SA"/>
            </w:rPr>
          </w:pPr>
          <w:hyperlink w:anchor="_Toc300839047" w:history="1">
            <w:r w:rsidR="00CB40FC" w:rsidRPr="002B1744">
              <w:rPr>
                <w:rStyle w:val="af3"/>
                <w:rFonts w:ascii="Times New Roman" w:hAnsi="Times New Roman"/>
                <w:noProof/>
                <w:lang w:val="ru-RU"/>
              </w:rPr>
              <w:t>4.4.1.</w:t>
            </w:r>
            <w:r w:rsidR="00CB40FC" w:rsidRPr="002B1744">
              <w:rPr>
                <w:rFonts w:ascii="Times New Roman" w:hAnsi="Times New Roman"/>
                <w:noProof/>
                <w:lang w:val="ru-RU" w:eastAsia="ru-RU" w:bidi="ar-SA"/>
              </w:rPr>
              <w:tab/>
            </w:r>
            <w:r w:rsidR="00CB40FC" w:rsidRPr="002B1744">
              <w:rPr>
                <w:rStyle w:val="af3"/>
                <w:rFonts w:ascii="Times New Roman" w:hAnsi="Times New Roman"/>
                <w:noProof/>
                <w:lang w:val="ru-RU"/>
              </w:rPr>
              <w:t>Графики и гистограммы</w:t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tab/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instrText xml:space="preserve"> PAGEREF _Toc300839047 \h </w:instrText>
            </w:r>
            <w:r w:rsidRPr="002B1744">
              <w:rPr>
                <w:rFonts w:ascii="Times New Roman" w:hAnsi="Times New Roman"/>
                <w:noProof/>
                <w:webHidden/>
              </w:rPr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t>14</w:t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B40FC" w:rsidRPr="002B1744" w:rsidRDefault="004577D3" w:rsidP="002B1744">
          <w:pPr>
            <w:pStyle w:val="31"/>
            <w:tabs>
              <w:tab w:val="left" w:pos="1320"/>
              <w:tab w:val="right" w:leader="dot" w:pos="9913"/>
            </w:tabs>
            <w:spacing w:line="360" w:lineRule="auto"/>
            <w:rPr>
              <w:rFonts w:ascii="Times New Roman" w:hAnsi="Times New Roman"/>
              <w:noProof/>
              <w:lang w:val="ru-RU" w:eastAsia="ru-RU" w:bidi="ar-SA"/>
            </w:rPr>
          </w:pPr>
          <w:hyperlink w:anchor="_Toc300839048" w:history="1">
            <w:r w:rsidR="00CB40FC" w:rsidRPr="002B1744">
              <w:rPr>
                <w:rStyle w:val="af3"/>
                <w:rFonts w:ascii="Times New Roman" w:hAnsi="Times New Roman"/>
                <w:noProof/>
                <w:lang w:val="ru-RU"/>
              </w:rPr>
              <w:t>4.4.2.</w:t>
            </w:r>
            <w:r w:rsidR="00CB40FC" w:rsidRPr="002B1744">
              <w:rPr>
                <w:rFonts w:ascii="Times New Roman" w:hAnsi="Times New Roman"/>
                <w:noProof/>
                <w:lang w:val="ru-RU" w:eastAsia="ru-RU" w:bidi="ar-SA"/>
              </w:rPr>
              <w:tab/>
            </w:r>
            <w:r w:rsidR="00CB40FC" w:rsidRPr="002B1744">
              <w:rPr>
                <w:rStyle w:val="af3"/>
                <w:rFonts w:ascii="Times New Roman" w:hAnsi="Times New Roman"/>
                <w:noProof/>
                <w:lang w:val="ru-RU"/>
              </w:rPr>
              <w:t>Котел и таблица мониторинга</w:t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tab/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instrText xml:space="preserve"> PAGEREF _Toc300839048 \h </w:instrText>
            </w:r>
            <w:r w:rsidRPr="002B1744">
              <w:rPr>
                <w:rFonts w:ascii="Times New Roman" w:hAnsi="Times New Roman"/>
                <w:noProof/>
                <w:webHidden/>
              </w:rPr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t>16</w:t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B40FC" w:rsidRPr="002B1744" w:rsidRDefault="004577D3" w:rsidP="002B1744">
          <w:pPr>
            <w:pStyle w:val="31"/>
            <w:tabs>
              <w:tab w:val="left" w:pos="1320"/>
              <w:tab w:val="right" w:leader="dot" w:pos="9913"/>
            </w:tabs>
            <w:spacing w:line="360" w:lineRule="auto"/>
            <w:rPr>
              <w:rFonts w:ascii="Times New Roman" w:hAnsi="Times New Roman"/>
              <w:noProof/>
              <w:lang w:val="ru-RU" w:eastAsia="ru-RU" w:bidi="ar-SA"/>
            </w:rPr>
          </w:pPr>
          <w:hyperlink w:anchor="_Toc300839049" w:history="1">
            <w:r w:rsidR="00CB40FC" w:rsidRPr="002B1744">
              <w:rPr>
                <w:rStyle w:val="af3"/>
                <w:rFonts w:ascii="Times New Roman" w:hAnsi="Times New Roman"/>
                <w:noProof/>
                <w:lang w:val="ru-RU"/>
              </w:rPr>
              <w:t>4.4.3.</w:t>
            </w:r>
            <w:r w:rsidR="00CB40FC" w:rsidRPr="002B1744">
              <w:rPr>
                <w:rFonts w:ascii="Times New Roman" w:hAnsi="Times New Roman"/>
                <w:noProof/>
                <w:lang w:val="ru-RU" w:eastAsia="ru-RU" w:bidi="ar-SA"/>
              </w:rPr>
              <w:tab/>
            </w:r>
            <w:r w:rsidR="00CB40FC" w:rsidRPr="002B1744">
              <w:rPr>
                <w:rStyle w:val="af3"/>
                <w:rFonts w:ascii="Times New Roman" w:hAnsi="Times New Roman"/>
                <w:noProof/>
                <w:lang w:val="ru-RU"/>
              </w:rPr>
              <w:t>Мнемосхема</w:t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tab/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instrText xml:space="preserve"> PAGEREF _Toc300839049 \h </w:instrText>
            </w:r>
            <w:r w:rsidRPr="002B1744">
              <w:rPr>
                <w:rFonts w:ascii="Times New Roman" w:hAnsi="Times New Roman"/>
                <w:noProof/>
                <w:webHidden/>
              </w:rPr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t>17</w:t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B40FC" w:rsidRPr="002B1744" w:rsidRDefault="004577D3" w:rsidP="002B1744">
          <w:pPr>
            <w:pStyle w:val="31"/>
            <w:tabs>
              <w:tab w:val="left" w:pos="1320"/>
              <w:tab w:val="right" w:leader="dot" w:pos="9913"/>
            </w:tabs>
            <w:spacing w:line="360" w:lineRule="auto"/>
            <w:rPr>
              <w:rFonts w:ascii="Times New Roman" w:hAnsi="Times New Roman"/>
              <w:noProof/>
              <w:lang w:val="ru-RU" w:eastAsia="ru-RU" w:bidi="ar-SA"/>
            </w:rPr>
          </w:pPr>
          <w:hyperlink w:anchor="_Toc300839050" w:history="1">
            <w:r w:rsidR="00CB40FC" w:rsidRPr="002B1744">
              <w:rPr>
                <w:rStyle w:val="af3"/>
                <w:rFonts w:ascii="Times New Roman" w:hAnsi="Times New Roman"/>
                <w:noProof/>
                <w:lang w:val="ru-RU"/>
              </w:rPr>
              <w:t>4.4.4.</w:t>
            </w:r>
            <w:r w:rsidR="00CB40FC" w:rsidRPr="002B1744">
              <w:rPr>
                <w:rFonts w:ascii="Times New Roman" w:hAnsi="Times New Roman"/>
                <w:noProof/>
                <w:lang w:val="ru-RU" w:eastAsia="ru-RU" w:bidi="ar-SA"/>
              </w:rPr>
              <w:tab/>
            </w:r>
            <w:r w:rsidR="00CB40FC" w:rsidRPr="002B1744">
              <w:rPr>
                <w:rStyle w:val="af3"/>
                <w:rFonts w:ascii="Times New Roman" w:hAnsi="Times New Roman"/>
                <w:noProof/>
                <w:lang w:val="ru-RU"/>
              </w:rPr>
              <w:t>Ручной ввод и расчеты</w:t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tab/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instrText xml:space="preserve"> PAGEREF _Toc300839050 \h </w:instrText>
            </w:r>
            <w:r w:rsidRPr="002B1744">
              <w:rPr>
                <w:rFonts w:ascii="Times New Roman" w:hAnsi="Times New Roman"/>
                <w:noProof/>
                <w:webHidden/>
              </w:rPr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t>18</w:t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B40FC" w:rsidRPr="002B1744" w:rsidRDefault="004577D3" w:rsidP="002B1744">
          <w:pPr>
            <w:pStyle w:val="31"/>
            <w:tabs>
              <w:tab w:val="left" w:pos="1320"/>
              <w:tab w:val="right" w:leader="dot" w:pos="9913"/>
            </w:tabs>
            <w:spacing w:line="360" w:lineRule="auto"/>
            <w:rPr>
              <w:rFonts w:ascii="Times New Roman" w:hAnsi="Times New Roman"/>
              <w:noProof/>
              <w:lang w:val="ru-RU" w:eastAsia="ru-RU" w:bidi="ar-SA"/>
            </w:rPr>
          </w:pPr>
          <w:hyperlink w:anchor="_Toc300839051" w:history="1">
            <w:r w:rsidR="00CB40FC" w:rsidRPr="002B1744">
              <w:rPr>
                <w:rStyle w:val="af3"/>
                <w:rFonts w:ascii="Times New Roman" w:hAnsi="Times New Roman"/>
                <w:noProof/>
                <w:lang w:val="ru-RU"/>
              </w:rPr>
              <w:t>4.4.5.</w:t>
            </w:r>
            <w:r w:rsidR="00CB40FC" w:rsidRPr="002B1744">
              <w:rPr>
                <w:rFonts w:ascii="Times New Roman" w:hAnsi="Times New Roman"/>
                <w:noProof/>
                <w:lang w:val="ru-RU" w:eastAsia="ru-RU" w:bidi="ar-SA"/>
              </w:rPr>
              <w:tab/>
            </w:r>
            <w:r w:rsidR="00CB40FC" w:rsidRPr="002B1744">
              <w:rPr>
                <w:rStyle w:val="af3"/>
                <w:rFonts w:ascii="Times New Roman" w:hAnsi="Times New Roman"/>
                <w:noProof/>
                <w:lang w:val="ru-RU"/>
              </w:rPr>
              <w:t>Отчеты</w:t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tab/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instrText xml:space="preserve"> PAGEREF _Toc300839051 \h </w:instrText>
            </w:r>
            <w:r w:rsidRPr="002B1744">
              <w:rPr>
                <w:rFonts w:ascii="Times New Roman" w:hAnsi="Times New Roman"/>
                <w:noProof/>
                <w:webHidden/>
              </w:rPr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t>19</w:t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B40FC" w:rsidRPr="002B1744" w:rsidRDefault="004577D3" w:rsidP="002B1744">
          <w:pPr>
            <w:pStyle w:val="23"/>
            <w:tabs>
              <w:tab w:val="left" w:pos="880"/>
              <w:tab w:val="right" w:leader="dot" w:pos="9913"/>
            </w:tabs>
            <w:spacing w:line="360" w:lineRule="auto"/>
            <w:rPr>
              <w:rFonts w:ascii="Times New Roman" w:hAnsi="Times New Roman"/>
              <w:noProof/>
              <w:lang w:eastAsia="ru-RU"/>
            </w:rPr>
          </w:pPr>
          <w:hyperlink w:anchor="_Toc300839052" w:history="1">
            <w:r w:rsidR="00CB40FC" w:rsidRPr="002B1744">
              <w:rPr>
                <w:rStyle w:val="af3"/>
                <w:rFonts w:ascii="Times New Roman" w:hAnsi="Times New Roman"/>
                <w:noProof/>
                <w:lang w:bidi="en-US"/>
              </w:rPr>
              <w:t>4.5.</w:t>
            </w:r>
            <w:r w:rsidR="00CB40FC" w:rsidRPr="002B1744">
              <w:rPr>
                <w:rFonts w:ascii="Times New Roman" w:hAnsi="Times New Roman"/>
                <w:noProof/>
                <w:lang w:eastAsia="ru-RU"/>
              </w:rPr>
              <w:tab/>
            </w:r>
            <w:r w:rsidR="00CB40FC" w:rsidRPr="002B1744">
              <w:rPr>
                <w:rStyle w:val="af3"/>
                <w:rFonts w:ascii="Times New Roman" w:hAnsi="Times New Roman"/>
                <w:noProof/>
                <w:lang w:bidi="en-US"/>
              </w:rPr>
              <w:t>Просмотр расписаний</w:t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tab/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instrText xml:space="preserve"> PAGEREF _Toc300839052 \h </w:instrText>
            </w:r>
            <w:r w:rsidRPr="002B1744">
              <w:rPr>
                <w:rFonts w:ascii="Times New Roman" w:hAnsi="Times New Roman"/>
                <w:noProof/>
                <w:webHidden/>
              </w:rPr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B40FC" w:rsidRPr="002B1744">
              <w:rPr>
                <w:rFonts w:ascii="Times New Roman" w:hAnsi="Times New Roman"/>
                <w:noProof/>
                <w:webHidden/>
              </w:rPr>
              <w:t>20</w:t>
            </w:r>
            <w:r w:rsidRPr="002B174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2E3116" w:rsidRPr="00DA066F" w:rsidRDefault="004577D3" w:rsidP="002B1744">
          <w:pPr>
            <w:spacing w:line="360" w:lineRule="auto"/>
            <w:ind w:firstLine="709"/>
            <w:rPr>
              <w:rFonts w:ascii="Times New Roman" w:hAnsi="Times New Roman"/>
              <w:lang w:val="ru-RU"/>
            </w:rPr>
          </w:pPr>
          <w:r w:rsidRPr="002B1744">
            <w:rPr>
              <w:rFonts w:ascii="Times New Roman" w:hAnsi="Times New Roman"/>
              <w:lang w:val="ru-RU"/>
            </w:rPr>
            <w:fldChar w:fldCharType="end"/>
          </w:r>
        </w:p>
      </w:sdtContent>
    </w:sdt>
    <w:p w:rsidR="00EA264E" w:rsidRPr="00DA066F" w:rsidRDefault="00EA264E" w:rsidP="004C1970">
      <w:pPr>
        <w:spacing w:line="360" w:lineRule="auto"/>
        <w:ind w:firstLine="709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lang w:val="ru-RU"/>
        </w:rPr>
        <w:br w:type="page"/>
      </w:r>
    </w:p>
    <w:p w:rsidR="002E3116" w:rsidRPr="00165101" w:rsidRDefault="002E3116" w:rsidP="00165101">
      <w:pPr>
        <w:pStyle w:val="1"/>
        <w:numPr>
          <w:ilvl w:val="0"/>
          <w:numId w:val="15"/>
        </w:numPr>
        <w:spacing w:before="60" w:after="24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1" w:name="_Toc300839036"/>
      <w:bookmarkStart w:id="12" w:name="_Toc300573822"/>
      <w:bookmarkStart w:id="13" w:name="_Toc300575129"/>
      <w:r w:rsidRPr="00DA066F">
        <w:rPr>
          <w:rFonts w:ascii="Times New Roman" w:hAnsi="Times New Roman" w:cs="Times New Roman"/>
          <w:sz w:val="28"/>
          <w:szCs w:val="28"/>
          <w:lang w:val="ru-RU"/>
        </w:rPr>
        <w:lastRenderedPageBreak/>
        <w:t>Аннотация</w:t>
      </w:r>
      <w:bookmarkEnd w:id="11"/>
    </w:p>
    <w:p w:rsidR="002E3116" w:rsidRPr="00DA066F" w:rsidRDefault="002E3116" w:rsidP="004C1970">
      <w:pPr>
        <w:spacing w:line="360" w:lineRule="auto"/>
        <w:ind w:firstLine="709"/>
        <w:jc w:val="both"/>
        <w:rPr>
          <w:rFonts w:ascii="Times New Roman" w:eastAsia="Calibri" w:hAnsi="Times New Roman"/>
          <w:lang w:val="ru-RU"/>
        </w:rPr>
      </w:pPr>
      <w:r w:rsidRPr="00DA066F">
        <w:rPr>
          <w:rFonts w:ascii="Times New Roman" w:hAnsi="Times New Roman"/>
          <w:lang w:val="ru-RU"/>
        </w:rPr>
        <w:t xml:space="preserve">В данном документе представлено руководство пользователя Веб-клиента. Веб-клиент предназначен для </w:t>
      </w:r>
      <w:r w:rsidRPr="00DA066F">
        <w:rPr>
          <w:rFonts w:ascii="Times New Roman" w:eastAsia="Calibri" w:hAnsi="Times New Roman"/>
          <w:lang w:val="ru-RU"/>
        </w:rPr>
        <w:t>мониторинга и автоматизированного контроля исчерпания ресурса, диагностируемых элементов котла.</w:t>
      </w:r>
    </w:p>
    <w:p w:rsidR="002E3116" w:rsidRPr="00DA066F" w:rsidRDefault="002E3116" w:rsidP="004C1970">
      <w:pPr>
        <w:spacing w:line="360" w:lineRule="auto"/>
        <w:ind w:firstLine="709"/>
        <w:rPr>
          <w:rFonts w:ascii="Times New Roman" w:eastAsia="Calibri" w:hAnsi="Times New Roman"/>
          <w:lang w:val="ru-RU"/>
        </w:rPr>
      </w:pPr>
    </w:p>
    <w:p w:rsidR="002E3116" w:rsidRPr="00DA066F" w:rsidRDefault="002E3116" w:rsidP="004C1970">
      <w:pPr>
        <w:spacing w:line="360" w:lineRule="auto"/>
        <w:ind w:firstLine="709"/>
        <w:rPr>
          <w:rFonts w:ascii="Times New Roman" w:eastAsiaTheme="majorEastAsia" w:hAnsi="Times New Roman"/>
          <w:b/>
          <w:bCs/>
          <w:color w:val="365F91" w:themeColor="accent1" w:themeShade="BF"/>
          <w:lang w:val="ru-RU"/>
        </w:rPr>
      </w:pPr>
      <w:r w:rsidRPr="00DA066F">
        <w:rPr>
          <w:rFonts w:ascii="Times New Roman" w:hAnsi="Times New Roman"/>
          <w:lang w:val="ru-RU"/>
        </w:rPr>
        <w:br w:type="page"/>
      </w:r>
    </w:p>
    <w:p w:rsidR="002E3116" w:rsidRPr="00DA066F" w:rsidRDefault="002E3116" w:rsidP="00165101">
      <w:pPr>
        <w:pStyle w:val="1"/>
        <w:numPr>
          <w:ilvl w:val="0"/>
          <w:numId w:val="15"/>
        </w:numPr>
        <w:spacing w:before="60" w:after="24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4" w:name="_Toc300839037"/>
      <w:r w:rsidRPr="00DA066F">
        <w:rPr>
          <w:rFonts w:ascii="Times New Roman" w:hAnsi="Times New Roman" w:cs="Times New Roman"/>
          <w:sz w:val="28"/>
          <w:szCs w:val="28"/>
          <w:lang w:val="ru-RU"/>
        </w:rPr>
        <w:lastRenderedPageBreak/>
        <w:t>Введение</w:t>
      </w:r>
      <w:bookmarkEnd w:id="14"/>
    </w:p>
    <w:p w:rsidR="00A54E66" w:rsidRPr="00165101" w:rsidRDefault="00EF491A" w:rsidP="00165101">
      <w:pPr>
        <w:pStyle w:val="2"/>
        <w:numPr>
          <w:ilvl w:val="1"/>
          <w:numId w:val="15"/>
        </w:numPr>
        <w:spacing w:before="60" w:after="240" w:line="360" w:lineRule="auto"/>
        <w:ind w:left="0" w:firstLine="0"/>
        <w:rPr>
          <w:rFonts w:ascii="Times New Roman" w:hAnsi="Times New Roman" w:cs="Times New Roman"/>
          <w:i w:val="0"/>
          <w:lang w:val="ru-RU"/>
        </w:rPr>
      </w:pPr>
      <w:bookmarkStart w:id="15" w:name="_Toc300839038"/>
      <w:r w:rsidRPr="00DA066F">
        <w:rPr>
          <w:rFonts w:ascii="Times New Roman" w:hAnsi="Times New Roman" w:cs="Times New Roman"/>
          <w:i w:val="0"/>
          <w:lang w:val="ru-RU"/>
        </w:rPr>
        <w:t>Область применения</w:t>
      </w:r>
      <w:bookmarkEnd w:id="12"/>
      <w:bookmarkEnd w:id="13"/>
      <w:bookmarkEnd w:id="15"/>
    </w:p>
    <w:p w:rsidR="00EF491A" w:rsidRPr="00DA066F" w:rsidRDefault="00EF491A" w:rsidP="004C1970">
      <w:pPr>
        <w:spacing w:line="360" w:lineRule="auto"/>
        <w:ind w:firstLine="709"/>
        <w:jc w:val="both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lang w:val="ru-RU"/>
        </w:rPr>
        <w:t>Веб-клиент</w:t>
      </w:r>
      <w:r w:rsidR="00B3446E" w:rsidRPr="00DA066F">
        <w:rPr>
          <w:rFonts w:ascii="Times New Roman" w:hAnsi="Times New Roman"/>
          <w:lang w:val="ru-RU"/>
        </w:rPr>
        <w:t xml:space="preserve"> </w:t>
      </w:r>
      <w:r w:rsidRPr="00DA066F">
        <w:rPr>
          <w:rFonts w:ascii="Times New Roman" w:hAnsi="Times New Roman"/>
          <w:lang w:val="ru-RU"/>
        </w:rPr>
        <w:t>является часть</w:t>
      </w:r>
      <w:r w:rsidR="000C7F1F" w:rsidRPr="00DA066F">
        <w:rPr>
          <w:rFonts w:ascii="Times New Roman" w:hAnsi="Times New Roman"/>
          <w:lang w:val="ru-RU"/>
        </w:rPr>
        <w:t>ю</w:t>
      </w:r>
      <w:r w:rsidRPr="00DA066F">
        <w:rPr>
          <w:rFonts w:ascii="Times New Roman" w:hAnsi="Times New Roman"/>
          <w:lang w:val="ru-RU"/>
        </w:rPr>
        <w:t xml:space="preserve"> программно-технического комплекса </w:t>
      </w:r>
      <w:r w:rsidRPr="00DA066F">
        <w:rPr>
          <w:rFonts w:ascii="Times New Roman" w:eastAsia="Calibri" w:hAnsi="Times New Roman"/>
          <w:lang w:val="ru-RU"/>
        </w:rPr>
        <w:t xml:space="preserve">АСТДК, предназначенного для мониторинга и автоматизированного контроля исчерпания </w:t>
      </w:r>
      <w:r w:rsidR="00B3446E" w:rsidRPr="00DA066F">
        <w:rPr>
          <w:rFonts w:ascii="Times New Roman" w:eastAsia="Calibri" w:hAnsi="Times New Roman"/>
          <w:lang w:val="ru-RU"/>
        </w:rPr>
        <w:t>ресурса,</w:t>
      </w:r>
      <w:r w:rsidRPr="00DA066F">
        <w:rPr>
          <w:rFonts w:ascii="Times New Roman" w:eastAsia="Calibri" w:hAnsi="Times New Roman"/>
          <w:lang w:val="ru-RU"/>
        </w:rPr>
        <w:t xml:space="preserve"> диагностируемых элементов котла.</w:t>
      </w:r>
    </w:p>
    <w:p w:rsidR="00DA066F" w:rsidRPr="00165101" w:rsidRDefault="00DA066F" w:rsidP="004C1970">
      <w:pPr>
        <w:pStyle w:val="2"/>
        <w:spacing w:before="0" w:after="0" w:line="360" w:lineRule="auto"/>
        <w:ind w:firstLine="709"/>
        <w:rPr>
          <w:rFonts w:ascii="Times New Roman" w:hAnsi="Times New Roman" w:cs="Times New Roman"/>
          <w:i w:val="0"/>
          <w:lang w:val="ru-RU"/>
        </w:rPr>
      </w:pPr>
      <w:bookmarkStart w:id="16" w:name="_Toc300573823"/>
      <w:bookmarkStart w:id="17" w:name="_Toc300575130"/>
    </w:p>
    <w:p w:rsidR="00A54E66" w:rsidRPr="00165101" w:rsidRDefault="00577D33" w:rsidP="00165101">
      <w:pPr>
        <w:pStyle w:val="2"/>
        <w:numPr>
          <w:ilvl w:val="1"/>
          <w:numId w:val="15"/>
        </w:numPr>
        <w:spacing w:before="60" w:after="240" w:line="360" w:lineRule="auto"/>
        <w:ind w:left="0" w:firstLine="0"/>
        <w:rPr>
          <w:rFonts w:ascii="Times New Roman" w:hAnsi="Times New Roman" w:cs="Times New Roman"/>
          <w:i w:val="0"/>
          <w:lang w:val="ru-RU"/>
        </w:rPr>
      </w:pPr>
      <w:bookmarkStart w:id="18" w:name="_Toc300839039"/>
      <w:r w:rsidRPr="00DA066F">
        <w:rPr>
          <w:rFonts w:ascii="Times New Roman" w:hAnsi="Times New Roman" w:cs="Times New Roman"/>
          <w:i w:val="0"/>
          <w:lang w:val="ru-RU"/>
        </w:rPr>
        <w:t>Краткое описание воз</w:t>
      </w:r>
      <w:r w:rsidR="00EF491A" w:rsidRPr="00DA066F">
        <w:rPr>
          <w:rFonts w:ascii="Times New Roman" w:hAnsi="Times New Roman" w:cs="Times New Roman"/>
          <w:i w:val="0"/>
          <w:lang w:val="ru-RU"/>
        </w:rPr>
        <w:t>можностей</w:t>
      </w:r>
      <w:bookmarkEnd w:id="16"/>
      <w:bookmarkEnd w:id="17"/>
      <w:bookmarkEnd w:id="18"/>
    </w:p>
    <w:p w:rsidR="00F94295" w:rsidRPr="00DA066F" w:rsidRDefault="00F94295" w:rsidP="004C1970">
      <w:pPr>
        <w:spacing w:line="360" w:lineRule="auto"/>
        <w:ind w:firstLine="709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lang w:val="ru-RU"/>
        </w:rPr>
        <w:t>Основные возможности</w:t>
      </w:r>
      <w:r w:rsidR="00941B7D">
        <w:rPr>
          <w:rFonts w:ascii="Times New Roman" w:hAnsi="Times New Roman"/>
          <w:lang w:val="ru-RU"/>
        </w:rPr>
        <w:t xml:space="preserve"> веб-клиента</w:t>
      </w:r>
      <w:r w:rsidRPr="00DA066F">
        <w:rPr>
          <w:rFonts w:ascii="Times New Roman" w:hAnsi="Times New Roman"/>
          <w:lang w:val="ru-RU"/>
        </w:rPr>
        <w:t>:</w:t>
      </w:r>
    </w:p>
    <w:p w:rsidR="00EF491A" w:rsidRPr="00DA066F" w:rsidRDefault="00EF491A" w:rsidP="004C1970">
      <w:pPr>
        <w:pStyle w:val="a3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</w:rPr>
      </w:pPr>
      <w:r w:rsidRPr="00DA066F">
        <w:rPr>
          <w:rFonts w:ascii="Times New Roman" w:hAnsi="Times New Roman"/>
          <w:lang w:val="ru-RU"/>
        </w:rPr>
        <w:t>Просмотр структуры системы</w:t>
      </w:r>
      <w:r w:rsidR="00124358" w:rsidRPr="00DA066F">
        <w:rPr>
          <w:rFonts w:ascii="Times New Roman" w:hAnsi="Times New Roman"/>
          <w:lang w:val="ru-RU"/>
        </w:rPr>
        <w:t>;</w:t>
      </w:r>
      <w:r w:rsidR="005D1C3B" w:rsidRPr="00DA066F">
        <w:rPr>
          <w:rFonts w:ascii="Times New Roman" w:hAnsi="Times New Roman"/>
        </w:rPr>
        <w:t xml:space="preserve"> </w:t>
      </w:r>
      <w:r w:rsidR="005D1C3B" w:rsidRPr="00DA066F">
        <w:rPr>
          <w:rFonts w:ascii="Times New Roman" w:hAnsi="Times New Roman"/>
          <w:lang w:val="ru-RU"/>
        </w:rPr>
        <w:t xml:space="preserve"> </w:t>
      </w:r>
    </w:p>
    <w:p w:rsidR="00EF491A" w:rsidRPr="00DA066F" w:rsidRDefault="00EF491A" w:rsidP="004C1970">
      <w:pPr>
        <w:pStyle w:val="a3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lang w:val="ru-RU"/>
        </w:rPr>
        <w:t>Отображение значений технологических параметров в графическом и табличном виде</w:t>
      </w:r>
      <w:r w:rsidR="00124358" w:rsidRPr="00DA066F">
        <w:rPr>
          <w:rFonts w:ascii="Times New Roman" w:hAnsi="Times New Roman"/>
          <w:lang w:val="ru-RU"/>
        </w:rPr>
        <w:t>;</w:t>
      </w:r>
    </w:p>
    <w:p w:rsidR="00EF491A" w:rsidRPr="00DA066F" w:rsidRDefault="00EF491A" w:rsidP="004C1970">
      <w:pPr>
        <w:pStyle w:val="a3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</w:rPr>
      </w:pPr>
      <w:r w:rsidRPr="00DA066F">
        <w:rPr>
          <w:rFonts w:ascii="Times New Roman" w:hAnsi="Times New Roman"/>
        </w:rPr>
        <w:t>Формирование отчетов</w:t>
      </w:r>
      <w:r w:rsidR="00124358" w:rsidRPr="00DA066F">
        <w:rPr>
          <w:rFonts w:ascii="Times New Roman" w:hAnsi="Times New Roman"/>
        </w:rPr>
        <w:t>.</w:t>
      </w:r>
    </w:p>
    <w:p w:rsidR="00DA066F" w:rsidRDefault="00DA066F" w:rsidP="004C1970">
      <w:pPr>
        <w:pStyle w:val="2"/>
        <w:spacing w:before="0" w:after="0" w:line="360" w:lineRule="auto"/>
        <w:ind w:firstLine="709"/>
        <w:rPr>
          <w:rFonts w:ascii="Times New Roman" w:hAnsi="Times New Roman" w:cs="Times New Roman"/>
          <w:i w:val="0"/>
        </w:rPr>
      </w:pPr>
      <w:bookmarkStart w:id="19" w:name="_Toc300573824"/>
      <w:bookmarkStart w:id="20" w:name="_Toc300575131"/>
    </w:p>
    <w:p w:rsidR="00A54E66" w:rsidRPr="00165101" w:rsidRDefault="00124358" w:rsidP="00165101">
      <w:pPr>
        <w:pStyle w:val="2"/>
        <w:numPr>
          <w:ilvl w:val="1"/>
          <w:numId w:val="15"/>
        </w:numPr>
        <w:spacing w:before="60" w:after="240" w:line="360" w:lineRule="auto"/>
        <w:ind w:left="0" w:firstLine="0"/>
        <w:rPr>
          <w:rFonts w:ascii="Times New Roman" w:hAnsi="Times New Roman" w:cs="Times New Roman"/>
          <w:i w:val="0"/>
        </w:rPr>
      </w:pPr>
      <w:bookmarkStart w:id="21" w:name="_Toc300839040"/>
      <w:r w:rsidRPr="00DA066F">
        <w:rPr>
          <w:rFonts w:ascii="Times New Roman" w:hAnsi="Times New Roman" w:cs="Times New Roman"/>
          <w:i w:val="0"/>
        </w:rPr>
        <w:t>Уровень подготовки пользователя</w:t>
      </w:r>
      <w:bookmarkEnd w:id="19"/>
      <w:bookmarkEnd w:id="20"/>
      <w:bookmarkEnd w:id="21"/>
    </w:p>
    <w:p w:rsidR="00F94295" w:rsidRPr="00DA066F" w:rsidRDefault="00F94295" w:rsidP="004C1970">
      <w:pPr>
        <w:spacing w:line="360" w:lineRule="auto"/>
        <w:ind w:firstLine="709"/>
        <w:jc w:val="both"/>
        <w:rPr>
          <w:rFonts w:ascii="Times New Roman" w:eastAsia="Calibri" w:hAnsi="Times New Roman"/>
          <w:lang w:val="ru-RU" w:eastAsia="ru-RU"/>
        </w:rPr>
      </w:pPr>
      <w:r w:rsidRPr="00DA066F">
        <w:rPr>
          <w:rFonts w:ascii="Times New Roman" w:eastAsia="Calibri" w:hAnsi="Times New Roman"/>
          <w:lang w:val="ru-RU" w:eastAsia="ru-RU"/>
        </w:rPr>
        <w:t xml:space="preserve">Для работы с программой пользователь должен обладать навыками работы с ПК в операционной среде </w:t>
      </w:r>
      <w:r w:rsidRPr="00DA066F">
        <w:rPr>
          <w:rFonts w:ascii="Times New Roman" w:eastAsia="Calibri" w:hAnsi="Times New Roman"/>
          <w:lang w:eastAsia="ru-RU"/>
        </w:rPr>
        <w:t>Windows</w:t>
      </w:r>
      <w:r w:rsidRPr="00DA066F">
        <w:rPr>
          <w:rFonts w:ascii="Times New Roman" w:eastAsia="Calibri" w:hAnsi="Times New Roman"/>
          <w:lang w:val="ru-RU" w:eastAsia="ru-RU"/>
        </w:rPr>
        <w:t>.</w:t>
      </w:r>
    </w:p>
    <w:p w:rsidR="00F94295" w:rsidRPr="00DA066F" w:rsidRDefault="00F94295" w:rsidP="004C1970">
      <w:pPr>
        <w:spacing w:line="360" w:lineRule="auto"/>
        <w:ind w:firstLine="709"/>
        <w:jc w:val="both"/>
        <w:rPr>
          <w:rFonts w:ascii="Times New Roman" w:eastAsia="Calibri" w:hAnsi="Times New Roman"/>
          <w:lang w:val="ru-RU" w:eastAsia="ru-RU"/>
        </w:rPr>
      </w:pPr>
      <w:r w:rsidRPr="00DA066F">
        <w:rPr>
          <w:rFonts w:ascii="Times New Roman" w:eastAsia="Calibri" w:hAnsi="Times New Roman"/>
          <w:lang w:val="ru-RU" w:eastAsia="ru-RU"/>
        </w:rPr>
        <w:t>Каждый пользователь</w:t>
      </w:r>
      <w:r w:rsidR="00A54E66" w:rsidRPr="00DA066F">
        <w:rPr>
          <w:rFonts w:ascii="Times New Roman" w:eastAsia="Calibri" w:hAnsi="Times New Roman"/>
          <w:lang w:val="ru-RU" w:eastAsia="ru-RU"/>
        </w:rPr>
        <w:t>,</w:t>
      </w:r>
      <w:r w:rsidRPr="00DA066F">
        <w:rPr>
          <w:rFonts w:ascii="Times New Roman" w:eastAsia="Calibri" w:hAnsi="Times New Roman"/>
          <w:lang w:val="ru-RU" w:eastAsia="ru-RU"/>
        </w:rPr>
        <w:t xml:space="preserve"> в соответствии со своими правами</w:t>
      </w:r>
      <w:r w:rsidR="00A54E66" w:rsidRPr="00DA066F">
        <w:rPr>
          <w:rFonts w:ascii="Times New Roman" w:eastAsia="Calibri" w:hAnsi="Times New Roman"/>
          <w:lang w:val="ru-RU" w:eastAsia="ru-RU"/>
        </w:rPr>
        <w:t>,</w:t>
      </w:r>
      <w:r w:rsidRPr="00DA066F">
        <w:rPr>
          <w:rFonts w:ascii="Times New Roman" w:eastAsia="Calibri" w:hAnsi="Times New Roman"/>
          <w:lang w:val="ru-RU" w:eastAsia="ru-RU"/>
        </w:rPr>
        <w:t xml:space="preserve"> должен обладать необходимыми знаниями в предметной области для корректной работы с предоставляемой информацией.</w:t>
      </w:r>
    </w:p>
    <w:p w:rsidR="00F94295" w:rsidRPr="00DA066F" w:rsidRDefault="00F94295" w:rsidP="004C1970">
      <w:pPr>
        <w:spacing w:line="360" w:lineRule="auto"/>
        <w:ind w:firstLine="709"/>
        <w:jc w:val="both"/>
        <w:rPr>
          <w:rFonts w:ascii="Times New Roman" w:eastAsia="Calibri" w:hAnsi="Times New Roman"/>
          <w:lang w:val="ru-RU" w:eastAsia="ru-RU"/>
        </w:rPr>
      </w:pPr>
      <w:r w:rsidRPr="00DA066F">
        <w:rPr>
          <w:rFonts w:ascii="Times New Roman" w:eastAsia="Calibri" w:hAnsi="Times New Roman"/>
          <w:lang w:val="ru-RU" w:eastAsia="ru-RU"/>
        </w:rPr>
        <w:t xml:space="preserve">Для работы с программой пользователю необходимо изучить настоящее руководство. </w:t>
      </w:r>
    </w:p>
    <w:p w:rsidR="00F94295" w:rsidRPr="00DA066F" w:rsidRDefault="00F94295" w:rsidP="004C1970">
      <w:pPr>
        <w:spacing w:line="360" w:lineRule="auto"/>
        <w:ind w:firstLine="709"/>
        <w:jc w:val="both"/>
        <w:rPr>
          <w:rFonts w:ascii="Times New Roman" w:hAnsi="Times New Roman"/>
          <w:lang w:val="ru-RU" w:eastAsia="ru-RU"/>
        </w:rPr>
      </w:pPr>
      <w:r w:rsidRPr="00DA066F">
        <w:rPr>
          <w:rFonts w:ascii="Times New Roman" w:eastAsia="Calibri" w:hAnsi="Times New Roman"/>
          <w:lang w:val="ru-RU" w:eastAsia="ru-RU"/>
        </w:rPr>
        <w:t xml:space="preserve">Для просмотра и печати выходных форм программы необходимо обладать навыками работы с </w:t>
      </w:r>
      <w:r w:rsidRPr="00DA066F">
        <w:rPr>
          <w:rFonts w:ascii="Times New Roman" w:eastAsia="Calibri" w:hAnsi="Times New Roman"/>
          <w:lang w:eastAsia="ru-RU"/>
        </w:rPr>
        <w:t>Microsoft</w:t>
      </w:r>
      <w:r w:rsidRPr="00DA066F">
        <w:rPr>
          <w:rFonts w:ascii="Times New Roman" w:eastAsia="Calibri" w:hAnsi="Times New Roman"/>
          <w:lang w:val="ru-RU" w:eastAsia="ru-RU"/>
        </w:rPr>
        <w:t xml:space="preserve"> </w:t>
      </w:r>
      <w:r w:rsidRPr="00DA066F">
        <w:rPr>
          <w:rFonts w:ascii="Times New Roman" w:eastAsia="Calibri" w:hAnsi="Times New Roman"/>
          <w:lang w:eastAsia="ru-RU"/>
        </w:rPr>
        <w:t>Office</w:t>
      </w:r>
      <w:r w:rsidRPr="00DA066F">
        <w:rPr>
          <w:rFonts w:ascii="Times New Roman" w:eastAsia="Calibri" w:hAnsi="Times New Roman"/>
          <w:lang w:val="ru-RU" w:eastAsia="ru-RU"/>
        </w:rPr>
        <w:t xml:space="preserve"> и уметь обращаться с принтером.</w:t>
      </w:r>
    </w:p>
    <w:p w:rsidR="002E3116" w:rsidRPr="00DA066F" w:rsidRDefault="002E3116" w:rsidP="004C1970">
      <w:pPr>
        <w:spacing w:line="360" w:lineRule="auto"/>
        <w:ind w:firstLine="709"/>
        <w:rPr>
          <w:rFonts w:ascii="Times New Roman" w:eastAsiaTheme="majorEastAsia" w:hAnsi="Times New Roman"/>
          <w:b/>
          <w:bCs/>
          <w:color w:val="4F81BD" w:themeColor="accent1"/>
          <w:lang w:val="ru-RU" w:eastAsia="ru-RU"/>
        </w:rPr>
      </w:pPr>
      <w:bookmarkStart w:id="22" w:name="_Toc300573825"/>
      <w:bookmarkStart w:id="23" w:name="_Toc300575132"/>
      <w:r w:rsidRPr="00DA066F">
        <w:rPr>
          <w:rFonts w:ascii="Times New Roman" w:hAnsi="Times New Roman"/>
          <w:lang w:val="ru-RU" w:eastAsia="ru-RU"/>
        </w:rPr>
        <w:br w:type="page"/>
      </w:r>
    </w:p>
    <w:p w:rsidR="00A54E66" w:rsidRPr="00165101" w:rsidRDefault="00F94295" w:rsidP="00165101">
      <w:pPr>
        <w:pStyle w:val="1"/>
        <w:numPr>
          <w:ilvl w:val="0"/>
          <w:numId w:val="15"/>
        </w:numPr>
        <w:spacing w:before="60" w:after="24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bookmarkStart w:id="24" w:name="_Toc300839041"/>
      <w:r w:rsidRPr="00DA066F"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t>Назначение и условия применения</w:t>
      </w:r>
      <w:bookmarkEnd w:id="22"/>
      <w:bookmarkEnd w:id="23"/>
      <w:bookmarkEnd w:id="24"/>
    </w:p>
    <w:p w:rsidR="00F94295" w:rsidRPr="00DA066F" w:rsidRDefault="00F94295" w:rsidP="004C1970">
      <w:pPr>
        <w:spacing w:line="360" w:lineRule="auto"/>
        <w:ind w:firstLine="709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lang w:val="ru-RU"/>
        </w:rPr>
        <w:t>Веб-клиент предназначен для:</w:t>
      </w:r>
    </w:p>
    <w:p w:rsidR="00F94295" w:rsidRPr="00DA066F" w:rsidRDefault="00577D33" w:rsidP="004C1970">
      <w:pPr>
        <w:pStyle w:val="a3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lang w:val="ru-RU"/>
        </w:rPr>
        <w:t xml:space="preserve">Предоставления удобного, универсального инструмента </w:t>
      </w:r>
      <w:r w:rsidRPr="00DA066F">
        <w:rPr>
          <w:rFonts w:ascii="Times New Roman" w:eastAsia="Calibri" w:hAnsi="Times New Roman"/>
          <w:lang w:val="ru-RU" w:eastAsia="ru-RU"/>
        </w:rPr>
        <w:t>представления информации как о котле в целом, так и его отдельных элементах</w:t>
      </w:r>
      <w:r w:rsidRPr="00DA066F">
        <w:rPr>
          <w:rFonts w:ascii="Times New Roman" w:hAnsi="Times New Roman"/>
          <w:lang w:val="ru-RU" w:eastAsia="ru-RU"/>
        </w:rPr>
        <w:t>;</w:t>
      </w:r>
    </w:p>
    <w:p w:rsidR="00577D33" w:rsidRPr="00DA066F" w:rsidRDefault="00577D33" w:rsidP="004C1970">
      <w:pPr>
        <w:pStyle w:val="a3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lang w:val="ru-RU" w:eastAsia="ru-RU"/>
        </w:rPr>
        <w:t>О</w:t>
      </w:r>
      <w:r w:rsidRPr="00DA066F">
        <w:rPr>
          <w:rFonts w:ascii="Times New Roman" w:eastAsia="Calibri" w:hAnsi="Times New Roman"/>
          <w:lang w:val="ru-RU" w:eastAsia="ru-RU"/>
        </w:rPr>
        <w:t>рганизации быстрого доступа пользователей к архивным данным, хранящимся на сервере АСТДК и инициации специальных пользовательских запросов к автоматизированным системам сбора данных на электростанции;</w:t>
      </w:r>
    </w:p>
    <w:p w:rsidR="00577D33" w:rsidRPr="00DA066F" w:rsidRDefault="00577D33" w:rsidP="004C1970">
      <w:pPr>
        <w:pStyle w:val="a3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Calibri" w:hAnsi="Times New Roman"/>
          <w:lang w:val="ru-RU" w:eastAsia="ru-RU"/>
        </w:rPr>
      </w:pPr>
      <w:r w:rsidRPr="00DA066F">
        <w:rPr>
          <w:rFonts w:ascii="Times New Roman" w:hAnsi="Times New Roman"/>
          <w:lang w:val="ru-RU" w:eastAsia="ru-RU"/>
        </w:rPr>
        <w:t>А</w:t>
      </w:r>
      <w:r w:rsidRPr="00DA066F">
        <w:rPr>
          <w:rFonts w:ascii="Times New Roman" w:eastAsia="Calibri" w:hAnsi="Times New Roman"/>
          <w:lang w:val="ru-RU" w:eastAsia="ru-RU"/>
        </w:rPr>
        <w:t>втоматизации формирования необходимых отчетов пользователями АСТДК.</w:t>
      </w:r>
    </w:p>
    <w:p w:rsidR="00577D33" w:rsidRPr="00DA066F" w:rsidRDefault="00577D33" w:rsidP="004C1970">
      <w:pPr>
        <w:spacing w:line="360" w:lineRule="auto"/>
        <w:ind w:firstLine="709"/>
        <w:rPr>
          <w:rFonts w:ascii="Times New Roman" w:hAnsi="Times New Roman"/>
          <w:lang w:val="ru-RU"/>
        </w:rPr>
      </w:pPr>
    </w:p>
    <w:p w:rsidR="00577D33" w:rsidRPr="00DA066F" w:rsidRDefault="00577D33" w:rsidP="004C1970">
      <w:pPr>
        <w:spacing w:line="360" w:lineRule="auto"/>
        <w:ind w:firstLine="709"/>
        <w:jc w:val="both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lang w:val="ru-RU"/>
        </w:rPr>
        <w:t>Для применения веб-клиента</w:t>
      </w:r>
      <w:r w:rsidR="00A54E66" w:rsidRPr="00DA066F">
        <w:rPr>
          <w:rFonts w:ascii="Times New Roman" w:hAnsi="Times New Roman"/>
          <w:lang w:val="ru-RU"/>
        </w:rPr>
        <w:t>,</w:t>
      </w:r>
      <w:r w:rsidRPr="00DA066F">
        <w:rPr>
          <w:rFonts w:ascii="Times New Roman" w:hAnsi="Times New Roman"/>
          <w:lang w:val="ru-RU"/>
        </w:rPr>
        <w:t xml:space="preserve"> необходимо выполнить следующие требования </w:t>
      </w:r>
      <w:r w:rsidR="00B90B61" w:rsidRPr="00DA066F">
        <w:rPr>
          <w:rFonts w:ascii="Times New Roman" w:hAnsi="Times New Roman"/>
          <w:lang w:val="ru-RU"/>
        </w:rPr>
        <w:t>по аппаратному и программному обеспечению:</w:t>
      </w:r>
    </w:p>
    <w:p w:rsidR="00B90B61" w:rsidRPr="00DA066F" w:rsidRDefault="00B90B61" w:rsidP="004C1970">
      <w:pPr>
        <w:pStyle w:val="a3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lang w:val="ru-RU"/>
        </w:rPr>
        <w:t>Настроен доступ в локальную или глобальную сеть (в зависимости от сетевой локации веб-сервера);</w:t>
      </w:r>
    </w:p>
    <w:p w:rsidR="00B90B61" w:rsidRPr="00DA066F" w:rsidRDefault="00B90B61" w:rsidP="004C1970">
      <w:pPr>
        <w:pStyle w:val="a3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lang w:val="ru-RU"/>
        </w:rPr>
        <w:t>Установлен браузер;</w:t>
      </w:r>
    </w:p>
    <w:p w:rsidR="00B90B61" w:rsidRPr="00DA066F" w:rsidRDefault="00B90B61" w:rsidP="004C1970">
      <w:pPr>
        <w:pStyle w:val="a3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DA066F">
        <w:rPr>
          <w:rFonts w:ascii="Times New Roman" w:hAnsi="Times New Roman"/>
        </w:rPr>
        <w:t>В браузере включен JavaScript.</w:t>
      </w:r>
    </w:p>
    <w:p w:rsidR="00B90B61" w:rsidRPr="00DA066F" w:rsidRDefault="00B90B61" w:rsidP="004C1970">
      <w:pPr>
        <w:spacing w:line="360" w:lineRule="auto"/>
        <w:ind w:firstLine="709"/>
        <w:rPr>
          <w:rFonts w:ascii="Times New Roman" w:hAnsi="Times New Roman"/>
        </w:rPr>
      </w:pPr>
    </w:p>
    <w:p w:rsidR="00B90B61" w:rsidRPr="00DA066F" w:rsidRDefault="00B90B61" w:rsidP="004C1970">
      <w:pPr>
        <w:spacing w:line="360" w:lineRule="auto"/>
        <w:ind w:firstLine="709"/>
        <w:rPr>
          <w:rFonts w:ascii="Times New Roman" w:hAnsi="Times New Roman"/>
        </w:rPr>
      </w:pPr>
      <w:r w:rsidRPr="00DA066F">
        <w:rPr>
          <w:rFonts w:ascii="Times New Roman" w:hAnsi="Times New Roman"/>
        </w:rPr>
        <w:t>Список рекомендуемых браузеров:</w:t>
      </w:r>
    </w:p>
    <w:p w:rsidR="00B90B61" w:rsidRPr="00DA066F" w:rsidRDefault="00B90B61" w:rsidP="004C1970">
      <w:pPr>
        <w:pStyle w:val="a3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DA066F">
        <w:rPr>
          <w:rFonts w:ascii="Times New Roman" w:hAnsi="Times New Roman"/>
        </w:rPr>
        <w:t>Internet Explorer 8.0 и выше</w:t>
      </w:r>
      <w:r w:rsidR="00B65121" w:rsidRPr="00DA066F">
        <w:rPr>
          <w:rFonts w:ascii="Times New Roman" w:hAnsi="Times New Roman"/>
          <w:lang w:val="ru-RU"/>
        </w:rPr>
        <w:t>;</w:t>
      </w:r>
    </w:p>
    <w:p w:rsidR="00B90B61" w:rsidRPr="00DA066F" w:rsidRDefault="002421DF" w:rsidP="004C1970">
      <w:pPr>
        <w:pStyle w:val="a3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DA066F">
        <w:rPr>
          <w:rFonts w:ascii="Times New Roman" w:hAnsi="Times New Roman"/>
        </w:rPr>
        <w:t>Chrome 11</w:t>
      </w:r>
      <w:r w:rsidR="00B90B61" w:rsidRPr="00DA066F">
        <w:rPr>
          <w:rFonts w:ascii="Times New Roman" w:hAnsi="Times New Roman"/>
        </w:rPr>
        <w:t>.0 и выше</w:t>
      </w:r>
      <w:r w:rsidR="00B65121" w:rsidRPr="00DA066F">
        <w:rPr>
          <w:rFonts w:ascii="Times New Roman" w:hAnsi="Times New Roman"/>
          <w:lang w:val="ru-RU"/>
        </w:rPr>
        <w:t>;</w:t>
      </w:r>
    </w:p>
    <w:p w:rsidR="00B90B61" w:rsidRPr="00DA066F" w:rsidRDefault="00B90B61" w:rsidP="004C1970">
      <w:pPr>
        <w:pStyle w:val="a3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DA066F">
        <w:rPr>
          <w:rFonts w:ascii="Times New Roman" w:hAnsi="Times New Roman"/>
        </w:rPr>
        <w:t>Opera 9.6 и выше</w:t>
      </w:r>
      <w:r w:rsidR="00B65121" w:rsidRPr="00DA066F">
        <w:rPr>
          <w:rFonts w:ascii="Times New Roman" w:hAnsi="Times New Roman"/>
          <w:lang w:val="ru-RU"/>
        </w:rPr>
        <w:t>;</w:t>
      </w:r>
    </w:p>
    <w:p w:rsidR="00B90B61" w:rsidRPr="00DA066F" w:rsidRDefault="00B90B61" w:rsidP="004C1970">
      <w:pPr>
        <w:pStyle w:val="a3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DA066F">
        <w:rPr>
          <w:rFonts w:ascii="Times New Roman" w:hAnsi="Times New Roman"/>
        </w:rPr>
        <w:t>Safari 5.0 и выше</w:t>
      </w:r>
      <w:r w:rsidR="00B65121" w:rsidRPr="00DA066F">
        <w:rPr>
          <w:rFonts w:ascii="Times New Roman" w:hAnsi="Times New Roman"/>
          <w:lang w:val="ru-RU"/>
        </w:rPr>
        <w:t>;</w:t>
      </w:r>
    </w:p>
    <w:p w:rsidR="00B90B61" w:rsidRPr="00DA066F" w:rsidRDefault="00B90B61" w:rsidP="004C1970">
      <w:pPr>
        <w:pStyle w:val="a3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DA066F">
        <w:rPr>
          <w:rFonts w:ascii="Times New Roman" w:hAnsi="Times New Roman"/>
        </w:rPr>
        <w:t>Firefox 4.0 и выше</w:t>
      </w:r>
      <w:r w:rsidR="00B65121" w:rsidRPr="00DA066F">
        <w:rPr>
          <w:rFonts w:ascii="Times New Roman" w:hAnsi="Times New Roman"/>
          <w:lang w:val="ru-RU"/>
        </w:rPr>
        <w:t>.</w:t>
      </w:r>
    </w:p>
    <w:p w:rsidR="00EA264E" w:rsidRPr="00DA066F" w:rsidRDefault="00EA264E" w:rsidP="004C1970">
      <w:pPr>
        <w:spacing w:line="360" w:lineRule="auto"/>
        <w:ind w:firstLine="709"/>
        <w:rPr>
          <w:rStyle w:val="ae"/>
          <w:rFonts w:ascii="Times New Roman" w:hAnsi="Times New Roman"/>
        </w:rPr>
      </w:pPr>
    </w:p>
    <w:p w:rsidR="00B90B61" w:rsidRPr="00DA066F" w:rsidRDefault="00B90B61" w:rsidP="004C1970">
      <w:pPr>
        <w:spacing w:line="360" w:lineRule="auto"/>
        <w:ind w:firstLine="709"/>
        <w:jc w:val="both"/>
        <w:rPr>
          <w:rStyle w:val="ae"/>
          <w:rFonts w:ascii="Times New Roman" w:hAnsi="Times New Roman"/>
          <w:lang w:val="ru-RU"/>
        </w:rPr>
      </w:pPr>
      <w:r w:rsidRPr="00DA066F">
        <w:rPr>
          <w:rStyle w:val="ae"/>
          <w:rFonts w:ascii="Times New Roman" w:hAnsi="Times New Roman"/>
          <w:lang w:val="ru-RU"/>
        </w:rPr>
        <w:t>Замечание</w:t>
      </w:r>
      <w:r w:rsidR="00B65121" w:rsidRPr="00DA066F">
        <w:rPr>
          <w:rStyle w:val="ae"/>
          <w:rFonts w:ascii="Times New Roman" w:hAnsi="Times New Roman"/>
          <w:lang w:val="ru-RU"/>
        </w:rPr>
        <w:t xml:space="preserve"> 1</w:t>
      </w:r>
      <w:r w:rsidRPr="00DA066F">
        <w:rPr>
          <w:rStyle w:val="ae"/>
          <w:rFonts w:ascii="Times New Roman" w:hAnsi="Times New Roman"/>
          <w:lang w:val="ru-RU"/>
        </w:rPr>
        <w:t>. Корректная работа</w:t>
      </w:r>
      <w:r w:rsidR="00E33506" w:rsidRPr="00DA066F">
        <w:rPr>
          <w:rStyle w:val="ae"/>
          <w:rFonts w:ascii="Times New Roman" w:hAnsi="Times New Roman"/>
          <w:lang w:val="ru-RU"/>
        </w:rPr>
        <w:t xml:space="preserve"> </w:t>
      </w:r>
      <w:r w:rsidR="006D2E49" w:rsidRPr="00DA066F">
        <w:rPr>
          <w:rStyle w:val="ae"/>
          <w:rFonts w:ascii="Times New Roman" w:hAnsi="Times New Roman"/>
          <w:lang w:val="ru-RU"/>
        </w:rPr>
        <w:t>в</w:t>
      </w:r>
      <w:r w:rsidR="00E33506" w:rsidRPr="00DA066F">
        <w:rPr>
          <w:rStyle w:val="ae"/>
          <w:rFonts w:ascii="Times New Roman" w:hAnsi="Times New Roman"/>
          <w:lang w:val="ru-RU"/>
        </w:rPr>
        <w:t xml:space="preserve"> других браузерах возможна, но не гарантируется разработчиками.</w:t>
      </w:r>
    </w:p>
    <w:p w:rsidR="00EA264E" w:rsidRPr="00DA066F" w:rsidRDefault="00EA264E" w:rsidP="004C1970">
      <w:pPr>
        <w:spacing w:line="360" w:lineRule="auto"/>
        <w:ind w:firstLine="709"/>
        <w:jc w:val="both"/>
        <w:rPr>
          <w:rStyle w:val="ae"/>
          <w:rFonts w:ascii="Times New Roman" w:hAnsi="Times New Roman"/>
          <w:lang w:val="ru-RU"/>
        </w:rPr>
      </w:pPr>
    </w:p>
    <w:p w:rsidR="00E33506" w:rsidRPr="00DA066F" w:rsidRDefault="002421DF" w:rsidP="004C1970">
      <w:pPr>
        <w:spacing w:line="360" w:lineRule="auto"/>
        <w:ind w:firstLine="709"/>
        <w:jc w:val="both"/>
        <w:rPr>
          <w:rStyle w:val="ae"/>
          <w:rFonts w:ascii="Times New Roman" w:hAnsi="Times New Roman"/>
          <w:lang w:val="ru-RU"/>
        </w:rPr>
      </w:pPr>
      <w:r w:rsidRPr="00DA066F">
        <w:rPr>
          <w:rStyle w:val="ae"/>
          <w:rFonts w:ascii="Times New Roman" w:hAnsi="Times New Roman"/>
          <w:lang w:val="ru-RU"/>
        </w:rPr>
        <w:t>Замеча</w:t>
      </w:r>
      <w:r w:rsidR="00E33506" w:rsidRPr="00DA066F">
        <w:rPr>
          <w:rStyle w:val="ae"/>
          <w:rFonts w:ascii="Times New Roman" w:hAnsi="Times New Roman"/>
          <w:lang w:val="ru-RU"/>
        </w:rPr>
        <w:t>ние</w:t>
      </w:r>
      <w:r w:rsidR="00B65121" w:rsidRPr="00DA066F">
        <w:rPr>
          <w:rStyle w:val="ae"/>
          <w:rFonts w:ascii="Times New Roman" w:hAnsi="Times New Roman"/>
          <w:lang w:val="ru-RU"/>
        </w:rPr>
        <w:t xml:space="preserve"> 2</w:t>
      </w:r>
      <w:r w:rsidR="00E33506" w:rsidRPr="00DA066F">
        <w:rPr>
          <w:rStyle w:val="ae"/>
          <w:rFonts w:ascii="Times New Roman" w:hAnsi="Times New Roman"/>
          <w:lang w:val="ru-RU"/>
        </w:rPr>
        <w:t xml:space="preserve">.  Веб-браузеры в различной степени поддерживают общепринятые веб-стандарты, в </w:t>
      </w:r>
      <w:r w:rsidR="006D2E49" w:rsidRPr="00DA066F">
        <w:rPr>
          <w:rStyle w:val="ae"/>
          <w:rFonts w:ascii="Times New Roman" w:hAnsi="Times New Roman"/>
          <w:lang w:val="ru-RU"/>
        </w:rPr>
        <w:t>связи</w:t>
      </w:r>
      <w:r w:rsidR="00E33506" w:rsidRPr="00DA066F">
        <w:rPr>
          <w:rStyle w:val="ae"/>
          <w:rFonts w:ascii="Times New Roman" w:hAnsi="Times New Roman"/>
          <w:lang w:val="ru-RU"/>
        </w:rPr>
        <w:t xml:space="preserve"> с чем</w:t>
      </w:r>
      <w:r w:rsidR="006D2E49" w:rsidRPr="00DA066F">
        <w:rPr>
          <w:rStyle w:val="ae"/>
          <w:rFonts w:ascii="Times New Roman" w:hAnsi="Times New Roman"/>
          <w:lang w:val="ru-RU"/>
        </w:rPr>
        <w:t>,</w:t>
      </w:r>
      <w:r w:rsidR="00E33506" w:rsidRPr="00DA066F">
        <w:rPr>
          <w:rStyle w:val="ae"/>
          <w:rFonts w:ascii="Times New Roman" w:hAnsi="Times New Roman"/>
          <w:lang w:val="ru-RU"/>
        </w:rPr>
        <w:t xml:space="preserve"> отображение страниц и не значительные аспекты работы веб-клиента в некоторых браузерах могут несколько отличаться.</w:t>
      </w:r>
    </w:p>
    <w:p w:rsidR="00EA264E" w:rsidRPr="00DA066F" w:rsidRDefault="00EA264E" w:rsidP="004C1970">
      <w:pPr>
        <w:spacing w:line="360" w:lineRule="auto"/>
        <w:ind w:firstLine="709"/>
        <w:rPr>
          <w:rFonts w:ascii="Times New Roman" w:eastAsiaTheme="majorEastAsia" w:hAnsi="Times New Roman"/>
          <w:b/>
          <w:bCs/>
          <w:color w:val="365F91" w:themeColor="accent1" w:themeShade="BF"/>
          <w:lang w:val="ru-RU"/>
        </w:rPr>
      </w:pPr>
      <w:bookmarkStart w:id="25" w:name="_Toc300573826"/>
      <w:r w:rsidRPr="00DA066F">
        <w:rPr>
          <w:rFonts w:ascii="Times New Roman" w:hAnsi="Times New Roman"/>
          <w:lang w:val="ru-RU"/>
        </w:rPr>
        <w:br w:type="page"/>
      </w:r>
    </w:p>
    <w:p w:rsidR="00B65121" w:rsidRPr="00165101" w:rsidRDefault="002421DF" w:rsidP="00165101">
      <w:pPr>
        <w:pStyle w:val="1"/>
        <w:numPr>
          <w:ilvl w:val="0"/>
          <w:numId w:val="15"/>
        </w:numPr>
        <w:spacing w:before="60" w:after="24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6" w:name="_Toc300575133"/>
      <w:bookmarkStart w:id="27" w:name="_Toc300839042"/>
      <w:r w:rsidRPr="00DA066F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Работа с веб-клиентом</w:t>
      </w:r>
      <w:bookmarkEnd w:id="25"/>
      <w:bookmarkEnd w:id="26"/>
      <w:bookmarkEnd w:id="27"/>
    </w:p>
    <w:p w:rsidR="00B65121" w:rsidRPr="00165101" w:rsidRDefault="002421DF" w:rsidP="00165101">
      <w:pPr>
        <w:pStyle w:val="2"/>
        <w:numPr>
          <w:ilvl w:val="1"/>
          <w:numId w:val="15"/>
        </w:numPr>
        <w:spacing w:before="60" w:after="240" w:line="360" w:lineRule="auto"/>
        <w:ind w:left="0" w:firstLine="0"/>
        <w:rPr>
          <w:rFonts w:ascii="Times New Roman" w:hAnsi="Times New Roman" w:cs="Times New Roman"/>
          <w:i w:val="0"/>
          <w:lang w:val="ru-RU"/>
        </w:rPr>
      </w:pPr>
      <w:bookmarkStart w:id="28" w:name="_Toc300573827"/>
      <w:bookmarkStart w:id="29" w:name="_Toc300575134"/>
      <w:bookmarkStart w:id="30" w:name="_Toc300839043"/>
      <w:r w:rsidRPr="00DA066F">
        <w:rPr>
          <w:rFonts w:ascii="Times New Roman" w:hAnsi="Times New Roman" w:cs="Times New Roman"/>
          <w:i w:val="0"/>
          <w:lang w:val="ru-RU"/>
        </w:rPr>
        <w:t>Авторизация</w:t>
      </w:r>
      <w:bookmarkEnd w:id="28"/>
      <w:bookmarkEnd w:id="29"/>
      <w:bookmarkEnd w:id="30"/>
    </w:p>
    <w:p w:rsidR="006660A1" w:rsidRDefault="002421DF" w:rsidP="004C1970">
      <w:pPr>
        <w:spacing w:line="360" w:lineRule="auto"/>
        <w:ind w:firstLine="709"/>
        <w:jc w:val="both"/>
        <w:rPr>
          <w:rFonts w:ascii="Times New Roman" w:hAnsi="Times New Roman"/>
        </w:rPr>
      </w:pPr>
      <w:r w:rsidRPr="00DA066F">
        <w:rPr>
          <w:rFonts w:ascii="Times New Roman" w:hAnsi="Times New Roman"/>
          <w:lang w:val="ru-RU"/>
        </w:rPr>
        <w:t xml:space="preserve">Для начала работы с веб-клиентом необходимо пройти процедуру проверки доступа. Для этого необходимо </w:t>
      </w:r>
      <w:r w:rsidR="006D2A41" w:rsidRPr="00DA066F">
        <w:rPr>
          <w:rFonts w:ascii="Times New Roman" w:hAnsi="Times New Roman"/>
          <w:lang w:val="ru-RU"/>
        </w:rPr>
        <w:t>ввести свои учетные данные для входа в систему</w:t>
      </w:r>
      <w:r w:rsidR="00B65121" w:rsidRPr="00DA066F">
        <w:rPr>
          <w:rFonts w:ascii="Times New Roman" w:hAnsi="Times New Roman"/>
          <w:lang w:val="ru-RU"/>
        </w:rPr>
        <w:t xml:space="preserve"> на странице авторизации</w:t>
      </w:r>
      <w:r w:rsidR="006660A1" w:rsidRPr="00DA066F">
        <w:rPr>
          <w:rFonts w:ascii="Times New Roman" w:hAnsi="Times New Roman"/>
          <w:lang w:val="ru-RU"/>
        </w:rPr>
        <w:t xml:space="preserve"> (</w:t>
      </w:r>
      <w:fldSimple w:instr=" REF _Ref300901481 \h  \* MERGEFORMAT ">
        <w:r w:rsidR="00323214" w:rsidRPr="00323214">
          <w:rPr>
            <w:rFonts w:ascii="Times New Roman" w:hAnsi="Times New Roman"/>
            <w:color w:val="000000" w:themeColor="text1"/>
            <w:lang w:val="ru-RU"/>
          </w:rPr>
          <w:t xml:space="preserve">Рисунок </w:t>
        </w:r>
        <w:r w:rsidR="00323214" w:rsidRPr="00323214">
          <w:rPr>
            <w:rFonts w:ascii="Times New Roman" w:hAnsi="Times New Roman"/>
            <w:noProof/>
            <w:color w:val="000000" w:themeColor="text1"/>
            <w:lang w:val="ru-RU"/>
          </w:rPr>
          <w:t>1</w:t>
        </w:r>
      </w:fldSimple>
      <w:fldSimple w:instr=" REF _Ref300901481 \h  \* MERGEFORMAT "/>
      <w:r w:rsidR="006660A1" w:rsidRPr="00323214">
        <w:rPr>
          <w:rFonts w:ascii="Times New Roman" w:hAnsi="Times New Roman"/>
          <w:color w:val="000000" w:themeColor="text1"/>
          <w:lang w:val="ru-RU"/>
        </w:rPr>
        <w:t>)</w:t>
      </w:r>
      <w:r w:rsidR="006D2A41" w:rsidRPr="00DA066F">
        <w:rPr>
          <w:rFonts w:ascii="Times New Roman" w:hAnsi="Times New Roman"/>
          <w:lang w:val="ru-RU"/>
        </w:rPr>
        <w:t xml:space="preserve"> – имя пользователя и пароль</w:t>
      </w:r>
      <w:r w:rsidRPr="00DA066F">
        <w:rPr>
          <w:rFonts w:ascii="Times New Roman" w:hAnsi="Times New Roman"/>
          <w:lang w:val="ru-RU"/>
        </w:rPr>
        <w:t>.</w:t>
      </w:r>
      <w:r w:rsidR="00763236" w:rsidRPr="00DA066F">
        <w:rPr>
          <w:rFonts w:ascii="Times New Roman" w:hAnsi="Times New Roman"/>
          <w:lang w:val="ru-RU"/>
        </w:rPr>
        <w:t xml:space="preserve"> При обращении к любой из</w:t>
      </w:r>
      <w:r w:rsidRPr="00DA066F">
        <w:rPr>
          <w:rFonts w:ascii="Times New Roman" w:hAnsi="Times New Roman"/>
          <w:lang w:val="ru-RU"/>
        </w:rPr>
        <w:t xml:space="preserve"> страниц веб-клиента будет автоматически произведена</w:t>
      </w:r>
      <w:r w:rsidR="00763236" w:rsidRPr="00DA066F">
        <w:rPr>
          <w:rFonts w:ascii="Times New Roman" w:hAnsi="Times New Roman"/>
          <w:lang w:val="ru-RU"/>
        </w:rPr>
        <w:t xml:space="preserve"> проверка прав доступа и в случае</w:t>
      </w:r>
      <w:r w:rsidRPr="00DA066F">
        <w:rPr>
          <w:rFonts w:ascii="Times New Roman" w:hAnsi="Times New Roman"/>
          <w:lang w:val="ru-RU"/>
        </w:rPr>
        <w:t xml:space="preserve"> отсутствия подтверждения авторизации</w:t>
      </w:r>
      <w:r w:rsidR="006D2A41" w:rsidRPr="00DA066F">
        <w:rPr>
          <w:rFonts w:ascii="Times New Roman" w:hAnsi="Times New Roman"/>
          <w:lang w:val="ru-RU"/>
        </w:rPr>
        <w:t>,</w:t>
      </w:r>
      <w:r w:rsidRPr="00DA066F">
        <w:rPr>
          <w:rFonts w:ascii="Times New Roman" w:hAnsi="Times New Roman"/>
          <w:lang w:val="ru-RU"/>
        </w:rPr>
        <w:t xml:space="preserve"> переадресация на страницу входа в систему. </w:t>
      </w:r>
      <w:r w:rsidR="00763236" w:rsidRPr="00DA066F">
        <w:rPr>
          <w:rFonts w:ascii="Times New Roman" w:hAnsi="Times New Roman"/>
          <w:lang w:val="ru-RU"/>
        </w:rPr>
        <w:t xml:space="preserve"> Для входа в систе</w:t>
      </w:r>
      <w:r w:rsidR="007F0D32" w:rsidRPr="00DA066F">
        <w:rPr>
          <w:rFonts w:ascii="Times New Roman" w:hAnsi="Times New Roman"/>
          <w:lang w:val="ru-RU"/>
        </w:rPr>
        <w:t xml:space="preserve">му </w:t>
      </w:r>
      <w:r w:rsidR="00B65121" w:rsidRPr="00DA066F">
        <w:rPr>
          <w:rFonts w:ascii="Times New Roman" w:hAnsi="Times New Roman"/>
          <w:lang w:val="ru-RU"/>
        </w:rPr>
        <w:t>нужно</w:t>
      </w:r>
      <w:r w:rsidR="007F0D32" w:rsidRPr="00DA066F">
        <w:rPr>
          <w:rFonts w:ascii="Times New Roman" w:hAnsi="Times New Roman"/>
          <w:lang w:val="ru-RU"/>
        </w:rPr>
        <w:t xml:space="preserve"> использовать аутен</w:t>
      </w:r>
      <w:r w:rsidR="00763236" w:rsidRPr="00DA066F">
        <w:rPr>
          <w:rFonts w:ascii="Times New Roman" w:hAnsi="Times New Roman"/>
          <w:lang w:val="ru-RU"/>
        </w:rPr>
        <w:t>тификационные данные</w:t>
      </w:r>
      <w:r w:rsidR="007F0D32" w:rsidRPr="00DA066F">
        <w:rPr>
          <w:rFonts w:ascii="Times New Roman" w:hAnsi="Times New Roman"/>
          <w:lang w:val="ru-RU"/>
        </w:rPr>
        <w:t xml:space="preserve"> </w:t>
      </w:r>
      <w:r w:rsidR="00763236" w:rsidRPr="00DA066F">
        <w:rPr>
          <w:rFonts w:ascii="Times New Roman" w:hAnsi="Times New Roman"/>
          <w:lang w:val="ru-RU"/>
        </w:rPr>
        <w:t>(имя пользователя и пароль)</w:t>
      </w:r>
      <w:r w:rsidR="00B65121" w:rsidRPr="00DA066F">
        <w:rPr>
          <w:rFonts w:ascii="Times New Roman" w:hAnsi="Times New Roman"/>
          <w:lang w:val="ru-RU"/>
        </w:rPr>
        <w:t>, применяемые для входа в интерфейсный модуль инженера</w:t>
      </w:r>
      <w:r w:rsidR="00763236" w:rsidRPr="00DA066F">
        <w:rPr>
          <w:rFonts w:ascii="Times New Roman" w:hAnsi="Times New Roman"/>
          <w:lang w:val="ru-RU"/>
        </w:rPr>
        <w:t xml:space="preserve">.  </w:t>
      </w:r>
      <w:r w:rsidR="00B65121" w:rsidRPr="00DA066F">
        <w:rPr>
          <w:rFonts w:ascii="Times New Roman" w:hAnsi="Times New Roman"/>
          <w:lang w:val="ru-RU"/>
        </w:rPr>
        <w:t xml:space="preserve">После успешной </w:t>
      </w:r>
      <w:r w:rsidR="00D2528C" w:rsidRPr="00DA066F">
        <w:rPr>
          <w:rFonts w:ascii="Times New Roman" w:hAnsi="Times New Roman"/>
          <w:lang w:val="ru-RU"/>
        </w:rPr>
        <w:t>авторизации</w:t>
      </w:r>
      <w:r w:rsidR="00B65121" w:rsidRPr="00DA066F">
        <w:rPr>
          <w:rFonts w:ascii="Times New Roman" w:hAnsi="Times New Roman"/>
          <w:lang w:val="ru-RU"/>
        </w:rPr>
        <w:t xml:space="preserve"> </w:t>
      </w:r>
      <w:r w:rsidR="00D2528C" w:rsidRPr="00DA066F">
        <w:rPr>
          <w:rFonts w:ascii="Times New Roman" w:hAnsi="Times New Roman"/>
          <w:lang w:val="ru-RU"/>
        </w:rPr>
        <w:t>возможно</w:t>
      </w:r>
      <w:r w:rsidR="00B65121" w:rsidRPr="00DA066F">
        <w:rPr>
          <w:rFonts w:ascii="Times New Roman" w:hAnsi="Times New Roman"/>
          <w:lang w:val="ru-RU"/>
        </w:rPr>
        <w:t xml:space="preserve"> начало работы с веб-клиентом.</w:t>
      </w:r>
    </w:p>
    <w:p w:rsidR="00DA066F" w:rsidRPr="00DA066F" w:rsidRDefault="00DA066F" w:rsidP="004C1970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B65121" w:rsidRPr="00DA066F" w:rsidRDefault="006660A1" w:rsidP="004C1970">
      <w:pPr>
        <w:spacing w:line="360" w:lineRule="auto"/>
        <w:ind w:firstLine="709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noProof/>
          <w:lang w:val="ru-RU" w:eastAsia="ru-RU" w:bidi="ar-SA"/>
        </w:rPr>
        <w:drawing>
          <wp:inline distT="0" distB="0" distL="0" distR="0">
            <wp:extent cx="5934075" cy="2800350"/>
            <wp:effectExtent l="19050" t="0" r="9525" b="0"/>
            <wp:docPr id="1" name="Рисунок 1" descr="C:\Documents and Settings\Администратор\Рабочий стол\WebClientDocs 2\logi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Администратор\Рабочий стол\WebClientDocs 2\loginpag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B74" w:rsidRDefault="00592B74" w:rsidP="00592B74">
      <w:pPr>
        <w:pStyle w:val="af6"/>
        <w:jc w:val="center"/>
        <w:rPr>
          <w:rFonts w:ascii="Times New Roman" w:hAnsi="Times New Roman"/>
          <w:b w:val="0"/>
          <w:color w:val="000000" w:themeColor="text1"/>
          <w:sz w:val="20"/>
          <w:szCs w:val="20"/>
          <w:lang w:val="ru-RU"/>
        </w:rPr>
      </w:pPr>
      <w:bookmarkStart w:id="31" w:name="_Ref300901481"/>
      <w:r w:rsidRPr="00592B74">
        <w:rPr>
          <w:rFonts w:ascii="Times New Roman" w:hAnsi="Times New Roman"/>
          <w:b w:val="0"/>
          <w:color w:val="000000" w:themeColor="text1"/>
          <w:sz w:val="20"/>
          <w:szCs w:val="20"/>
          <w:lang w:val="ru-RU"/>
        </w:rPr>
        <w:t xml:space="preserve">Рисунок </w:t>
      </w:r>
      <w:r w:rsidR="004577D3" w:rsidRPr="00592B74">
        <w:rPr>
          <w:rFonts w:ascii="Times New Roman" w:hAnsi="Times New Roman"/>
          <w:b w:val="0"/>
          <w:color w:val="000000" w:themeColor="text1"/>
          <w:sz w:val="20"/>
          <w:szCs w:val="20"/>
        </w:rPr>
        <w:fldChar w:fldCharType="begin"/>
      </w:r>
      <w:r w:rsidRPr="00592B74">
        <w:rPr>
          <w:rFonts w:ascii="Times New Roman" w:hAnsi="Times New Roman"/>
          <w:b w:val="0"/>
          <w:color w:val="000000" w:themeColor="text1"/>
          <w:sz w:val="20"/>
          <w:szCs w:val="20"/>
          <w:lang w:val="ru-RU"/>
        </w:rPr>
        <w:instrText xml:space="preserve"> </w:instrText>
      </w:r>
      <w:r w:rsidRPr="00592B74">
        <w:rPr>
          <w:rFonts w:ascii="Times New Roman" w:hAnsi="Times New Roman"/>
          <w:b w:val="0"/>
          <w:color w:val="000000" w:themeColor="text1"/>
          <w:sz w:val="20"/>
          <w:szCs w:val="20"/>
        </w:rPr>
        <w:instrText>SEQ</w:instrText>
      </w:r>
      <w:r w:rsidRPr="00592B74">
        <w:rPr>
          <w:rFonts w:ascii="Times New Roman" w:hAnsi="Times New Roman"/>
          <w:b w:val="0"/>
          <w:color w:val="000000" w:themeColor="text1"/>
          <w:sz w:val="20"/>
          <w:szCs w:val="20"/>
          <w:lang w:val="ru-RU"/>
        </w:rPr>
        <w:instrText xml:space="preserve"> Рисунок \* </w:instrText>
      </w:r>
      <w:r w:rsidRPr="00592B74">
        <w:rPr>
          <w:rFonts w:ascii="Times New Roman" w:hAnsi="Times New Roman"/>
          <w:b w:val="0"/>
          <w:color w:val="000000" w:themeColor="text1"/>
          <w:sz w:val="20"/>
          <w:szCs w:val="20"/>
        </w:rPr>
        <w:instrText>ARABIC</w:instrText>
      </w:r>
      <w:r w:rsidRPr="00592B74">
        <w:rPr>
          <w:rFonts w:ascii="Times New Roman" w:hAnsi="Times New Roman"/>
          <w:b w:val="0"/>
          <w:color w:val="000000" w:themeColor="text1"/>
          <w:sz w:val="20"/>
          <w:szCs w:val="20"/>
          <w:lang w:val="ru-RU"/>
        </w:rPr>
        <w:instrText xml:space="preserve"> </w:instrText>
      </w:r>
      <w:r w:rsidR="004577D3" w:rsidRPr="00592B74">
        <w:rPr>
          <w:rFonts w:ascii="Times New Roman" w:hAnsi="Times New Roman"/>
          <w:b w:val="0"/>
          <w:color w:val="000000" w:themeColor="text1"/>
          <w:sz w:val="20"/>
          <w:szCs w:val="20"/>
        </w:rPr>
        <w:fldChar w:fldCharType="separate"/>
      </w:r>
      <w:r w:rsidR="005D0B7B" w:rsidRPr="00606637">
        <w:rPr>
          <w:rFonts w:ascii="Times New Roman" w:hAnsi="Times New Roman"/>
          <w:b w:val="0"/>
          <w:noProof/>
          <w:color w:val="000000" w:themeColor="text1"/>
          <w:sz w:val="20"/>
          <w:szCs w:val="20"/>
          <w:lang w:val="ru-RU"/>
        </w:rPr>
        <w:t>1</w:t>
      </w:r>
      <w:r w:rsidR="004577D3" w:rsidRPr="00592B74">
        <w:rPr>
          <w:rFonts w:ascii="Times New Roman" w:hAnsi="Times New Roman"/>
          <w:b w:val="0"/>
          <w:color w:val="000000" w:themeColor="text1"/>
          <w:sz w:val="20"/>
          <w:szCs w:val="20"/>
        </w:rPr>
        <w:fldChar w:fldCharType="end"/>
      </w:r>
      <w:bookmarkEnd w:id="31"/>
      <w:r>
        <w:rPr>
          <w:rFonts w:ascii="Times New Roman" w:hAnsi="Times New Roman"/>
          <w:b w:val="0"/>
          <w:color w:val="000000" w:themeColor="text1"/>
          <w:sz w:val="20"/>
          <w:szCs w:val="20"/>
          <w:lang w:val="ru-RU"/>
        </w:rPr>
        <w:t xml:space="preserve"> -</w:t>
      </w:r>
      <w:r w:rsidRPr="00592B74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592B74">
        <w:rPr>
          <w:rFonts w:ascii="Times New Roman" w:hAnsi="Times New Roman"/>
          <w:b w:val="0"/>
          <w:color w:val="000000" w:themeColor="text1"/>
          <w:sz w:val="20"/>
          <w:szCs w:val="20"/>
          <w:lang w:val="ru-RU"/>
        </w:rPr>
        <w:t>Страница авторизации</w:t>
      </w:r>
    </w:p>
    <w:p w:rsidR="00592B74" w:rsidRPr="00592B74" w:rsidRDefault="00592B74" w:rsidP="00592B74">
      <w:pPr>
        <w:rPr>
          <w:lang w:val="ru-RU"/>
        </w:rPr>
      </w:pPr>
    </w:p>
    <w:p w:rsidR="002421DF" w:rsidRPr="00DA066F" w:rsidRDefault="00763236" w:rsidP="004C1970">
      <w:pPr>
        <w:spacing w:line="360" w:lineRule="auto"/>
        <w:ind w:firstLine="709"/>
        <w:jc w:val="both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lang w:val="ru-RU"/>
        </w:rPr>
        <w:t>Из соображений безопасности строго запрещается использовать различные программы и плагины браузеров для сохранения паролей.</w:t>
      </w:r>
      <w:r w:rsidR="00A60A4B" w:rsidRPr="00DA066F">
        <w:rPr>
          <w:rFonts w:ascii="Times New Roman" w:hAnsi="Times New Roman"/>
          <w:lang w:val="ru-RU"/>
        </w:rPr>
        <w:t xml:space="preserve"> Сеанс работы с веб-клиентом необходимо завершать по средствам кнопки выхода</w:t>
      </w:r>
      <w:r w:rsidR="006D2A41" w:rsidRPr="00DA066F">
        <w:rPr>
          <w:rFonts w:ascii="Times New Roman" w:hAnsi="Times New Roman"/>
          <w:lang w:val="ru-RU"/>
        </w:rPr>
        <w:t>, рас</w:t>
      </w:r>
      <w:r w:rsidR="00B65121" w:rsidRPr="00DA066F">
        <w:rPr>
          <w:rFonts w:ascii="Times New Roman" w:hAnsi="Times New Roman"/>
          <w:lang w:val="ru-RU"/>
        </w:rPr>
        <w:t>положенной в правом верхнем углу</w:t>
      </w:r>
      <w:r w:rsidR="006D2A41" w:rsidRPr="00DA066F">
        <w:rPr>
          <w:rFonts w:ascii="Times New Roman" w:hAnsi="Times New Roman"/>
          <w:lang w:val="ru-RU"/>
        </w:rPr>
        <w:t xml:space="preserve"> страницы</w:t>
      </w:r>
      <w:r w:rsidR="00A60A4B" w:rsidRPr="00DA066F">
        <w:rPr>
          <w:rFonts w:ascii="Times New Roman" w:hAnsi="Times New Roman"/>
          <w:lang w:val="ru-RU"/>
        </w:rPr>
        <w:t xml:space="preserve">. </w:t>
      </w:r>
    </w:p>
    <w:p w:rsidR="00B65121" w:rsidRPr="00DA066F" w:rsidRDefault="00B65121" w:rsidP="004C1970">
      <w:pPr>
        <w:pStyle w:val="2"/>
        <w:spacing w:before="0"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EA264E" w:rsidRPr="00DA066F" w:rsidRDefault="00EA264E" w:rsidP="004C1970">
      <w:pPr>
        <w:spacing w:line="360" w:lineRule="auto"/>
        <w:ind w:firstLine="709"/>
        <w:rPr>
          <w:rFonts w:ascii="Times New Roman" w:eastAsiaTheme="majorEastAsia" w:hAnsi="Times New Roman"/>
          <w:b/>
          <w:bCs/>
          <w:color w:val="4F81BD" w:themeColor="accent1"/>
          <w:lang w:val="ru-RU"/>
        </w:rPr>
      </w:pPr>
      <w:bookmarkStart w:id="32" w:name="_Toc300573828"/>
      <w:r w:rsidRPr="00DA066F">
        <w:rPr>
          <w:rFonts w:ascii="Times New Roman" w:hAnsi="Times New Roman"/>
          <w:lang w:val="ru-RU"/>
        </w:rPr>
        <w:br w:type="page"/>
      </w:r>
    </w:p>
    <w:p w:rsidR="00B65121" w:rsidRPr="00165101" w:rsidRDefault="00871F62" w:rsidP="00165101">
      <w:pPr>
        <w:pStyle w:val="2"/>
        <w:numPr>
          <w:ilvl w:val="1"/>
          <w:numId w:val="15"/>
        </w:numPr>
        <w:spacing w:before="60" w:after="240" w:line="360" w:lineRule="auto"/>
        <w:ind w:left="0" w:firstLine="0"/>
        <w:rPr>
          <w:rFonts w:ascii="Times New Roman" w:hAnsi="Times New Roman" w:cs="Times New Roman"/>
          <w:i w:val="0"/>
          <w:lang w:val="ru-RU"/>
        </w:rPr>
      </w:pPr>
      <w:bookmarkStart w:id="33" w:name="_Toc300575135"/>
      <w:bookmarkStart w:id="34" w:name="_Toc300839044"/>
      <w:r w:rsidRPr="00DA066F">
        <w:rPr>
          <w:rFonts w:ascii="Times New Roman" w:hAnsi="Times New Roman" w:cs="Times New Roman"/>
          <w:i w:val="0"/>
          <w:lang w:val="ru-RU"/>
        </w:rPr>
        <w:lastRenderedPageBreak/>
        <w:t>Коммуникация с ДКСМ-клиентом</w:t>
      </w:r>
      <w:bookmarkEnd w:id="32"/>
      <w:bookmarkEnd w:id="33"/>
      <w:bookmarkEnd w:id="34"/>
    </w:p>
    <w:p w:rsidR="00871F62" w:rsidRPr="00DA066F" w:rsidRDefault="003D51A3" w:rsidP="004C1970">
      <w:pPr>
        <w:spacing w:line="360" w:lineRule="auto"/>
        <w:ind w:firstLine="709"/>
        <w:jc w:val="both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lang w:val="ru-RU"/>
        </w:rPr>
        <w:t>Фактически</w:t>
      </w:r>
      <w:r w:rsidR="00A54E66" w:rsidRPr="00DA066F">
        <w:rPr>
          <w:rFonts w:ascii="Times New Roman" w:hAnsi="Times New Roman"/>
          <w:lang w:val="ru-RU"/>
        </w:rPr>
        <w:t>,</w:t>
      </w:r>
      <w:r w:rsidRPr="00DA066F">
        <w:rPr>
          <w:rFonts w:ascii="Times New Roman" w:hAnsi="Times New Roman"/>
          <w:lang w:val="ru-RU"/>
        </w:rPr>
        <w:t xml:space="preserve"> веб-клиент является веб-интерфейсом доступа к данным </w:t>
      </w:r>
      <w:r w:rsidR="00B65121" w:rsidRPr="00DA066F">
        <w:rPr>
          <w:rFonts w:ascii="Times New Roman" w:hAnsi="Times New Roman"/>
          <w:lang w:val="ru-RU"/>
        </w:rPr>
        <w:t>ДКСМ-</w:t>
      </w:r>
      <w:r w:rsidR="00871F62" w:rsidRPr="00DA066F">
        <w:rPr>
          <w:rFonts w:ascii="Times New Roman" w:hAnsi="Times New Roman"/>
          <w:lang w:val="ru-RU"/>
        </w:rPr>
        <w:t>клиент</w:t>
      </w:r>
      <w:r w:rsidRPr="00DA066F">
        <w:rPr>
          <w:rFonts w:ascii="Times New Roman" w:hAnsi="Times New Roman"/>
          <w:lang w:val="ru-RU"/>
        </w:rPr>
        <w:t>а. В случае е</w:t>
      </w:r>
      <w:r w:rsidR="00871F62" w:rsidRPr="00DA066F">
        <w:rPr>
          <w:rFonts w:ascii="Times New Roman" w:hAnsi="Times New Roman"/>
          <w:lang w:val="ru-RU"/>
        </w:rPr>
        <w:t>сли ДКСМ-клиент</w:t>
      </w:r>
      <w:r w:rsidRPr="00DA066F">
        <w:rPr>
          <w:rFonts w:ascii="Times New Roman" w:hAnsi="Times New Roman"/>
          <w:lang w:val="ru-RU"/>
        </w:rPr>
        <w:t xml:space="preserve"> недоступен,</w:t>
      </w:r>
      <w:r w:rsidR="00E62CE1" w:rsidRPr="00DA066F">
        <w:rPr>
          <w:rFonts w:ascii="Times New Roman" w:hAnsi="Times New Roman"/>
          <w:lang w:val="ru-RU"/>
        </w:rPr>
        <w:t xml:space="preserve"> работа с веб-</w:t>
      </w:r>
      <w:r w:rsidRPr="00DA066F">
        <w:rPr>
          <w:rFonts w:ascii="Times New Roman" w:hAnsi="Times New Roman"/>
          <w:lang w:val="ru-RU"/>
        </w:rPr>
        <w:t xml:space="preserve">клиентом невозможна. </w:t>
      </w:r>
    </w:p>
    <w:p w:rsidR="003D51A3" w:rsidRPr="00B97AFA" w:rsidRDefault="00B65121" w:rsidP="004C1970">
      <w:pPr>
        <w:spacing w:line="360" w:lineRule="auto"/>
        <w:ind w:firstLine="709"/>
        <w:jc w:val="both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lang w:val="ru-RU"/>
        </w:rPr>
        <w:t>Если в настоящий момент ДКСМ-</w:t>
      </w:r>
      <w:r w:rsidR="00871F62" w:rsidRPr="00DA066F">
        <w:rPr>
          <w:rFonts w:ascii="Times New Roman" w:hAnsi="Times New Roman"/>
          <w:lang w:val="ru-RU"/>
        </w:rPr>
        <w:t>клиент</w:t>
      </w:r>
      <w:r w:rsidR="003D51A3" w:rsidRPr="00DA066F">
        <w:rPr>
          <w:rFonts w:ascii="Times New Roman" w:hAnsi="Times New Roman"/>
          <w:lang w:val="ru-RU"/>
        </w:rPr>
        <w:t xml:space="preserve"> загружается</w:t>
      </w:r>
      <w:r w:rsidR="00E62CE1" w:rsidRPr="00DA066F">
        <w:rPr>
          <w:rFonts w:ascii="Times New Roman" w:hAnsi="Times New Roman"/>
          <w:lang w:val="ru-RU"/>
        </w:rPr>
        <w:t>,</w:t>
      </w:r>
      <w:r w:rsidRPr="00DA066F">
        <w:rPr>
          <w:rFonts w:ascii="Times New Roman" w:hAnsi="Times New Roman"/>
          <w:lang w:val="ru-RU"/>
        </w:rPr>
        <w:t xml:space="preserve"> </w:t>
      </w:r>
      <w:r w:rsidR="004F5491" w:rsidRPr="00DA066F">
        <w:rPr>
          <w:rFonts w:ascii="Times New Roman" w:hAnsi="Times New Roman"/>
          <w:lang w:val="ru-RU"/>
        </w:rPr>
        <w:t>произойдет автоматическая переадресация</w:t>
      </w:r>
      <w:r w:rsidR="003D51A3" w:rsidRPr="00DA066F">
        <w:rPr>
          <w:rFonts w:ascii="Times New Roman" w:hAnsi="Times New Roman"/>
          <w:lang w:val="ru-RU"/>
        </w:rPr>
        <w:t xml:space="preserve"> на страницу информиро</w:t>
      </w:r>
      <w:r w:rsidR="00E62CE1" w:rsidRPr="00DA066F">
        <w:rPr>
          <w:rFonts w:ascii="Times New Roman" w:hAnsi="Times New Roman"/>
          <w:lang w:val="ru-RU"/>
        </w:rPr>
        <w:t>вания о загрузке</w:t>
      </w:r>
      <w:r w:rsidR="006D2E49" w:rsidRPr="00DA066F">
        <w:rPr>
          <w:rFonts w:ascii="Times New Roman" w:hAnsi="Times New Roman"/>
          <w:lang w:val="ru-RU"/>
        </w:rPr>
        <w:t xml:space="preserve"> (</w:t>
      </w:r>
      <w:fldSimple w:instr=" REF _Ref300901643 \h  \* MERGEFORMAT ">
        <w:r w:rsidR="00323214" w:rsidRPr="00323214">
          <w:rPr>
            <w:rStyle w:val="aff3"/>
          </w:rPr>
          <w:t>Рисунок 2</w:t>
        </w:r>
      </w:fldSimple>
      <w:r w:rsidR="006D2E49" w:rsidRPr="00DA066F">
        <w:rPr>
          <w:rFonts w:ascii="Times New Roman" w:hAnsi="Times New Roman"/>
          <w:lang w:val="ru-RU"/>
        </w:rPr>
        <w:t>)</w:t>
      </w:r>
      <w:r w:rsidR="00E62CE1" w:rsidRPr="00DA066F">
        <w:rPr>
          <w:rFonts w:ascii="Times New Roman" w:hAnsi="Times New Roman"/>
          <w:lang w:val="ru-RU"/>
        </w:rPr>
        <w:t>. После загрузки</w:t>
      </w:r>
      <w:r w:rsidR="003D51A3" w:rsidRPr="00DA066F">
        <w:rPr>
          <w:rFonts w:ascii="Times New Roman" w:hAnsi="Times New Roman"/>
          <w:lang w:val="ru-RU"/>
        </w:rPr>
        <w:t xml:space="preserve"> </w:t>
      </w:r>
      <w:r w:rsidRPr="00DA066F">
        <w:rPr>
          <w:rFonts w:ascii="Times New Roman" w:hAnsi="Times New Roman"/>
          <w:lang w:val="ru-RU"/>
        </w:rPr>
        <w:t>ДКСМ-</w:t>
      </w:r>
      <w:r w:rsidR="00871F62" w:rsidRPr="00DA066F">
        <w:rPr>
          <w:rFonts w:ascii="Times New Roman" w:hAnsi="Times New Roman"/>
          <w:lang w:val="ru-RU"/>
        </w:rPr>
        <w:t>клиента</w:t>
      </w:r>
      <w:r w:rsidR="003D51A3" w:rsidRPr="00DA066F">
        <w:rPr>
          <w:rFonts w:ascii="Times New Roman" w:hAnsi="Times New Roman"/>
          <w:lang w:val="ru-RU"/>
        </w:rPr>
        <w:t xml:space="preserve"> будет выполнена автоматическая переадресация на</w:t>
      </w:r>
      <w:r w:rsidR="00E62CE1" w:rsidRPr="00DA066F">
        <w:rPr>
          <w:rFonts w:ascii="Times New Roman" w:hAnsi="Times New Roman"/>
          <w:lang w:val="ru-RU"/>
        </w:rPr>
        <w:t xml:space="preserve"> предыдущую просматриваемую страницу</w:t>
      </w:r>
      <w:r w:rsidR="004F5491" w:rsidRPr="00DA066F">
        <w:rPr>
          <w:rFonts w:ascii="Times New Roman" w:hAnsi="Times New Roman"/>
          <w:lang w:val="ru-RU"/>
        </w:rPr>
        <w:t xml:space="preserve"> или в случае если браузер не поддерживает переадресацию, предоставлена гиперссылка для перехода</w:t>
      </w:r>
      <w:r w:rsidR="003D51A3" w:rsidRPr="00DA066F">
        <w:rPr>
          <w:rFonts w:ascii="Times New Roman" w:hAnsi="Times New Roman"/>
          <w:lang w:val="ru-RU"/>
        </w:rPr>
        <w:t>.</w:t>
      </w:r>
    </w:p>
    <w:p w:rsidR="00DA066F" w:rsidRPr="00B97AFA" w:rsidRDefault="00DA066F" w:rsidP="004C1970">
      <w:pPr>
        <w:spacing w:line="360" w:lineRule="auto"/>
        <w:ind w:firstLine="709"/>
        <w:jc w:val="both"/>
        <w:rPr>
          <w:rFonts w:ascii="Times New Roman" w:hAnsi="Times New Roman"/>
          <w:lang w:val="ru-RU"/>
        </w:rPr>
      </w:pPr>
    </w:p>
    <w:p w:rsidR="004F5491" w:rsidRPr="00DA066F" w:rsidRDefault="006D2E49" w:rsidP="004C1970">
      <w:pPr>
        <w:spacing w:line="360" w:lineRule="auto"/>
        <w:ind w:firstLine="709"/>
        <w:jc w:val="center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noProof/>
          <w:lang w:val="ru-RU" w:eastAsia="ru-RU" w:bidi="ar-SA"/>
        </w:rPr>
        <w:drawing>
          <wp:inline distT="0" distB="0" distL="0" distR="0">
            <wp:extent cx="5943600" cy="5715000"/>
            <wp:effectExtent l="19050" t="0" r="0" b="0"/>
            <wp:docPr id="2" name="Рисунок 2" descr="C:\Documents and Settings\Администратор\Рабочий стол\WebClientDocs 2\load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Администратор\Рабочий стол\WebClientDocs 2\loadpag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64E" w:rsidRPr="00323214" w:rsidRDefault="00323214" w:rsidP="005D0B7B">
      <w:pPr>
        <w:pStyle w:val="aff0"/>
        <w:rPr>
          <w:rFonts w:eastAsiaTheme="majorEastAsia"/>
        </w:rPr>
      </w:pPr>
      <w:bookmarkStart w:id="35" w:name="_Ref300901643"/>
      <w:bookmarkStart w:id="36" w:name="_Toc300573829"/>
      <w:r w:rsidRPr="00323214">
        <w:t xml:space="preserve">Рисунок </w:t>
      </w:r>
      <w:fldSimple w:instr=" SEQ Рисунок \* ARABIC ">
        <w:r w:rsidR="005D0B7B">
          <w:rPr>
            <w:noProof/>
          </w:rPr>
          <w:t>2</w:t>
        </w:r>
      </w:fldSimple>
      <w:bookmarkEnd w:id="35"/>
      <w:r w:rsidRPr="00323214">
        <w:t xml:space="preserve"> - Страница информирования о загрузке ДКСМ-клиента </w:t>
      </w:r>
      <w:r w:rsidR="00EA264E" w:rsidRPr="00323214">
        <w:br w:type="page"/>
      </w:r>
    </w:p>
    <w:p w:rsidR="00B65121" w:rsidRPr="00165101" w:rsidRDefault="002421DF" w:rsidP="00165101">
      <w:pPr>
        <w:pStyle w:val="2"/>
        <w:numPr>
          <w:ilvl w:val="1"/>
          <w:numId w:val="15"/>
        </w:numPr>
        <w:spacing w:before="60" w:after="240" w:line="360" w:lineRule="auto"/>
        <w:ind w:left="0" w:firstLine="0"/>
        <w:rPr>
          <w:rFonts w:ascii="Times New Roman" w:hAnsi="Times New Roman" w:cs="Times New Roman"/>
          <w:i w:val="0"/>
          <w:lang w:val="ru-RU"/>
        </w:rPr>
      </w:pPr>
      <w:bookmarkStart w:id="37" w:name="_Toc300575136"/>
      <w:bookmarkStart w:id="38" w:name="_Toc300839045"/>
      <w:r w:rsidRPr="006B1260">
        <w:rPr>
          <w:rFonts w:ascii="Times New Roman" w:hAnsi="Times New Roman" w:cs="Times New Roman"/>
          <w:i w:val="0"/>
          <w:lang w:val="ru-RU"/>
        </w:rPr>
        <w:lastRenderedPageBreak/>
        <w:t>Общие сведения</w:t>
      </w:r>
      <w:bookmarkEnd w:id="36"/>
      <w:bookmarkEnd w:id="37"/>
      <w:bookmarkEnd w:id="38"/>
    </w:p>
    <w:p w:rsidR="006B1260" w:rsidRPr="00165101" w:rsidRDefault="002421DF" w:rsidP="00165101">
      <w:pPr>
        <w:spacing w:line="360" w:lineRule="auto"/>
        <w:ind w:firstLine="709"/>
        <w:jc w:val="both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lang w:val="ru-RU"/>
        </w:rPr>
        <w:t>Веб</w:t>
      </w:r>
      <w:r w:rsidR="00763236" w:rsidRPr="00DA066F">
        <w:rPr>
          <w:rFonts w:ascii="Times New Roman" w:hAnsi="Times New Roman"/>
          <w:lang w:val="ru-RU"/>
        </w:rPr>
        <w:t>-клиент</w:t>
      </w:r>
      <w:r w:rsidR="004F5491" w:rsidRPr="00DA066F">
        <w:rPr>
          <w:rFonts w:ascii="Times New Roman" w:hAnsi="Times New Roman"/>
          <w:lang w:val="ru-RU"/>
        </w:rPr>
        <w:t xml:space="preserve"> интерфейсного модуля инженера</w:t>
      </w:r>
      <w:r w:rsidR="00763236" w:rsidRPr="00DA066F">
        <w:rPr>
          <w:rFonts w:ascii="Times New Roman" w:hAnsi="Times New Roman"/>
          <w:lang w:val="ru-RU"/>
        </w:rPr>
        <w:t xml:space="preserve"> предоставляет пользовательский веб-интерфейс для удаленного просмотра информации</w:t>
      </w:r>
      <w:r w:rsidR="00846CFB" w:rsidRPr="00DA066F">
        <w:rPr>
          <w:rFonts w:ascii="Times New Roman" w:hAnsi="Times New Roman"/>
          <w:lang w:val="ru-RU"/>
        </w:rPr>
        <w:t xml:space="preserve"> как</w:t>
      </w:r>
      <w:r w:rsidR="00763236" w:rsidRPr="00DA066F">
        <w:rPr>
          <w:rFonts w:ascii="Times New Roman" w:hAnsi="Times New Roman"/>
          <w:lang w:val="ru-RU"/>
        </w:rPr>
        <w:t xml:space="preserve"> </w:t>
      </w:r>
      <w:r w:rsidR="00E62CE1" w:rsidRPr="00DA066F">
        <w:rPr>
          <w:rFonts w:ascii="Times New Roman" w:eastAsia="Calibri" w:hAnsi="Times New Roman"/>
          <w:lang w:val="ru-RU" w:eastAsia="ru-RU"/>
        </w:rPr>
        <w:t>о котле в целом, так и его отдельных элементах</w:t>
      </w:r>
      <w:r w:rsidR="007F0D32" w:rsidRPr="00DA066F">
        <w:rPr>
          <w:rFonts w:ascii="Times New Roman" w:hAnsi="Times New Roman"/>
          <w:lang w:val="ru-RU"/>
        </w:rPr>
        <w:t>, по средствам динамических веб-страниц</w:t>
      </w:r>
      <w:r w:rsidR="00763236" w:rsidRPr="00DA066F">
        <w:rPr>
          <w:rFonts w:ascii="Times New Roman" w:hAnsi="Times New Roman"/>
          <w:lang w:val="ru-RU"/>
        </w:rPr>
        <w:t>.</w:t>
      </w:r>
      <w:r w:rsidR="006A7AF6" w:rsidRPr="00DA066F">
        <w:rPr>
          <w:rFonts w:ascii="Times New Roman" w:hAnsi="Times New Roman"/>
          <w:lang w:val="ru-RU"/>
        </w:rPr>
        <w:t xml:space="preserve"> Веб-клиент состоит из двух логических разделов: просмотр структуры и просмотр расписаний. </w:t>
      </w:r>
      <w:r w:rsidR="007F0D32" w:rsidRPr="00DA066F">
        <w:rPr>
          <w:rFonts w:ascii="Times New Roman" w:hAnsi="Times New Roman"/>
          <w:lang w:val="ru-RU"/>
        </w:rPr>
        <w:t xml:space="preserve"> Условно</w:t>
      </w:r>
      <w:r w:rsidR="00A60A4B" w:rsidRPr="00DA066F">
        <w:rPr>
          <w:rFonts w:ascii="Times New Roman" w:hAnsi="Times New Roman"/>
          <w:lang w:val="ru-RU"/>
        </w:rPr>
        <w:t xml:space="preserve"> все страницы</w:t>
      </w:r>
      <w:r w:rsidR="007F0D32" w:rsidRPr="00DA066F">
        <w:rPr>
          <w:rFonts w:ascii="Times New Roman" w:hAnsi="Times New Roman"/>
          <w:lang w:val="ru-RU"/>
        </w:rPr>
        <w:t xml:space="preserve"> веб-клиент</w:t>
      </w:r>
      <w:r w:rsidR="00A60A4B" w:rsidRPr="00DA066F">
        <w:rPr>
          <w:rFonts w:ascii="Times New Roman" w:hAnsi="Times New Roman"/>
          <w:lang w:val="ru-RU"/>
        </w:rPr>
        <w:t>а могут</w:t>
      </w:r>
      <w:r w:rsidR="007F0D32" w:rsidRPr="00DA066F">
        <w:rPr>
          <w:rFonts w:ascii="Times New Roman" w:hAnsi="Times New Roman"/>
          <w:lang w:val="ru-RU"/>
        </w:rPr>
        <w:t xml:space="preserve"> быть</w:t>
      </w:r>
      <w:r w:rsidR="006D2A41" w:rsidRPr="00DA066F">
        <w:rPr>
          <w:rFonts w:ascii="Times New Roman" w:hAnsi="Times New Roman"/>
          <w:lang w:val="ru-RU"/>
        </w:rPr>
        <w:t xml:space="preserve"> структурно</w:t>
      </w:r>
      <w:r w:rsidR="007F0D32" w:rsidRPr="00DA066F">
        <w:rPr>
          <w:rFonts w:ascii="Times New Roman" w:hAnsi="Times New Roman"/>
          <w:lang w:val="ru-RU"/>
        </w:rPr>
        <w:t xml:space="preserve"> разделен</w:t>
      </w:r>
      <w:r w:rsidR="00A60A4B" w:rsidRPr="00DA066F">
        <w:rPr>
          <w:rFonts w:ascii="Times New Roman" w:hAnsi="Times New Roman"/>
          <w:lang w:val="ru-RU"/>
        </w:rPr>
        <w:t>ы</w:t>
      </w:r>
      <w:r w:rsidR="007F0D32" w:rsidRPr="00DA066F">
        <w:rPr>
          <w:rFonts w:ascii="Times New Roman" w:hAnsi="Times New Roman"/>
          <w:lang w:val="ru-RU"/>
        </w:rPr>
        <w:t xml:space="preserve"> на</w:t>
      </w:r>
      <w:r w:rsidR="00905D17" w:rsidRPr="00DA066F">
        <w:rPr>
          <w:rFonts w:ascii="Times New Roman" w:hAnsi="Times New Roman"/>
          <w:lang w:val="ru-RU"/>
        </w:rPr>
        <w:t xml:space="preserve"> следующие части</w:t>
      </w:r>
      <w:r w:rsidR="006A7AF6" w:rsidRPr="00DA066F">
        <w:rPr>
          <w:rFonts w:ascii="Times New Roman" w:hAnsi="Times New Roman"/>
          <w:lang w:val="ru-RU"/>
        </w:rPr>
        <w:t xml:space="preserve"> </w:t>
      </w:r>
      <w:r w:rsidR="009D3919" w:rsidRPr="00DA066F">
        <w:rPr>
          <w:rFonts w:ascii="Times New Roman" w:hAnsi="Times New Roman"/>
          <w:lang w:val="ru-RU"/>
        </w:rPr>
        <w:t>(</w:t>
      </w:r>
      <w:fldSimple w:instr=" REF _Ref300901784 \h  \* MERGEFORMAT ">
        <w:r w:rsidR="00323214" w:rsidRPr="00323214">
          <w:rPr>
            <w:rStyle w:val="aff3"/>
          </w:rPr>
          <w:t>Рисунок 3</w:t>
        </w:r>
      </w:fldSimple>
      <w:r w:rsidR="009D3919" w:rsidRPr="00DA066F">
        <w:rPr>
          <w:rFonts w:ascii="Times New Roman" w:hAnsi="Times New Roman"/>
          <w:lang w:val="ru-RU"/>
        </w:rPr>
        <w:t>)</w:t>
      </w:r>
      <w:r w:rsidR="00905D17" w:rsidRPr="00DA066F">
        <w:rPr>
          <w:rFonts w:ascii="Times New Roman" w:hAnsi="Times New Roman"/>
          <w:lang w:val="ru-RU"/>
        </w:rPr>
        <w:t>:</w:t>
      </w:r>
    </w:p>
    <w:p w:rsidR="00905D17" w:rsidRPr="00DA066F" w:rsidRDefault="00D2528C" w:rsidP="004C1970">
      <w:pPr>
        <w:pStyle w:val="a3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lang w:val="ru-RU"/>
        </w:rPr>
        <w:t xml:space="preserve">Меню – предоставляет </w:t>
      </w:r>
      <w:r w:rsidR="009D3919" w:rsidRPr="00DA066F">
        <w:rPr>
          <w:rFonts w:ascii="Times New Roman" w:hAnsi="Times New Roman"/>
          <w:lang w:val="ru-RU"/>
        </w:rPr>
        <w:t>возможность для навигации по логически обособленным разделам веб-клиента, а так же для управления сеансом работы</w:t>
      </w:r>
      <w:r w:rsidR="00C57D9B" w:rsidRPr="00DA066F">
        <w:rPr>
          <w:rFonts w:ascii="Times New Roman" w:hAnsi="Times New Roman"/>
          <w:lang w:val="ru-RU"/>
        </w:rPr>
        <w:t>, что позволяет перемещаться между просмотром структуры и просмотром расписаний, а так же, в случае если вход был произведен под аккаунтом администратора, произвести переход на страницу администрирования (за дополнительной информацией обратитесь к руководству администратора).</w:t>
      </w:r>
      <w:r w:rsidR="00A60A4B" w:rsidRPr="00DA066F">
        <w:rPr>
          <w:rFonts w:ascii="Times New Roman" w:hAnsi="Times New Roman"/>
          <w:lang w:val="ru-RU"/>
        </w:rPr>
        <w:t xml:space="preserve"> </w:t>
      </w:r>
      <w:r w:rsidR="00C57D9B" w:rsidRPr="00DA066F">
        <w:rPr>
          <w:rFonts w:ascii="Times New Roman" w:hAnsi="Times New Roman"/>
          <w:lang w:val="ru-RU"/>
        </w:rPr>
        <w:t xml:space="preserve"> </w:t>
      </w:r>
      <w:r w:rsidR="006A7AF6" w:rsidRPr="00DA066F">
        <w:rPr>
          <w:rFonts w:ascii="Times New Roman" w:hAnsi="Times New Roman"/>
          <w:lang w:val="ru-RU"/>
        </w:rPr>
        <w:t>Помимо вышеперечисленного, меню информирует об аккаунте, под которым произведен вход, и позволяет прервать сеанс работы с веб-клиентом, для чего можно воспользоваться  пиктограммой с изображением двери.</w:t>
      </w:r>
    </w:p>
    <w:p w:rsidR="009D3919" w:rsidRPr="006B1260" w:rsidRDefault="00A60A4B" w:rsidP="004C1970">
      <w:pPr>
        <w:pStyle w:val="a3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lang w:val="ru-RU"/>
        </w:rPr>
        <w:t>Рабочая область</w:t>
      </w:r>
      <w:r w:rsidR="004F5491" w:rsidRPr="00DA066F">
        <w:rPr>
          <w:rFonts w:ascii="Times New Roman" w:hAnsi="Times New Roman"/>
          <w:lang w:val="ru-RU"/>
        </w:rPr>
        <w:t xml:space="preserve">  -</w:t>
      </w:r>
      <w:r w:rsidR="00763236" w:rsidRPr="00DA066F">
        <w:rPr>
          <w:rFonts w:ascii="Times New Roman" w:hAnsi="Times New Roman"/>
          <w:lang w:val="ru-RU"/>
        </w:rPr>
        <w:t xml:space="preserve"> </w:t>
      </w:r>
      <w:r w:rsidRPr="00DA066F">
        <w:rPr>
          <w:rFonts w:ascii="Times New Roman" w:hAnsi="Times New Roman"/>
          <w:lang w:val="ru-RU"/>
        </w:rPr>
        <w:t>служит для размещения информации, просматриваемой пользователем.</w:t>
      </w:r>
    </w:p>
    <w:p w:rsidR="006B1260" w:rsidRPr="00DA066F" w:rsidRDefault="006B1260" w:rsidP="004C1970">
      <w:pPr>
        <w:pStyle w:val="a3"/>
        <w:spacing w:line="360" w:lineRule="auto"/>
        <w:ind w:left="1459"/>
        <w:rPr>
          <w:rFonts w:ascii="Times New Roman" w:hAnsi="Times New Roman"/>
          <w:lang w:val="ru-RU"/>
        </w:rPr>
      </w:pPr>
    </w:p>
    <w:p w:rsidR="00165101" w:rsidRPr="00323214" w:rsidRDefault="008D5DE2" w:rsidP="00323214">
      <w:pPr>
        <w:spacing w:line="360" w:lineRule="auto"/>
        <w:ind w:firstLine="709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noProof/>
          <w:lang w:val="ru-RU" w:eastAsia="ru-RU" w:bidi="ar-SA"/>
        </w:rPr>
        <w:drawing>
          <wp:inline distT="0" distB="0" distL="0" distR="0">
            <wp:extent cx="5692937" cy="4705350"/>
            <wp:effectExtent l="19050" t="0" r="3013" b="0"/>
            <wp:docPr id="6" name="Рисунок 6" descr="C:\Documents and Settings\Администратор\Рабочий стол\WebClientDocs 2\page_pa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Администратор\Рабочий стол\WebClientDocs 2\page_part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937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39" w:name="_Toc300573830"/>
      <w:bookmarkStart w:id="40" w:name="_Toc300575137"/>
    </w:p>
    <w:p w:rsidR="00323214" w:rsidRPr="00323214" w:rsidRDefault="00323214" w:rsidP="005D0B7B">
      <w:pPr>
        <w:pStyle w:val="aff0"/>
      </w:pPr>
      <w:bookmarkStart w:id="41" w:name="_Ref300901784"/>
      <w:bookmarkStart w:id="42" w:name="_Toc300839046"/>
      <w:r w:rsidRPr="00323214">
        <w:t xml:space="preserve">Рисунок </w:t>
      </w:r>
      <w:fldSimple w:instr=" SEQ Рисунок \* ARABIC ">
        <w:r w:rsidR="005D0B7B">
          <w:rPr>
            <w:noProof/>
          </w:rPr>
          <w:t>3</w:t>
        </w:r>
      </w:fldSimple>
      <w:bookmarkEnd w:id="41"/>
      <w:r>
        <w:t xml:space="preserve"> - С</w:t>
      </w:r>
      <w:r w:rsidRPr="006B1260">
        <w:t>труктура страниц веб-клиента</w:t>
      </w:r>
    </w:p>
    <w:p w:rsidR="004F5491" w:rsidRPr="00165101" w:rsidRDefault="004C4B3A" w:rsidP="00165101">
      <w:pPr>
        <w:pStyle w:val="2"/>
        <w:numPr>
          <w:ilvl w:val="1"/>
          <w:numId w:val="15"/>
        </w:numPr>
        <w:spacing w:before="60" w:after="240" w:line="360" w:lineRule="auto"/>
        <w:ind w:left="0" w:firstLine="0"/>
        <w:rPr>
          <w:rFonts w:ascii="Times New Roman" w:hAnsi="Times New Roman" w:cs="Times New Roman"/>
          <w:i w:val="0"/>
          <w:lang w:val="ru-RU"/>
        </w:rPr>
      </w:pPr>
      <w:r w:rsidRPr="006B1260">
        <w:rPr>
          <w:rFonts w:ascii="Times New Roman" w:hAnsi="Times New Roman" w:cs="Times New Roman"/>
          <w:i w:val="0"/>
          <w:lang w:val="ru-RU"/>
        </w:rPr>
        <w:lastRenderedPageBreak/>
        <w:t>Просмотр структуры</w:t>
      </w:r>
      <w:bookmarkEnd w:id="39"/>
      <w:bookmarkEnd w:id="40"/>
      <w:bookmarkEnd w:id="42"/>
    </w:p>
    <w:p w:rsidR="00866B9E" w:rsidRPr="00DA066F" w:rsidRDefault="00866B9E" w:rsidP="004C1970">
      <w:pPr>
        <w:spacing w:line="360" w:lineRule="auto"/>
        <w:ind w:firstLine="709"/>
        <w:jc w:val="both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lang w:val="ru-RU"/>
        </w:rPr>
        <w:t>Просмотр структуры предназначен для получений различной информации о технологических параметрах в графическом и табличном виде.</w:t>
      </w:r>
    </w:p>
    <w:p w:rsidR="00ED5EB4" w:rsidRDefault="004C4B3A" w:rsidP="004C1970">
      <w:pPr>
        <w:spacing w:line="360" w:lineRule="auto"/>
        <w:ind w:firstLine="709"/>
        <w:jc w:val="both"/>
        <w:rPr>
          <w:rFonts w:ascii="Times New Roman" w:hAnsi="Times New Roman"/>
        </w:rPr>
      </w:pPr>
      <w:r w:rsidRPr="00DA066F">
        <w:rPr>
          <w:rFonts w:ascii="Times New Roman" w:hAnsi="Times New Roman"/>
          <w:lang w:val="ru-RU"/>
        </w:rPr>
        <w:t>Рабочая область просмотра структуры</w:t>
      </w:r>
      <w:r w:rsidR="008D5DE2" w:rsidRPr="00DA066F">
        <w:rPr>
          <w:rFonts w:ascii="Times New Roman" w:hAnsi="Times New Roman"/>
          <w:lang w:val="ru-RU"/>
        </w:rPr>
        <w:t xml:space="preserve"> представлена на </w:t>
      </w:r>
      <w:fldSimple w:instr=" REF _Ref300901858 \h  \* MERGEFORMAT ">
        <w:r w:rsidR="00323214">
          <w:rPr>
            <w:rStyle w:val="aff3"/>
          </w:rPr>
          <w:t>рисун</w:t>
        </w:r>
        <w:r w:rsidR="00323214" w:rsidRPr="00323214">
          <w:rPr>
            <w:rStyle w:val="aff3"/>
          </w:rPr>
          <w:t>к</w:t>
        </w:r>
        <w:r w:rsidR="00323214">
          <w:rPr>
            <w:rStyle w:val="aff3"/>
          </w:rPr>
          <w:t>е</w:t>
        </w:r>
        <w:r w:rsidR="00323214" w:rsidRPr="00323214">
          <w:rPr>
            <w:rStyle w:val="aff3"/>
          </w:rPr>
          <w:t xml:space="preserve"> 4</w:t>
        </w:r>
      </w:fldSimple>
      <w:r w:rsidR="008D5DE2" w:rsidRPr="00DA066F">
        <w:rPr>
          <w:rFonts w:ascii="Times New Roman" w:hAnsi="Times New Roman"/>
          <w:lang w:val="ru-RU"/>
        </w:rPr>
        <w:t xml:space="preserve"> и</w:t>
      </w:r>
      <w:r w:rsidRPr="00DA066F">
        <w:rPr>
          <w:rFonts w:ascii="Times New Roman" w:hAnsi="Times New Roman"/>
          <w:lang w:val="ru-RU"/>
        </w:rPr>
        <w:t xml:space="preserve"> состоит из иерархического, древовидного представления структуры данных</w:t>
      </w:r>
      <w:r w:rsidR="008D5DE2" w:rsidRPr="00DA066F">
        <w:rPr>
          <w:rFonts w:ascii="Times New Roman" w:hAnsi="Times New Roman"/>
          <w:lang w:val="ru-RU"/>
        </w:rPr>
        <w:t xml:space="preserve"> (1)</w:t>
      </w:r>
      <w:r w:rsidRPr="00DA066F">
        <w:rPr>
          <w:rFonts w:ascii="Times New Roman" w:hAnsi="Times New Roman"/>
          <w:lang w:val="ru-RU"/>
        </w:rPr>
        <w:t xml:space="preserve">  и одной или двух вкладок представления информации</w:t>
      </w:r>
      <w:r w:rsidR="008D5DE2" w:rsidRPr="00DA066F">
        <w:rPr>
          <w:rFonts w:ascii="Times New Roman" w:hAnsi="Times New Roman"/>
          <w:lang w:val="ru-RU"/>
        </w:rPr>
        <w:t xml:space="preserve"> (2)</w:t>
      </w:r>
      <w:r w:rsidRPr="00DA066F">
        <w:rPr>
          <w:rFonts w:ascii="Times New Roman" w:hAnsi="Times New Roman"/>
          <w:lang w:val="ru-RU"/>
        </w:rPr>
        <w:t>. При выборе объекта в дереве структуры</w:t>
      </w:r>
      <w:r w:rsidR="004F5491" w:rsidRPr="00DA066F">
        <w:rPr>
          <w:rFonts w:ascii="Times New Roman" w:hAnsi="Times New Roman"/>
          <w:lang w:val="ru-RU"/>
        </w:rPr>
        <w:t>,</w:t>
      </w:r>
      <w:r w:rsidRPr="00DA066F">
        <w:rPr>
          <w:rFonts w:ascii="Times New Roman" w:hAnsi="Times New Roman"/>
          <w:lang w:val="ru-RU"/>
        </w:rPr>
        <w:t xml:space="preserve"> информация о нем отображается во вкладках. </w:t>
      </w:r>
      <w:r w:rsidR="00871F62" w:rsidRPr="00DA066F">
        <w:rPr>
          <w:rFonts w:ascii="Times New Roman" w:hAnsi="Times New Roman"/>
          <w:lang w:val="ru-RU"/>
        </w:rPr>
        <w:t>Большинство объектов содержа</w:t>
      </w:r>
      <w:r w:rsidRPr="00DA066F">
        <w:rPr>
          <w:rFonts w:ascii="Times New Roman" w:hAnsi="Times New Roman"/>
          <w:lang w:val="ru-RU"/>
        </w:rPr>
        <w:t>т</w:t>
      </w:r>
      <w:r w:rsidR="002C60C0" w:rsidRPr="00DA066F">
        <w:rPr>
          <w:rFonts w:ascii="Times New Roman" w:hAnsi="Times New Roman"/>
          <w:lang w:val="ru-RU"/>
        </w:rPr>
        <w:t xml:space="preserve"> некоторые данные, для них</w:t>
      </w:r>
      <w:r w:rsidRPr="00DA066F">
        <w:rPr>
          <w:rFonts w:ascii="Times New Roman" w:hAnsi="Times New Roman"/>
          <w:lang w:val="ru-RU"/>
        </w:rPr>
        <w:t xml:space="preserve"> будут отображаться две вкладки: вкладка свойств объекта и вкладка данных.</w:t>
      </w:r>
      <w:r w:rsidR="002C60C0" w:rsidRPr="00DA066F">
        <w:rPr>
          <w:rFonts w:ascii="Times New Roman" w:hAnsi="Times New Roman"/>
          <w:lang w:val="ru-RU"/>
        </w:rPr>
        <w:t xml:space="preserve"> В противном случае будет отображаться только вкладка свойств. </w:t>
      </w:r>
    </w:p>
    <w:p w:rsidR="006B1260" w:rsidRPr="006B1260" w:rsidRDefault="006B1260" w:rsidP="004C1970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8D5DE2" w:rsidRPr="00DA066F" w:rsidRDefault="008D5DE2" w:rsidP="004C1970">
      <w:pPr>
        <w:spacing w:line="360" w:lineRule="auto"/>
        <w:ind w:firstLine="709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noProof/>
          <w:lang w:val="ru-RU" w:eastAsia="ru-RU" w:bidi="ar-SA"/>
        </w:rPr>
        <w:drawing>
          <wp:inline distT="0" distB="0" distL="0" distR="0">
            <wp:extent cx="5934075" cy="3952875"/>
            <wp:effectExtent l="19050" t="0" r="9525" b="0"/>
            <wp:docPr id="4" name="Рисунок 4" descr="C:\Documents and Settings\Администратор\Рабочий стол\WebClientDocs 2\information_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Администратор\Рабочий стол\WebClientDocs 2\information_par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260" w:rsidRDefault="00323214" w:rsidP="005D0B7B">
      <w:pPr>
        <w:pStyle w:val="aff0"/>
      </w:pPr>
      <w:bookmarkStart w:id="43" w:name="_Ref300901858"/>
      <w:r>
        <w:t xml:space="preserve">Рисунок </w:t>
      </w:r>
      <w:fldSimple w:instr=" SEQ Рисунок \* ARABIC ">
        <w:r w:rsidR="005D0B7B">
          <w:rPr>
            <w:noProof/>
          </w:rPr>
          <w:t>4</w:t>
        </w:r>
      </w:fldSimple>
      <w:bookmarkEnd w:id="43"/>
      <w:r>
        <w:t xml:space="preserve"> - </w:t>
      </w:r>
      <w:r w:rsidRPr="006B1260">
        <w:t>Рабочая область</w:t>
      </w:r>
    </w:p>
    <w:p w:rsidR="00323214" w:rsidRPr="00323214" w:rsidRDefault="00323214" w:rsidP="005D0B7B">
      <w:pPr>
        <w:pStyle w:val="aff0"/>
      </w:pPr>
    </w:p>
    <w:p w:rsidR="008D5DE2" w:rsidRPr="00DA066F" w:rsidRDefault="002C60C0" w:rsidP="004C1970">
      <w:pPr>
        <w:spacing w:line="360" w:lineRule="auto"/>
        <w:ind w:firstLine="709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lang w:val="ru-RU"/>
        </w:rPr>
        <w:t>Вкладка свойств описывает параметры объекта, общую информацию о нем.</w:t>
      </w:r>
      <w:r w:rsidR="00ED5EB4" w:rsidRPr="00DA066F">
        <w:rPr>
          <w:rFonts w:ascii="Times New Roman" w:hAnsi="Times New Roman"/>
          <w:lang w:val="ru-RU"/>
        </w:rPr>
        <w:t xml:space="preserve"> Информация сгруппирована по категориям и представлена в табличном виде</w:t>
      </w:r>
      <w:r w:rsidR="008D5DE2" w:rsidRPr="00DA066F">
        <w:rPr>
          <w:rFonts w:ascii="Times New Roman" w:hAnsi="Times New Roman"/>
          <w:lang w:val="ru-RU"/>
        </w:rPr>
        <w:t xml:space="preserve"> (</w:t>
      </w:r>
      <w:fldSimple w:instr=" REF _Ref300901950 \h  \* MERGEFORMAT ">
        <w:r w:rsidR="00323214" w:rsidRPr="00323214">
          <w:rPr>
            <w:rStyle w:val="aff3"/>
          </w:rPr>
          <w:t>Рисунок 5</w:t>
        </w:r>
      </w:fldSimple>
      <w:r w:rsidR="008D5DE2" w:rsidRPr="00DA066F">
        <w:rPr>
          <w:rFonts w:ascii="Times New Roman" w:hAnsi="Times New Roman"/>
          <w:lang w:val="ru-RU"/>
        </w:rPr>
        <w:t>)</w:t>
      </w:r>
      <w:r w:rsidR="00ED5EB4" w:rsidRPr="00DA066F">
        <w:rPr>
          <w:rFonts w:ascii="Times New Roman" w:hAnsi="Times New Roman"/>
          <w:lang w:val="ru-RU"/>
        </w:rPr>
        <w:t>.</w:t>
      </w:r>
    </w:p>
    <w:p w:rsidR="00ED5EB4" w:rsidRPr="00DA066F" w:rsidRDefault="008D5DE2" w:rsidP="004C1970">
      <w:pPr>
        <w:spacing w:line="360" w:lineRule="auto"/>
        <w:ind w:firstLine="709"/>
        <w:jc w:val="center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noProof/>
          <w:lang w:val="ru-RU" w:eastAsia="ru-RU" w:bidi="ar-SA"/>
        </w:rPr>
        <w:lastRenderedPageBreak/>
        <w:drawing>
          <wp:inline distT="0" distB="0" distL="0" distR="0">
            <wp:extent cx="4448175" cy="5657850"/>
            <wp:effectExtent l="19050" t="0" r="9525" b="0"/>
            <wp:docPr id="5" name="Рисунок 5" descr="C:\Documents and Settings\Администратор\Рабочий стол\WebClientDocs 2\propertyt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Администратор\Рабочий стол\WebClientDocs 2\propertytab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260" w:rsidRDefault="00323214" w:rsidP="005D0B7B">
      <w:pPr>
        <w:pStyle w:val="aff0"/>
      </w:pPr>
      <w:bookmarkStart w:id="44" w:name="_Ref300901950"/>
      <w:r>
        <w:t xml:space="preserve">Рисунок </w:t>
      </w:r>
      <w:fldSimple w:instr=" SEQ Рисунок \* ARABIC ">
        <w:r w:rsidR="005D0B7B">
          <w:rPr>
            <w:noProof/>
          </w:rPr>
          <w:t>5</w:t>
        </w:r>
      </w:fldSimple>
      <w:bookmarkEnd w:id="44"/>
      <w:r>
        <w:t xml:space="preserve"> - В</w:t>
      </w:r>
      <w:r w:rsidRPr="006B1260">
        <w:t>кладка свойств</w:t>
      </w:r>
    </w:p>
    <w:p w:rsidR="00323214" w:rsidRPr="00323214" w:rsidRDefault="00323214" w:rsidP="00323214">
      <w:pPr>
        <w:rPr>
          <w:lang w:val="ru-RU"/>
        </w:rPr>
      </w:pPr>
    </w:p>
    <w:p w:rsidR="004C4B3A" w:rsidRPr="006B1260" w:rsidRDefault="002C60C0" w:rsidP="004C1970">
      <w:pPr>
        <w:spacing w:line="360" w:lineRule="auto"/>
        <w:ind w:firstLine="709"/>
        <w:jc w:val="both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lang w:val="ru-RU"/>
        </w:rPr>
        <w:t>Вкладка данных представляет специфические данные</w:t>
      </w:r>
      <w:r w:rsidR="00ED5EB4" w:rsidRPr="00DA066F">
        <w:rPr>
          <w:rFonts w:ascii="Times New Roman" w:hAnsi="Times New Roman"/>
          <w:lang w:val="ru-RU"/>
        </w:rPr>
        <w:t xml:space="preserve"> (</w:t>
      </w:r>
      <w:r w:rsidRPr="00DA066F">
        <w:rPr>
          <w:rFonts w:ascii="Times New Roman" w:hAnsi="Times New Roman"/>
          <w:lang w:val="ru-RU"/>
        </w:rPr>
        <w:t>такие как графи</w:t>
      </w:r>
      <w:r w:rsidR="00ED5EB4" w:rsidRPr="00DA066F">
        <w:rPr>
          <w:rFonts w:ascii="Times New Roman" w:hAnsi="Times New Roman"/>
          <w:lang w:val="ru-RU"/>
        </w:rPr>
        <w:t>ки, таблицы и т.д.) и инструменты для управления извлечением данных (такие как средства выбора периода просмотра значений, периода обновления значений, источника данных и т.д.)</w:t>
      </w:r>
      <w:r w:rsidRPr="00DA066F">
        <w:rPr>
          <w:rFonts w:ascii="Times New Roman" w:hAnsi="Times New Roman"/>
          <w:lang w:val="ru-RU"/>
        </w:rPr>
        <w:t xml:space="preserve">. </w:t>
      </w:r>
      <w:r w:rsidRPr="006B1260">
        <w:rPr>
          <w:rFonts w:ascii="Times New Roman" w:hAnsi="Times New Roman"/>
          <w:lang w:val="ru-RU"/>
        </w:rPr>
        <w:t>Данные сод</w:t>
      </w:r>
      <w:r w:rsidR="00ED5EB4" w:rsidRPr="006B1260">
        <w:rPr>
          <w:rFonts w:ascii="Times New Roman" w:hAnsi="Times New Roman"/>
          <w:lang w:val="ru-RU"/>
        </w:rPr>
        <w:t>ержат следующие типы</w:t>
      </w:r>
      <w:r w:rsidRPr="006B1260">
        <w:rPr>
          <w:rFonts w:ascii="Times New Roman" w:hAnsi="Times New Roman"/>
          <w:lang w:val="ru-RU"/>
        </w:rPr>
        <w:t xml:space="preserve"> объектов:</w:t>
      </w:r>
    </w:p>
    <w:p w:rsidR="002C60C0" w:rsidRPr="00DA066F" w:rsidRDefault="002C60C0" w:rsidP="004C1970">
      <w:pPr>
        <w:pStyle w:val="a3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DA066F">
        <w:rPr>
          <w:rFonts w:ascii="Times New Roman" w:hAnsi="Times New Roman"/>
        </w:rPr>
        <w:t>Гистограммы</w:t>
      </w:r>
    </w:p>
    <w:p w:rsidR="002C60C0" w:rsidRPr="00DA066F" w:rsidRDefault="002C60C0" w:rsidP="004C1970">
      <w:pPr>
        <w:pStyle w:val="a3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DA066F">
        <w:rPr>
          <w:rFonts w:ascii="Times New Roman" w:hAnsi="Times New Roman"/>
        </w:rPr>
        <w:t>Графики</w:t>
      </w:r>
    </w:p>
    <w:p w:rsidR="002C60C0" w:rsidRPr="00DA066F" w:rsidRDefault="002C60C0" w:rsidP="004C1970">
      <w:pPr>
        <w:pStyle w:val="a3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DA066F">
        <w:rPr>
          <w:rFonts w:ascii="Times New Roman" w:hAnsi="Times New Roman"/>
        </w:rPr>
        <w:t>Таблицы мониторинга</w:t>
      </w:r>
    </w:p>
    <w:p w:rsidR="002C60C0" w:rsidRPr="00DA066F" w:rsidRDefault="00ED5EB4" w:rsidP="004C1970">
      <w:pPr>
        <w:pStyle w:val="a3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DA066F">
        <w:rPr>
          <w:rFonts w:ascii="Times New Roman" w:hAnsi="Times New Roman"/>
        </w:rPr>
        <w:t>Котлы</w:t>
      </w:r>
    </w:p>
    <w:p w:rsidR="00ED5EB4" w:rsidRPr="00DA066F" w:rsidRDefault="008602C5" w:rsidP="004C1970">
      <w:pPr>
        <w:pStyle w:val="a3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DA066F">
        <w:rPr>
          <w:rFonts w:ascii="Times New Roman" w:hAnsi="Times New Roman"/>
        </w:rPr>
        <w:t>Мнемосхем</w:t>
      </w:r>
      <w:r w:rsidR="004F5491" w:rsidRPr="00DA066F">
        <w:rPr>
          <w:rFonts w:ascii="Times New Roman" w:hAnsi="Times New Roman"/>
          <w:lang w:val="ru-RU"/>
        </w:rPr>
        <w:t>ы</w:t>
      </w:r>
    </w:p>
    <w:p w:rsidR="00ED5EB4" w:rsidRPr="00DA066F" w:rsidRDefault="00ED5EB4" w:rsidP="004C1970">
      <w:pPr>
        <w:pStyle w:val="a3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DA066F">
        <w:rPr>
          <w:rFonts w:ascii="Times New Roman" w:hAnsi="Times New Roman"/>
        </w:rPr>
        <w:t>Ручной ввод</w:t>
      </w:r>
    </w:p>
    <w:p w:rsidR="002421DF" w:rsidRPr="00DA066F" w:rsidRDefault="004F5491" w:rsidP="004C1970">
      <w:pPr>
        <w:pStyle w:val="a3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DA066F">
        <w:rPr>
          <w:rFonts w:ascii="Times New Roman" w:hAnsi="Times New Roman"/>
        </w:rPr>
        <w:t>Расче</w:t>
      </w:r>
      <w:r w:rsidRPr="00DA066F">
        <w:rPr>
          <w:rFonts w:ascii="Times New Roman" w:hAnsi="Times New Roman"/>
          <w:lang w:val="ru-RU"/>
        </w:rPr>
        <w:t>ты</w:t>
      </w:r>
    </w:p>
    <w:p w:rsidR="00ED5EB4" w:rsidRPr="00DA066F" w:rsidRDefault="008602C5" w:rsidP="004C1970">
      <w:pPr>
        <w:pStyle w:val="a3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DA066F">
        <w:rPr>
          <w:rFonts w:ascii="Times New Roman" w:hAnsi="Times New Roman"/>
        </w:rPr>
        <w:t>Отчет</w:t>
      </w:r>
      <w:r w:rsidR="004F5491" w:rsidRPr="00DA066F">
        <w:rPr>
          <w:rFonts w:ascii="Times New Roman" w:hAnsi="Times New Roman"/>
          <w:lang w:val="ru-RU"/>
        </w:rPr>
        <w:t>ы</w:t>
      </w:r>
    </w:p>
    <w:p w:rsidR="00FF0B62" w:rsidRPr="00165101" w:rsidRDefault="0057376C" w:rsidP="00165101">
      <w:pPr>
        <w:spacing w:line="360" w:lineRule="auto"/>
        <w:ind w:firstLine="709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lang w:val="ru-RU"/>
        </w:rPr>
        <w:t>Рассмотрим содержимое вкладки данных для каждого из перечисленных</w:t>
      </w:r>
      <w:r w:rsidR="006D2A41" w:rsidRPr="00DA066F">
        <w:rPr>
          <w:rFonts w:ascii="Times New Roman" w:hAnsi="Times New Roman"/>
          <w:lang w:val="ru-RU"/>
        </w:rPr>
        <w:t xml:space="preserve"> типов</w:t>
      </w:r>
      <w:r w:rsidRPr="00DA066F">
        <w:rPr>
          <w:rFonts w:ascii="Times New Roman" w:hAnsi="Times New Roman"/>
          <w:lang w:val="ru-RU"/>
        </w:rPr>
        <w:t xml:space="preserve"> объектов.</w:t>
      </w:r>
      <w:bookmarkStart w:id="45" w:name="_Toc300573831"/>
      <w:bookmarkStart w:id="46" w:name="_Toc300575138"/>
      <w:r w:rsidR="00FF0B62">
        <w:rPr>
          <w:rFonts w:ascii="Times New Roman" w:hAnsi="Times New Roman"/>
          <w:b/>
          <w:lang w:val="ru-RU"/>
        </w:rPr>
        <w:br w:type="page"/>
      </w:r>
    </w:p>
    <w:p w:rsidR="004F5491" w:rsidRPr="00165101" w:rsidRDefault="0057376C" w:rsidP="00165101">
      <w:pPr>
        <w:pStyle w:val="3"/>
        <w:numPr>
          <w:ilvl w:val="2"/>
          <w:numId w:val="15"/>
        </w:numPr>
        <w:spacing w:before="60" w:after="240" w:line="360" w:lineRule="auto"/>
        <w:ind w:left="0" w:firstLine="0"/>
        <w:rPr>
          <w:rFonts w:ascii="Times New Roman" w:hAnsi="Times New Roman" w:cs="Times New Roman"/>
          <w:b w:val="0"/>
          <w:sz w:val="24"/>
          <w:szCs w:val="24"/>
          <w:lang w:val="ru-RU"/>
        </w:rPr>
      </w:pPr>
      <w:bookmarkStart w:id="47" w:name="_Toc300839047"/>
      <w:r w:rsidRPr="006B1260">
        <w:rPr>
          <w:rFonts w:ascii="Times New Roman" w:hAnsi="Times New Roman" w:cs="Times New Roman"/>
          <w:b w:val="0"/>
          <w:sz w:val="24"/>
          <w:szCs w:val="24"/>
          <w:lang w:val="ru-RU"/>
        </w:rPr>
        <w:lastRenderedPageBreak/>
        <w:t>Графики и гистограммы</w:t>
      </w:r>
      <w:bookmarkEnd w:id="45"/>
      <w:bookmarkEnd w:id="46"/>
      <w:bookmarkEnd w:id="47"/>
    </w:p>
    <w:p w:rsidR="006B1260" w:rsidRPr="00165101" w:rsidRDefault="00194339" w:rsidP="00165101">
      <w:pPr>
        <w:spacing w:line="360" w:lineRule="auto"/>
        <w:ind w:firstLine="709"/>
        <w:jc w:val="both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lang w:val="ru-RU"/>
        </w:rPr>
        <w:t xml:space="preserve">Данные типы объектов предназначены для отображения информации в графическом виде. </w:t>
      </w:r>
      <w:r w:rsidR="004F5491" w:rsidRPr="00DA066F">
        <w:rPr>
          <w:rFonts w:ascii="Times New Roman" w:hAnsi="Times New Roman"/>
          <w:lang w:val="ru-RU"/>
        </w:rPr>
        <w:t>Вкладка данных</w:t>
      </w:r>
      <w:r w:rsidR="008853F4" w:rsidRPr="00DA066F">
        <w:rPr>
          <w:rFonts w:ascii="Times New Roman" w:hAnsi="Times New Roman"/>
          <w:lang w:val="ru-RU"/>
        </w:rPr>
        <w:t xml:space="preserve"> (</w:t>
      </w:r>
      <w:fldSimple w:instr=" REF _Ref300902016 \h  \* MERGEFORMAT ">
        <w:r w:rsidR="00323214" w:rsidRPr="00323214">
          <w:rPr>
            <w:rStyle w:val="aff3"/>
          </w:rPr>
          <w:t>Рисунок 6</w:t>
        </w:r>
      </w:fldSimple>
      <w:r w:rsidR="008853F4" w:rsidRPr="00323214">
        <w:rPr>
          <w:rStyle w:val="aff3"/>
        </w:rPr>
        <w:t>)</w:t>
      </w:r>
      <w:r w:rsidR="008D5DE2" w:rsidRPr="00DA066F">
        <w:rPr>
          <w:rFonts w:ascii="Times New Roman" w:hAnsi="Times New Roman"/>
          <w:lang w:val="ru-RU"/>
        </w:rPr>
        <w:t xml:space="preserve"> для них</w:t>
      </w:r>
      <w:r w:rsidR="004F5491" w:rsidRPr="00DA066F">
        <w:rPr>
          <w:rFonts w:ascii="Times New Roman" w:hAnsi="Times New Roman"/>
          <w:lang w:val="ru-RU"/>
        </w:rPr>
        <w:t xml:space="preserve"> содержит следующие элементы</w:t>
      </w:r>
      <w:r w:rsidRPr="00165101">
        <w:rPr>
          <w:rFonts w:ascii="Times New Roman" w:hAnsi="Times New Roman"/>
          <w:lang w:val="ru-RU"/>
        </w:rPr>
        <w:t>:</w:t>
      </w:r>
    </w:p>
    <w:p w:rsidR="00194339" w:rsidRPr="00DA066F" w:rsidRDefault="00194339" w:rsidP="004C1970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lang w:val="ru-RU"/>
        </w:rPr>
        <w:t>Поля ввода периода</w:t>
      </w:r>
      <w:r w:rsidR="008A323C" w:rsidRPr="00DA066F">
        <w:rPr>
          <w:rFonts w:ascii="Times New Roman" w:hAnsi="Times New Roman"/>
          <w:lang w:val="ru-RU"/>
        </w:rPr>
        <w:t xml:space="preserve"> выборки значений</w:t>
      </w:r>
      <w:r w:rsidR="004F5491" w:rsidRPr="00DA066F">
        <w:rPr>
          <w:rFonts w:ascii="Times New Roman" w:hAnsi="Times New Roman"/>
          <w:lang w:val="ru-RU"/>
        </w:rPr>
        <w:t xml:space="preserve">. Позволяют указать </w:t>
      </w:r>
      <w:r w:rsidR="00871F62" w:rsidRPr="00DA066F">
        <w:rPr>
          <w:rFonts w:ascii="Times New Roman" w:hAnsi="Times New Roman"/>
          <w:lang w:val="ru-RU"/>
        </w:rPr>
        <w:t>период, за который буду</w:t>
      </w:r>
      <w:r w:rsidR="004F5491" w:rsidRPr="00DA066F">
        <w:rPr>
          <w:rFonts w:ascii="Times New Roman" w:hAnsi="Times New Roman"/>
          <w:lang w:val="ru-RU"/>
        </w:rPr>
        <w:t>т</w:t>
      </w:r>
      <w:r w:rsidR="00871F62" w:rsidRPr="00DA066F">
        <w:rPr>
          <w:rFonts w:ascii="Times New Roman" w:hAnsi="Times New Roman"/>
          <w:lang w:val="ru-RU"/>
        </w:rPr>
        <w:t xml:space="preserve"> выбраны значения параметров для</w:t>
      </w:r>
      <w:r w:rsidR="004F5491" w:rsidRPr="00DA066F">
        <w:rPr>
          <w:rFonts w:ascii="Times New Roman" w:hAnsi="Times New Roman"/>
          <w:lang w:val="ru-RU"/>
        </w:rPr>
        <w:t xml:space="preserve"> построен</w:t>
      </w:r>
      <w:r w:rsidR="00871F62" w:rsidRPr="00DA066F">
        <w:rPr>
          <w:rFonts w:ascii="Times New Roman" w:hAnsi="Times New Roman"/>
          <w:lang w:val="ru-RU"/>
        </w:rPr>
        <w:t>ия</w:t>
      </w:r>
      <w:r w:rsidR="004F5491" w:rsidRPr="00DA066F">
        <w:rPr>
          <w:rFonts w:ascii="Times New Roman" w:hAnsi="Times New Roman"/>
          <w:lang w:val="ru-RU"/>
        </w:rPr>
        <w:t xml:space="preserve"> график</w:t>
      </w:r>
      <w:r w:rsidR="00871F62" w:rsidRPr="00DA066F">
        <w:rPr>
          <w:rFonts w:ascii="Times New Roman" w:hAnsi="Times New Roman"/>
          <w:lang w:val="ru-RU"/>
        </w:rPr>
        <w:t>а (или гистограммы)</w:t>
      </w:r>
      <w:r w:rsidR="004F5491" w:rsidRPr="00DA066F">
        <w:rPr>
          <w:rFonts w:ascii="Times New Roman" w:hAnsi="Times New Roman"/>
          <w:lang w:val="ru-RU"/>
        </w:rPr>
        <w:t>.</w:t>
      </w:r>
    </w:p>
    <w:p w:rsidR="008A323C" w:rsidRPr="00DA066F" w:rsidRDefault="008A323C" w:rsidP="004C1970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lang w:val="ru-RU"/>
        </w:rPr>
        <w:t>Выпадающий список для указания типа периода. В случае выбора значения «На выбор»</w:t>
      </w:r>
      <w:r w:rsidR="004F5491" w:rsidRPr="00DA066F">
        <w:rPr>
          <w:rFonts w:ascii="Times New Roman" w:hAnsi="Times New Roman"/>
          <w:lang w:val="ru-RU"/>
        </w:rPr>
        <w:t>,</w:t>
      </w:r>
      <w:r w:rsidRPr="00DA066F">
        <w:rPr>
          <w:rFonts w:ascii="Times New Roman" w:hAnsi="Times New Roman"/>
          <w:lang w:val="ru-RU"/>
        </w:rPr>
        <w:t xml:space="preserve"> возможен </w:t>
      </w:r>
      <w:r w:rsidR="004F5491" w:rsidRPr="00DA066F">
        <w:rPr>
          <w:rFonts w:ascii="Times New Roman" w:hAnsi="Times New Roman"/>
          <w:lang w:val="ru-RU"/>
        </w:rPr>
        <w:t>ввод</w:t>
      </w:r>
      <w:r w:rsidRPr="00DA066F">
        <w:rPr>
          <w:rFonts w:ascii="Times New Roman" w:hAnsi="Times New Roman"/>
          <w:lang w:val="ru-RU"/>
        </w:rPr>
        <w:t xml:space="preserve"> произвольного периода, в противном случае величина периода задается выбранным значением, а пользователь </w:t>
      </w:r>
      <w:r w:rsidR="004F5491" w:rsidRPr="00DA066F">
        <w:rPr>
          <w:rFonts w:ascii="Times New Roman" w:hAnsi="Times New Roman"/>
          <w:lang w:val="ru-RU"/>
        </w:rPr>
        <w:t>вводит</w:t>
      </w:r>
      <w:r w:rsidRPr="00DA066F">
        <w:rPr>
          <w:rFonts w:ascii="Times New Roman" w:hAnsi="Times New Roman"/>
          <w:lang w:val="ru-RU"/>
        </w:rPr>
        <w:t xml:space="preserve"> только</w:t>
      </w:r>
      <w:r w:rsidR="004F5491" w:rsidRPr="00DA066F">
        <w:rPr>
          <w:rFonts w:ascii="Times New Roman" w:hAnsi="Times New Roman"/>
          <w:lang w:val="ru-RU"/>
        </w:rPr>
        <w:t xml:space="preserve"> </w:t>
      </w:r>
      <w:r w:rsidR="00871F62" w:rsidRPr="00DA066F">
        <w:rPr>
          <w:rFonts w:ascii="Times New Roman" w:hAnsi="Times New Roman"/>
          <w:lang w:val="ru-RU"/>
        </w:rPr>
        <w:t>дату,</w:t>
      </w:r>
      <w:r w:rsidRPr="00DA066F">
        <w:rPr>
          <w:rFonts w:ascii="Times New Roman" w:hAnsi="Times New Roman"/>
          <w:lang w:val="ru-RU"/>
        </w:rPr>
        <w:t xml:space="preserve"> с которой</w:t>
      </w:r>
      <w:r w:rsidR="00871F62" w:rsidRPr="00DA066F">
        <w:rPr>
          <w:rFonts w:ascii="Times New Roman" w:hAnsi="Times New Roman"/>
          <w:lang w:val="ru-RU"/>
        </w:rPr>
        <w:t xml:space="preserve"> начинается отсчет</w:t>
      </w:r>
      <w:r w:rsidRPr="00DA066F">
        <w:rPr>
          <w:rFonts w:ascii="Times New Roman" w:hAnsi="Times New Roman"/>
          <w:lang w:val="ru-RU"/>
        </w:rPr>
        <w:t>.</w:t>
      </w:r>
    </w:p>
    <w:p w:rsidR="008A323C" w:rsidRPr="00DA066F" w:rsidRDefault="008A323C" w:rsidP="004C1970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lang w:val="ru-RU"/>
        </w:rPr>
        <w:t xml:space="preserve"> Флаг «Удаленный сервер». В случае активного состояния</w:t>
      </w:r>
      <w:r w:rsidR="004F5491" w:rsidRPr="00DA066F">
        <w:rPr>
          <w:rFonts w:ascii="Times New Roman" w:hAnsi="Times New Roman"/>
          <w:lang w:val="ru-RU"/>
        </w:rPr>
        <w:t>,</w:t>
      </w:r>
      <w:r w:rsidRPr="00DA066F">
        <w:rPr>
          <w:rFonts w:ascii="Times New Roman" w:hAnsi="Times New Roman"/>
          <w:lang w:val="ru-RU"/>
        </w:rPr>
        <w:t xml:space="preserve"> данные будут запрошены с </w:t>
      </w:r>
      <w:r w:rsidR="00871F62" w:rsidRPr="00DA066F">
        <w:rPr>
          <w:rFonts w:ascii="Times New Roman" w:hAnsi="Times New Roman"/>
          <w:lang w:val="ru-RU"/>
        </w:rPr>
        <w:t>ДКСМ-сервера</w:t>
      </w:r>
      <w:r w:rsidRPr="00DA066F">
        <w:rPr>
          <w:rFonts w:ascii="Times New Roman" w:hAnsi="Times New Roman"/>
          <w:lang w:val="ru-RU"/>
        </w:rPr>
        <w:t>.</w:t>
      </w:r>
    </w:p>
    <w:p w:rsidR="008D5DE2" w:rsidRPr="00DA066F" w:rsidRDefault="008D5DE2" w:rsidP="004C1970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lang w:val="ru-RU"/>
        </w:rPr>
        <w:t>Флаг «Отображать маркеры». В случае активного состояния, на графике будут отображаться маркеры значений.</w:t>
      </w:r>
    </w:p>
    <w:p w:rsidR="00194339" w:rsidRPr="00DA066F" w:rsidRDefault="008A323C" w:rsidP="004C1970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lang w:val="ru-RU"/>
        </w:rPr>
        <w:t>Область отображения графических данных. Отображает графическое представление данных – гистограмму или график.</w:t>
      </w:r>
    </w:p>
    <w:p w:rsidR="008853F4" w:rsidRPr="00DA066F" w:rsidRDefault="00194339" w:rsidP="004C1970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DA066F">
        <w:rPr>
          <w:rFonts w:ascii="Times New Roman" w:hAnsi="Times New Roman"/>
          <w:lang w:val="ru-RU"/>
        </w:rPr>
        <w:t>Область отображения данных в табличном виде</w:t>
      </w:r>
      <w:r w:rsidR="008A323C" w:rsidRPr="00DA066F">
        <w:rPr>
          <w:rFonts w:ascii="Times New Roman" w:hAnsi="Times New Roman"/>
          <w:lang w:val="ru-RU"/>
        </w:rPr>
        <w:t xml:space="preserve">. Содержит таблицу со значениями, использовавшимися для построения графического представления. </w:t>
      </w:r>
      <w:r w:rsidR="008A323C" w:rsidRPr="00DA066F">
        <w:rPr>
          <w:rFonts w:ascii="Times New Roman" w:hAnsi="Times New Roman"/>
        </w:rPr>
        <w:t>Данную область можно свернуть с целью повышения эргономичности просмотра.</w:t>
      </w:r>
    </w:p>
    <w:p w:rsidR="00EA264E" w:rsidRPr="00B97AFA" w:rsidRDefault="00E84AC6" w:rsidP="004C1970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lang w:val="ru-RU"/>
        </w:rPr>
        <w:t>Кнопки переключения интервалов выбора значений</w:t>
      </w:r>
      <w:r w:rsidR="00D75FBF" w:rsidRPr="00DA066F">
        <w:rPr>
          <w:rFonts w:ascii="Times New Roman" w:hAnsi="Times New Roman"/>
          <w:lang w:val="ru-RU"/>
        </w:rPr>
        <w:t>. И</w:t>
      </w:r>
      <w:r w:rsidRPr="00DA066F">
        <w:rPr>
          <w:rFonts w:ascii="Times New Roman" w:hAnsi="Times New Roman"/>
          <w:lang w:val="ru-RU"/>
        </w:rPr>
        <w:t xml:space="preserve">спользуются для </w:t>
      </w:r>
      <w:r w:rsidR="00D75FBF" w:rsidRPr="00DA066F">
        <w:rPr>
          <w:rFonts w:ascii="Times New Roman" w:hAnsi="Times New Roman"/>
          <w:lang w:val="ru-RU"/>
        </w:rPr>
        <w:t xml:space="preserve">перехода к следующему интервалу, то есть </w:t>
      </w:r>
      <w:r w:rsidR="005A71A0" w:rsidRPr="00DA066F">
        <w:rPr>
          <w:rFonts w:ascii="Times New Roman" w:hAnsi="Times New Roman"/>
          <w:lang w:val="ru-RU"/>
        </w:rPr>
        <w:t>к дате</w:t>
      </w:r>
      <w:r w:rsidRPr="00DA066F">
        <w:rPr>
          <w:rFonts w:ascii="Times New Roman" w:hAnsi="Times New Roman"/>
          <w:lang w:val="ru-RU"/>
        </w:rPr>
        <w:t xml:space="preserve"> начала отсчета будет добавляться (</w:t>
      </w:r>
      <w:r w:rsidR="00D75FBF" w:rsidRPr="00DA066F">
        <w:rPr>
          <w:rFonts w:ascii="Times New Roman" w:hAnsi="Times New Roman"/>
          <w:lang w:val="ru-RU"/>
        </w:rPr>
        <w:t>или вычитаться</w:t>
      </w:r>
      <w:r w:rsidRPr="00DA066F">
        <w:rPr>
          <w:rFonts w:ascii="Times New Roman" w:hAnsi="Times New Roman"/>
          <w:lang w:val="ru-RU"/>
        </w:rPr>
        <w:t>) величина</w:t>
      </w:r>
      <w:r w:rsidR="00D75FBF" w:rsidRPr="00DA066F">
        <w:rPr>
          <w:rFonts w:ascii="Times New Roman" w:hAnsi="Times New Roman"/>
          <w:lang w:val="ru-RU"/>
        </w:rPr>
        <w:t xml:space="preserve"> выбранного</w:t>
      </w:r>
      <w:r w:rsidRPr="00DA066F">
        <w:rPr>
          <w:rFonts w:ascii="Times New Roman" w:hAnsi="Times New Roman"/>
          <w:lang w:val="ru-RU"/>
        </w:rPr>
        <w:t xml:space="preserve"> интервала</w:t>
      </w:r>
      <w:r w:rsidR="00D75FBF" w:rsidRPr="00DA066F">
        <w:rPr>
          <w:rFonts w:ascii="Times New Roman" w:hAnsi="Times New Roman"/>
          <w:lang w:val="ru-RU"/>
        </w:rPr>
        <w:t>.</w:t>
      </w:r>
      <w:bookmarkStart w:id="48" w:name="_Toc300573832"/>
    </w:p>
    <w:p w:rsidR="008853F4" w:rsidRPr="00DA066F" w:rsidRDefault="008853F4" w:rsidP="004C1970">
      <w:pPr>
        <w:spacing w:line="360" w:lineRule="auto"/>
        <w:ind w:firstLine="709"/>
        <w:rPr>
          <w:rFonts w:ascii="Times New Roman" w:hAnsi="Times New Roman"/>
          <w:lang w:val="ru-RU"/>
        </w:rPr>
      </w:pPr>
    </w:p>
    <w:p w:rsidR="008853F4" w:rsidRPr="00DA066F" w:rsidRDefault="008853F4" w:rsidP="004C1970">
      <w:pPr>
        <w:spacing w:line="360" w:lineRule="auto"/>
        <w:ind w:firstLine="709"/>
        <w:rPr>
          <w:rFonts w:ascii="Times New Roman" w:hAnsi="Times New Roman"/>
          <w:lang w:val="ru-RU"/>
        </w:rPr>
      </w:pPr>
      <w:r w:rsidRPr="008853F4">
        <w:rPr>
          <w:rFonts w:ascii="Times New Roman" w:hAnsi="Times New Roman"/>
          <w:noProof/>
          <w:lang w:val="ru-RU" w:eastAsia="ru-RU" w:bidi="ar-SA"/>
        </w:rPr>
        <w:lastRenderedPageBreak/>
        <w:drawing>
          <wp:inline distT="0" distB="0" distL="0" distR="0">
            <wp:extent cx="5924550" cy="7723074"/>
            <wp:effectExtent l="19050" t="0" r="0" b="0"/>
            <wp:docPr id="22" name="Рисунок 14" descr="C:\Documents and Settings\Администратор\Рабочий стол\WebClientDocs 2\graph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Администратор\Рабочий стол\WebClientDocs 2\graphhistogra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7723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3F4" w:rsidRPr="005D0B7B" w:rsidRDefault="00323214" w:rsidP="005D0B7B">
      <w:pPr>
        <w:pStyle w:val="aff0"/>
      </w:pPr>
      <w:bookmarkStart w:id="49" w:name="_Ref300902016"/>
      <w:r w:rsidRPr="005D0B7B">
        <w:t xml:space="preserve">Рисунок </w:t>
      </w:r>
      <w:fldSimple w:instr=" SEQ Рисунок \* ARABIC ">
        <w:r w:rsidR="005D0B7B">
          <w:rPr>
            <w:noProof/>
          </w:rPr>
          <w:t>6</w:t>
        </w:r>
      </w:fldSimple>
      <w:bookmarkEnd w:id="49"/>
      <w:r w:rsidRPr="005D0B7B">
        <w:t xml:space="preserve"> - Вкладка данных для графика и гистограммы</w:t>
      </w:r>
    </w:p>
    <w:p w:rsidR="008853F4" w:rsidRPr="00DA066F" w:rsidRDefault="008853F4" w:rsidP="004C1970">
      <w:pPr>
        <w:spacing w:line="360" w:lineRule="auto"/>
        <w:ind w:firstLine="709"/>
        <w:rPr>
          <w:rFonts w:ascii="Times New Roman" w:eastAsiaTheme="majorEastAsia" w:hAnsi="Times New Roman"/>
          <w:b/>
          <w:bCs/>
          <w:color w:val="4F81BD" w:themeColor="accent1"/>
          <w:lang w:val="ru-RU"/>
        </w:rPr>
      </w:pPr>
      <w:bookmarkStart w:id="50" w:name="_Toc300575139"/>
      <w:r w:rsidRPr="00DA066F">
        <w:rPr>
          <w:rFonts w:ascii="Times New Roman" w:hAnsi="Times New Roman"/>
          <w:lang w:val="ru-RU"/>
        </w:rPr>
        <w:br w:type="page"/>
      </w:r>
    </w:p>
    <w:p w:rsidR="004F5491" w:rsidRPr="00165101" w:rsidRDefault="000679F3" w:rsidP="00165101">
      <w:pPr>
        <w:pStyle w:val="3"/>
        <w:numPr>
          <w:ilvl w:val="2"/>
          <w:numId w:val="15"/>
        </w:numPr>
        <w:spacing w:before="60" w:after="240" w:line="360" w:lineRule="auto"/>
        <w:ind w:left="0" w:firstLine="0"/>
        <w:rPr>
          <w:rFonts w:ascii="Times New Roman" w:hAnsi="Times New Roman" w:cs="Times New Roman"/>
          <w:b w:val="0"/>
          <w:sz w:val="24"/>
          <w:szCs w:val="24"/>
          <w:lang w:val="ru-RU"/>
        </w:rPr>
      </w:pPr>
      <w:bookmarkStart w:id="51" w:name="_Toc300839048"/>
      <w:r w:rsidRPr="006B1260">
        <w:rPr>
          <w:rFonts w:ascii="Times New Roman" w:hAnsi="Times New Roman" w:cs="Times New Roman"/>
          <w:b w:val="0"/>
          <w:sz w:val="24"/>
          <w:szCs w:val="24"/>
          <w:lang w:val="ru-RU"/>
        </w:rPr>
        <w:lastRenderedPageBreak/>
        <w:t>Котел и таблица мониторинга</w:t>
      </w:r>
      <w:bookmarkEnd w:id="48"/>
      <w:bookmarkEnd w:id="50"/>
      <w:bookmarkEnd w:id="51"/>
    </w:p>
    <w:p w:rsidR="006B1260" w:rsidRPr="00165101" w:rsidRDefault="000679F3" w:rsidP="00165101">
      <w:pPr>
        <w:spacing w:line="360" w:lineRule="auto"/>
        <w:ind w:firstLine="709"/>
        <w:jc w:val="both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lang w:val="ru-RU"/>
        </w:rPr>
        <w:t>Фактически это совершенно разные типы объектов, но в случае веб-клиент</w:t>
      </w:r>
      <w:r w:rsidR="006D2A41" w:rsidRPr="00DA066F">
        <w:rPr>
          <w:rFonts w:ascii="Times New Roman" w:hAnsi="Times New Roman"/>
          <w:lang w:val="ru-RU"/>
        </w:rPr>
        <w:t>а они выполняют схожие функции –</w:t>
      </w:r>
      <w:r w:rsidR="00E84AC6" w:rsidRPr="00DA066F">
        <w:rPr>
          <w:rFonts w:ascii="Times New Roman" w:hAnsi="Times New Roman"/>
          <w:lang w:val="ru-RU"/>
        </w:rPr>
        <w:t xml:space="preserve"> оперативно</w:t>
      </w:r>
      <w:r w:rsidR="006D2A41" w:rsidRPr="00DA066F">
        <w:rPr>
          <w:rFonts w:ascii="Times New Roman" w:hAnsi="Times New Roman"/>
          <w:lang w:val="ru-RU"/>
        </w:rPr>
        <w:t xml:space="preserve"> отображают состояние</w:t>
      </w:r>
      <w:r w:rsidR="00E84AC6" w:rsidRPr="00DA066F">
        <w:rPr>
          <w:rFonts w:ascii="Times New Roman" w:hAnsi="Times New Roman"/>
          <w:lang w:val="ru-RU"/>
        </w:rPr>
        <w:t xml:space="preserve"> технологических процессов в табличном виде.</w:t>
      </w:r>
      <w:r w:rsidR="00D75FBF" w:rsidRPr="00DA066F">
        <w:rPr>
          <w:rFonts w:ascii="Times New Roman" w:hAnsi="Times New Roman"/>
          <w:lang w:val="ru-RU"/>
        </w:rPr>
        <w:t xml:space="preserve"> Вкладка данных</w:t>
      </w:r>
      <w:r w:rsidR="00A64C2E" w:rsidRPr="00DA066F">
        <w:rPr>
          <w:rFonts w:ascii="Times New Roman" w:hAnsi="Times New Roman"/>
          <w:lang w:val="ru-RU"/>
        </w:rPr>
        <w:t xml:space="preserve"> (</w:t>
      </w:r>
      <w:fldSimple w:instr=" REF _Ref300902160 \h  \* MERGEFORMAT ">
        <w:r w:rsidR="005D0B7B" w:rsidRPr="005D0B7B">
          <w:rPr>
            <w:rStyle w:val="aff3"/>
          </w:rPr>
          <w:t>Рисунок 7</w:t>
        </w:r>
      </w:fldSimple>
      <w:r w:rsidR="00A64C2E" w:rsidRPr="00DA066F">
        <w:rPr>
          <w:rFonts w:ascii="Times New Roman" w:hAnsi="Times New Roman"/>
          <w:lang w:val="ru-RU"/>
        </w:rPr>
        <w:t>)</w:t>
      </w:r>
      <w:r w:rsidR="00D75FBF" w:rsidRPr="00DA066F">
        <w:rPr>
          <w:rFonts w:ascii="Times New Roman" w:hAnsi="Times New Roman"/>
          <w:lang w:val="ru-RU"/>
        </w:rPr>
        <w:t xml:space="preserve"> для них содержит следующие элементы:</w:t>
      </w:r>
    </w:p>
    <w:p w:rsidR="00D75FBF" w:rsidRPr="00DA066F" w:rsidRDefault="00D75FBF" w:rsidP="004C1970">
      <w:pPr>
        <w:pStyle w:val="a3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lang w:val="ru-RU"/>
        </w:rPr>
        <w:t>Элемент выбора интервала обновления. Позволяет задать период</w:t>
      </w:r>
      <w:r w:rsidR="0068246B" w:rsidRPr="00DA066F">
        <w:rPr>
          <w:rFonts w:ascii="Times New Roman" w:hAnsi="Times New Roman"/>
          <w:lang w:val="ru-RU"/>
        </w:rPr>
        <w:t xml:space="preserve"> в секундах</w:t>
      </w:r>
      <w:r w:rsidRPr="00DA066F">
        <w:rPr>
          <w:rFonts w:ascii="Times New Roman" w:hAnsi="Times New Roman"/>
          <w:lang w:val="ru-RU"/>
        </w:rPr>
        <w:t>, с которым будут обновляться значения</w:t>
      </w:r>
      <w:r w:rsidR="0068246B" w:rsidRPr="00DA066F">
        <w:rPr>
          <w:rFonts w:ascii="Times New Roman" w:hAnsi="Times New Roman"/>
          <w:lang w:val="ru-RU"/>
        </w:rPr>
        <w:t xml:space="preserve"> таблицы. В силу особенностей протокола </w:t>
      </w:r>
      <w:r w:rsidR="0068246B" w:rsidRPr="00DA066F">
        <w:rPr>
          <w:rFonts w:ascii="Times New Roman" w:hAnsi="Times New Roman"/>
        </w:rPr>
        <w:t>http</w:t>
      </w:r>
      <w:r w:rsidR="0068246B" w:rsidRPr="00DA066F">
        <w:rPr>
          <w:rFonts w:ascii="Times New Roman" w:hAnsi="Times New Roman"/>
          <w:lang w:val="ru-RU"/>
        </w:rPr>
        <w:t xml:space="preserve"> и работы браузеров, а так же здравого смысла интервал обновления  ограничен промежутком от 1 до 60 секунд.</w:t>
      </w:r>
    </w:p>
    <w:p w:rsidR="00A64C2E" w:rsidRPr="00DA066F" w:rsidRDefault="0068246B" w:rsidP="004C1970">
      <w:pPr>
        <w:pStyle w:val="a3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lang w:val="ru-RU"/>
        </w:rPr>
        <w:t>Таблица данных. Отображает состояние технологического процесса. Ячейки таблицы могут содержать статический текст, обновляемые параметры и ссылки на прикрепленные файлы. При наведении</w:t>
      </w:r>
      <w:r w:rsidR="00C96C0A" w:rsidRPr="00DA066F">
        <w:rPr>
          <w:rFonts w:ascii="Times New Roman" w:hAnsi="Times New Roman"/>
          <w:lang w:val="ru-RU"/>
        </w:rPr>
        <w:t xml:space="preserve"> курсора</w:t>
      </w:r>
      <w:r w:rsidRPr="00DA066F">
        <w:rPr>
          <w:rFonts w:ascii="Times New Roman" w:hAnsi="Times New Roman"/>
          <w:lang w:val="ru-RU"/>
        </w:rPr>
        <w:t xml:space="preserve"> на ячейку, содержащую обновляемые параметры, будет отображена подсказка с названием параметра и временем его обновления. При наведении на ссылку на файл будет отображена подсказка содержащая название файла. Для скачивания файла достаточно произвести щелчок на ссылку, в результате чего в новом окне\вкладке браузера откроется страница для скачивания.</w:t>
      </w:r>
      <w:bookmarkStart w:id="52" w:name="_Toc300573833"/>
      <w:r w:rsidR="00A64C2E" w:rsidRPr="00DA066F">
        <w:rPr>
          <w:rFonts w:ascii="Times New Roman" w:hAnsi="Times New Roman"/>
          <w:noProof/>
          <w:lang w:val="ru-RU" w:eastAsia="ru-RU" w:bidi="ar-SA"/>
        </w:rPr>
        <w:t xml:space="preserve"> </w:t>
      </w:r>
    </w:p>
    <w:p w:rsidR="00A64C2E" w:rsidRPr="00DA066F" w:rsidRDefault="00A64C2E" w:rsidP="004C1970">
      <w:pPr>
        <w:pStyle w:val="a3"/>
        <w:spacing w:line="360" w:lineRule="auto"/>
        <w:ind w:firstLine="709"/>
        <w:rPr>
          <w:rFonts w:ascii="Times New Roman" w:hAnsi="Times New Roman"/>
          <w:lang w:val="ru-RU"/>
        </w:rPr>
      </w:pPr>
    </w:p>
    <w:p w:rsidR="00A64C2E" w:rsidRPr="00DA066F" w:rsidRDefault="00A64C2E" w:rsidP="00323214">
      <w:pPr>
        <w:pStyle w:val="a3"/>
        <w:spacing w:line="360" w:lineRule="auto"/>
        <w:ind w:firstLine="709"/>
        <w:jc w:val="center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noProof/>
          <w:lang w:val="ru-RU" w:eastAsia="ru-RU" w:bidi="ar-SA"/>
        </w:rPr>
        <w:drawing>
          <wp:inline distT="0" distB="0" distL="0" distR="0">
            <wp:extent cx="3209925" cy="2152650"/>
            <wp:effectExtent l="19050" t="0" r="9525" b="0"/>
            <wp:docPr id="10" name="Рисунок 7" descr="C:\Documents and Settings\Администратор\Рабочий стол\WebClientDocs 2\moni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Администратор\Рабочий стол\WebClientDocs 2\monitors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C2E" w:rsidRPr="00DA066F" w:rsidRDefault="00323214" w:rsidP="005D0B7B">
      <w:pPr>
        <w:pStyle w:val="aff0"/>
      </w:pPr>
      <w:bookmarkStart w:id="53" w:name="_Ref300902160"/>
      <w:r>
        <w:t xml:space="preserve">Рисунок </w:t>
      </w:r>
      <w:fldSimple w:instr=" SEQ Рисунок \* ARABIC ">
        <w:r w:rsidR="005D0B7B">
          <w:rPr>
            <w:noProof/>
          </w:rPr>
          <w:t>7</w:t>
        </w:r>
      </w:fldSimple>
      <w:bookmarkEnd w:id="53"/>
      <w:r>
        <w:t xml:space="preserve"> - </w:t>
      </w:r>
      <w:r w:rsidR="005D0B7B">
        <w:t>В</w:t>
      </w:r>
      <w:r w:rsidRPr="006B1260">
        <w:t>кладка данных для таблицы мониторинга и котла</w:t>
      </w:r>
      <w:r w:rsidRPr="00DA066F">
        <w:t xml:space="preserve"> </w:t>
      </w:r>
      <w:r w:rsidR="00A64C2E" w:rsidRPr="00DA066F">
        <w:br w:type="page"/>
      </w:r>
    </w:p>
    <w:p w:rsidR="005A71A0" w:rsidRPr="00165101" w:rsidRDefault="001F206C" w:rsidP="00165101">
      <w:pPr>
        <w:pStyle w:val="3"/>
        <w:numPr>
          <w:ilvl w:val="2"/>
          <w:numId w:val="15"/>
        </w:numPr>
        <w:spacing w:before="60" w:after="240" w:line="360" w:lineRule="auto"/>
        <w:ind w:left="0" w:firstLine="0"/>
        <w:rPr>
          <w:rFonts w:ascii="Times New Roman" w:hAnsi="Times New Roman" w:cs="Times New Roman"/>
          <w:b w:val="0"/>
          <w:sz w:val="24"/>
          <w:szCs w:val="24"/>
          <w:lang w:val="ru-RU"/>
        </w:rPr>
      </w:pPr>
      <w:bookmarkStart w:id="54" w:name="_Toc300575140"/>
      <w:bookmarkStart w:id="55" w:name="_Toc300839049"/>
      <w:r w:rsidRPr="006B1260">
        <w:rPr>
          <w:rFonts w:ascii="Times New Roman" w:hAnsi="Times New Roman" w:cs="Times New Roman"/>
          <w:b w:val="0"/>
          <w:sz w:val="24"/>
          <w:szCs w:val="24"/>
          <w:lang w:val="ru-RU"/>
        </w:rPr>
        <w:lastRenderedPageBreak/>
        <w:t>Мнемосхема</w:t>
      </w:r>
      <w:bookmarkEnd w:id="52"/>
      <w:bookmarkEnd w:id="54"/>
      <w:bookmarkEnd w:id="55"/>
    </w:p>
    <w:p w:rsidR="001F206C" w:rsidRPr="00165101" w:rsidRDefault="001F206C" w:rsidP="004C1970">
      <w:pPr>
        <w:spacing w:line="360" w:lineRule="auto"/>
        <w:ind w:firstLine="709"/>
        <w:jc w:val="both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lang w:val="ru-RU"/>
        </w:rPr>
        <w:t xml:space="preserve">Мнемосхема представляет собой схематическое отображение объекта мониторинга, на котором расположены зоны информирования о параметрах технологического процесса. Вкладка данных </w:t>
      </w:r>
      <w:r w:rsidR="00A64C2E" w:rsidRPr="00DA066F">
        <w:rPr>
          <w:rFonts w:ascii="Times New Roman" w:hAnsi="Times New Roman"/>
          <w:lang w:val="ru-RU"/>
        </w:rPr>
        <w:t>(</w:t>
      </w:r>
      <w:fldSimple w:instr=" REF _Ref300902212 \h  \* MERGEFORMAT ">
        <w:r w:rsidR="005D0B7B" w:rsidRPr="005D0B7B">
          <w:rPr>
            <w:rStyle w:val="aff3"/>
          </w:rPr>
          <w:t>Рисунок 8</w:t>
        </w:r>
      </w:fldSimple>
      <w:r w:rsidR="00A64C2E" w:rsidRPr="00DA066F">
        <w:rPr>
          <w:rFonts w:ascii="Times New Roman" w:hAnsi="Times New Roman"/>
          <w:lang w:val="ru-RU"/>
        </w:rPr>
        <w:t xml:space="preserve">) </w:t>
      </w:r>
      <w:r w:rsidRPr="00165101">
        <w:rPr>
          <w:rFonts w:ascii="Times New Roman" w:hAnsi="Times New Roman"/>
          <w:lang w:val="ru-RU"/>
        </w:rPr>
        <w:t>содержит:</w:t>
      </w:r>
    </w:p>
    <w:p w:rsidR="006B1260" w:rsidRPr="00165101" w:rsidRDefault="006B1260" w:rsidP="004C1970">
      <w:pPr>
        <w:spacing w:line="360" w:lineRule="auto"/>
        <w:ind w:firstLine="709"/>
        <w:jc w:val="both"/>
        <w:rPr>
          <w:rFonts w:ascii="Times New Roman" w:hAnsi="Times New Roman"/>
          <w:lang w:val="ru-RU"/>
        </w:rPr>
      </w:pPr>
    </w:p>
    <w:p w:rsidR="001F206C" w:rsidRPr="00DA066F" w:rsidRDefault="008602C5" w:rsidP="004C1970">
      <w:pPr>
        <w:pStyle w:val="a3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DA066F">
        <w:rPr>
          <w:rFonts w:ascii="Times New Roman" w:hAnsi="Times New Roman"/>
          <w:lang w:val="ru-RU"/>
        </w:rPr>
        <w:t>Э</w:t>
      </w:r>
      <w:r w:rsidR="001F206C" w:rsidRPr="00DA066F">
        <w:rPr>
          <w:rFonts w:ascii="Times New Roman" w:hAnsi="Times New Roman"/>
          <w:lang w:val="ru-RU"/>
        </w:rPr>
        <w:t>лемент выбора интервала обновления. Данн</w:t>
      </w:r>
      <w:r w:rsidR="00C96C0A" w:rsidRPr="00DA066F">
        <w:rPr>
          <w:rFonts w:ascii="Times New Roman" w:hAnsi="Times New Roman"/>
          <w:lang w:val="ru-RU"/>
        </w:rPr>
        <w:t>ый</w:t>
      </w:r>
      <w:r w:rsidR="001F206C" w:rsidRPr="00DA066F">
        <w:rPr>
          <w:rFonts w:ascii="Times New Roman" w:hAnsi="Times New Roman"/>
          <w:lang w:val="ru-RU"/>
        </w:rPr>
        <w:t xml:space="preserve"> элемент позволяет задавать период обновления зон информирования в секундах. </w:t>
      </w:r>
      <w:r w:rsidR="001F206C" w:rsidRPr="00DA066F">
        <w:rPr>
          <w:rFonts w:ascii="Times New Roman" w:hAnsi="Times New Roman"/>
        </w:rPr>
        <w:t>Период огранич</w:t>
      </w:r>
      <w:r w:rsidRPr="00DA066F">
        <w:rPr>
          <w:rFonts w:ascii="Times New Roman" w:hAnsi="Times New Roman"/>
        </w:rPr>
        <w:t>ен интервалом от 1 до 60 секунд</w:t>
      </w:r>
      <w:r w:rsidR="006D48DB" w:rsidRPr="00DA066F">
        <w:rPr>
          <w:rFonts w:ascii="Times New Roman" w:hAnsi="Times New Roman"/>
          <w:lang w:val="ru-RU"/>
        </w:rPr>
        <w:t>.</w:t>
      </w:r>
    </w:p>
    <w:p w:rsidR="001F206C" w:rsidRPr="006B1260" w:rsidRDefault="008602C5" w:rsidP="004C1970">
      <w:pPr>
        <w:pStyle w:val="a3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lang w:val="ru-RU"/>
        </w:rPr>
        <w:t>О</w:t>
      </w:r>
      <w:r w:rsidR="00C96C0A" w:rsidRPr="00DA066F">
        <w:rPr>
          <w:rFonts w:ascii="Times New Roman" w:hAnsi="Times New Roman"/>
          <w:lang w:val="ru-RU"/>
        </w:rPr>
        <w:t>бласть отображения мнемосхемы. В данной области отображается мнемосхема. Согласно периода обновляются значения параметров технологического процесса, что незамедлительно отобра</w:t>
      </w:r>
      <w:r w:rsidR="00504F97" w:rsidRPr="00DA066F">
        <w:rPr>
          <w:rFonts w:ascii="Times New Roman" w:hAnsi="Times New Roman"/>
          <w:lang w:val="ru-RU"/>
        </w:rPr>
        <w:t>жается в зонах</w:t>
      </w:r>
      <w:r w:rsidR="00C96C0A" w:rsidRPr="00DA066F">
        <w:rPr>
          <w:rFonts w:ascii="Times New Roman" w:hAnsi="Times New Roman"/>
          <w:lang w:val="ru-RU"/>
        </w:rPr>
        <w:t xml:space="preserve"> информирования</w:t>
      </w:r>
      <w:r w:rsidR="000443CB" w:rsidRPr="00DA066F">
        <w:rPr>
          <w:rFonts w:ascii="Times New Roman" w:hAnsi="Times New Roman"/>
          <w:lang w:val="ru-RU"/>
        </w:rPr>
        <w:t xml:space="preserve"> (3)</w:t>
      </w:r>
      <w:r w:rsidR="00C96C0A" w:rsidRPr="00DA066F">
        <w:rPr>
          <w:rFonts w:ascii="Times New Roman" w:hAnsi="Times New Roman"/>
          <w:lang w:val="ru-RU"/>
        </w:rPr>
        <w:t xml:space="preserve">. </w:t>
      </w:r>
      <w:r w:rsidR="00504F97" w:rsidRPr="00DA066F">
        <w:rPr>
          <w:rFonts w:ascii="Times New Roman" w:hAnsi="Times New Roman"/>
          <w:lang w:val="ru-RU"/>
        </w:rPr>
        <w:t>Цвет зон</w:t>
      </w:r>
      <w:r w:rsidR="00C96C0A" w:rsidRPr="00DA066F">
        <w:rPr>
          <w:rFonts w:ascii="Times New Roman" w:hAnsi="Times New Roman"/>
          <w:lang w:val="ru-RU"/>
        </w:rPr>
        <w:t xml:space="preserve"> информирования идентифицирует состояние: зеленый – значение параметр в пределах допустимых границ; желтый – значение параметра выходит из допустимых границ; красный – зафиксировано критическое отклонение. При наведении курсора на зону информирования будет отображена подсказка</w:t>
      </w:r>
      <w:r w:rsidR="000443CB" w:rsidRPr="00DA066F">
        <w:rPr>
          <w:rFonts w:ascii="Times New Roman" w:hAnsi="Times New Roman"/>
          <w:lang w:val="ru-RU"/>
        </w:rPr>
        <w:t xml:space="preserve"> (4)</w:t>
      </w:r>
      <w:r w:rsidR="00C96C0A" w:rsidRPr="00DA066F">
        <w:rPr>
          <w:rFonts w:ascii="Times New Roman" w:hAnsi="Times New Roman"/>
          <w:lang w:val="ru-RU"/>
        </w:rPr>
        <w:t xml:space="preserve"> с информаций об имени параметра и времени его последнего обновления.</w:t>
      </w:r>
      <w:r w:rsidR="00A64C2E" w:rsidRPr="00DA066F">
        <w:rPr>
          <w:rFonts w:ascii="Times New Roman" w:hAnsi="Times New Roman"/>
          <w:noProof/>
          <w:lang w:val="ru-RU" w:eastAsia="ru-RU" w:bidi="ar-SA"/>
        </w:rPr>
        <w:t xml:space="preserve"> </w:t>
      </w:r>
    </w:p>
    <w:p w:rsidR="006B1260" w:rsidRPr="00DA066F" w:rsidRDefault="006B1260" w:rsidP="004C1970">
      <w:pPr>
        <w:pStyle w:val="a3"/>
        <w:spacing w:line="360" w:lineRule="auto"/>
        <w:ind w:left="1429"/>
        <w:rPr>
          <w:rFonts w:ascii="Times New Roman" w:hAnsi="Times New Roman"/>
          <w:lang w:val="ru-RU"/>
        </w:rPr>
      </w:pPr>
    </w:p>
    <w:p w:rsidR="007B66C0" w:rsidRPr="00DA066F" w:rsidRDefault="00A64C2E" w:rsidP="004C1970">
      <w:pPr>
        <w:spacing w:line="360" w:lineRule="auto"/>
        <w:ind w:firstLine="709"/>
        <w:jc w:val="center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noProof/>
          <w:lang w:val="ru-RU" w:eastAsia="ru-RU" w:bidi="ar-SA"/>
        </w:rPr>
        <w:drawing>
          <wp:inline distT="0" distB="0" distL="0" distR="0">
            <wp:extent cx="5934075" cy="5076825"/>
            <wp:effectExtent l="19050" t="0" r="9525" b="0"/>
            <wp:docPr id="13" name="Рисунок 9" descr="C:\Documents and Settings\Администратор\Рабочий стол\WebClientDocs 2\mnemo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Администратор\Рабочий стол\WebClientDocs 2\mnemoschem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56" w:name="_Toc300573834"/>
    </w:p>
    <w:p w:rsidR="007B66C0" w:rsidRPr="005D0B7B" w:rsidRDefault="005D0B7B" w:rsidP="005D0B7B">
      <w:pPr>
        <w:pStyle w:val="aff0"/>
      </w:pPr>
      <w:bookmarkStart w:id="57" w:name="_Ref300902212"/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bookmarkEnd w:id="57"/>
      <w:r>
        <w:t xml:space="preserve"> - В</w:t>
      </w:r>
      <w:r w:rsidRPr="006B1260">
        <w:t>кладка данных для мнемосхемы</w:t>
      </w:r>
    </w:p>
    <w:p w:rsidR="007B66C0" w:rsidRPr="00DA066F" w:rsidRDefault="007B66C0" w:rsidP="004C1970">
      <w:pPr>
        <w:spacing w:line="360" w:lineRule="auto"/>
        <w:ind w:firstLine="709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lang w:val="ru-RU"/>
        </w:rPr>
        <w:br w:type="page"/>
      </w:r>
    </w:p>
    <w:p w:rsidR="006D48DB" w:rsidRPr="004C1970" w:rsidRDefault="003602E4" w:rsidP="00165101">
      <w:pPr>
        <w:pStyle w:val="3"/>
        <w:numPr>
          <w:ilvl w:val="2"/>
          <w:numId w:val="15"/>
        </w:numPr>
        <w:spacing w:before="60" w:after="240" w:line="360" w:lineRule="auto"/>
        <w:ind w:left="0" w:firstLine="0"/>
        <w:rPr>
          <w:rFonts w:ascii="Times New Roman" w:hAnsi="Times New Roman" w:cs="Times New Roman"/>
          <w:b w:val="0"/>
          <w:sz w:val="24"/>
          <w:szCs w:val="24"/>
          <w:lang w:val="ru-RU"/>
        </w:rPr>
      </w:pPr>
      <w:bookmarkStart w:id="58" w:name="_Toc300575141"/>
      <w:bookmarkStart w:id="59" w:name="_Toc300839050"/>
      <w:r w:rsidRPr="006B1260">
        <w:rPr>
          <w:rFonts w:ascii="Times New Roman" w:hAnsi="Times New Roman" w:cs="Times New Roman"/>
          <w:b w:val="0"/>
          <w:sz w:val="24"/>
          <w:szCs w:val="24"/>
          <w:lang w:val="ru-RU"/>
        </w:rPr>
        <w:lastRenderedPageBreak/>
        <w:t>Ручной ввод и расчеты</w:t>
      </w:r>
      <w:bookmarkEnd w:id="56"/>
      <w:bookmarkEnd w:id="58"/>
      <w:bookmarkEnd w:id="59"/>
    </w:p>
    <w:p w:rsidR="006B1260" w:rsidRPr="004C1970" w:rsidRDefault="00503E45" w:rsidP="004C1970">
      <w:pPr>
        <w:spacing w:line="360" w:lineRule="auto"/>
        <w:ind w:firstLine="709"/>
        <w:jc w:val="both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lang w:val="ru-RU"/>
        </w:rPr>
        <w:t>Типы ручного ввода и расчетов представлены данными относительно параметров участвующих для ввода и расчета. Вкладка данных</w:t>
      </w:r>
      <w:r w:rsidR="007B66C0" w:rsidRPr="00DA066F">
        <w:rPr>
          <w:rFonts w:ascii="Times New Roman" w:hAnsi="Times New Roman"/>
          <w:lang w:val="ru-RU"/>
        </w:rPr>
        <w:t xml:space="preserve"> (</w:t>
      </w:r>
      <w:fldSimple w:instr=" REF _Ref300902264 \h  \* MERGEFORMAT ">
        <w:r w:rsidR="005D0B7B" w:rsidRPr="005D0B7B">
          <w:rPr>
            <w:rStyle w:val="aff3"/>
          </w:rPr>
          <w:t>Рисунок 9</w:t>
        </w:r>
      </w:fldSimple>
      <w:r w:rsidR="007B66C0" w:rsidRPr="00DA066F">
        <w:rPr>
          <w:rFonts w:ascii="Times New Roman" w:hAnsi="Times New Roman"/>
          <w:lang w:val="ru-RU"/>
        </w:rPr>
        <w:t>)</w:t>
      </w:r>
      <w:r w:rsidRPr="00DA066F">
        <w:rPr>
          <w:rFonts w:ascii="Times New Roman" w:hAnsi="Times New Roman"/>
          <w:lang w:val="ru-RU"/>
        </w:rPr>
        <w:t xml:space="preserve"> содержит:</w:t>
      </w:r>
    </w:p>
    <w:p w:rsidR="00503E45" w:rsidRPr="00DA066F" w:rsidRDefault="00503E45" w:rsidP="004C1970">
      <w:pPr>
        <w:pStyle w:val="a3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lang w:val="ru-RU"/>
        </w:rPr>
        <w:t>Элемент выбора даты. Предоставляет возможность выбора даты</w:t>
      </w:r>
      <w:r w:rsidR="00763A65" w:rsidRPr="00DA066F">
        <w:rPr>
          <w:rFonts w:ascii="Times New Roman" w:hAnsi="Times New Roman"/>
          <w:lang w:val="ru-RU"/>
        </w:rPr>
        <w:t>,</w:t>
      </w:r>
      <w:r w:rsidRPr="00DA066F">
        <w:rPr>
          <w:rFonts w:ascii="Times New Roman" w:hAnsi="Times New Roman"/>
          <w:lang w:val="ru-RU"/>
        </w:rPr>
        <w:t xml:space="preserve"> за которую следует</w:t>
      </w:r>
      <w:r w:rsidR="00763A65" w:rsidRPr="00DA066F">
        <w:rPr>
          <w:rFonts w:ascii="Times New Roman" w:hAnsi="Times New Roman"/>
          <w:lang w:val="ru-RU"/>
        </w:rPr>
        <w:t xml:space="preserve"> отобразить</w:t>
      </w:r>
      <w:r w:rsidR="000C4220" w:rsidRPr="00DA066F">
        <w:rPr>
          <w:rFonts w:ascii="Times New Roman" w:hAnsi="Times New Roman"/>
          <w:lang w:val="ru-RU"/>
        </w:rPr>
        <w:t xml:space="preserve"> значения параметров.</w:t>
      </w:r>
    </w:p>
    <w:p w:rsidR="00464DFB" w:rsidRPr="00DA066F" w:rsidRDefault="000C4220" w:rsidP="004C1970">
      <w:pPr>
        <w:pStyle w:val="a3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lang w:val="ru-RU"/>
        </w:rPr>
        <w:t>Кнопки</w:t>
      </w:r>
      <w:r w:rsidR="00763A65" w:rsidRPr="00DA066F">
        <w:rPr>
          <w:rFonts w:ascii="Times New Roman" w:hAnsi="Times New Roman"/>
          <w:lang w:val="ru-RU"/>
        </w:rPr>
        <w:t xml:space="preserve"> переключения даты выборки значений.</w:t>
      </w:r>
      <w:r w:rsidR="00464DFB" w:rsidRPr="00DA066F">
        <w:rPr>
          <w:rFonts w:ascii="Times New Roman" w:hAnsi="Times New Roman"/>
          <w:lang w:val="ru-RU"/>
        </w:rPr>
        <w:t xml:space="preserve"> Фактически прибавляют (вычитают) к текущей дате интервал заданный шаблоном.</w:t>
      </w:r>
    </w:p>
    <w:p w:rsidR="00464DFB" w:rsidRPr="00DA066F" w:rsidRDefault="00464DFB" w:rsidP="004C1970">
      <w:pPr>
        <w:pStyle w:val="a3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lang w:val="ru-RU"/>
        </w:rPr>
        <w:t>Кнопка получения параметров.</w:t>
      </w:r>
    </w:p>
    <w:p w:rsidR="007B66C0" w:rsidRPr="004C1970" w:rsidRDefault="00464DFB" w:rsidP="004C1970">
      <w:pPr>
        <w:pStyle w:val="a3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lang w:val="ru-RU"/>
        </w:rPr>
        <w:t>Таблица данных. Содержит информацию о параметрах, а именно: название параметра, код, значение за выбранную дату и время получения.</w:t>
      </w:r>
      <w:bookmarkStart w:id="60" w:name="_Toc300573835"/>
      <w:r w:rsidR="007B66C0" w:rsidRPr="00DA066F">
        <w:rPr>
          <w:rFonts w:ascii="Times New Roman" w:hAnsi="Times New Roman"/>
          <w:noProof/>
          <w:lang w:val="ru-RU" w:eastAsia="ru-RU" w:bidi="ar-SA"/>
        </w:rPr>
        <w:t xml:space="preserve"> </w:t>
      </w:r>
    </w:p>
    <w:p w:rsidR="006B1260" w:rsidRPr="004C1970" w:rsidRDefault="006B1260" w:rsidP="004C1970">
      <w:pPr>
        <w:pStyle w:val="a3"/>
        <w:spacing w:line="360" w:lineRule="auto"/>
        <w:ind w:left="0" w:firstLine="709"/>
        <w:rPr>
          <w:rFonts w:ascii="Times New Roman" w:hAnsi="Times New Roman"/>
          <w:lang w:val="ru-RU"/>
        </w:rPr>
      </w:pPr>
    </w:p>
    <w:p w:rsidR="007B66C0" w:rsidRPr="004C1970" w:rsidRDefault="007B66C0" w:rsidP="004C1970">
      <w:pPr>
        <w:pStyle w:val="a3"/>
        <w:spacing w:line="360" w:lineRule="auto"/>
        <w:ind w:left="0" w:firstLine="709"/>
        <w:jc w:val="center"/>
        <w:rPr>
          <w:rFonts w:ascii="Times New Roman" w:hAnsi="Times New Roman"/>
        </w:rPr>
      </w:pPr>
      <w:r w:rsidRPr="00DA066F">
        <w:rPr>
          <w:rFonts w:ascii="Times New Roman" w:hAnsi="Times New Roman"/>
          <w:noProof/>
          <w:lang w:val="ru-RU" w:eastAsia="ru-RU" w:bidi="ar-SA"/>
        </w:rPr>
        <w:drawing>
          <wp:inline distT="0" distB="0" distL="0" distR="0">
            <wp:extent cx="5934075" cy="5962650"/>
            <wp:effectExtent l="19050" t="0" r="9525" b="0"/>
            <wp:docPr id="15" name="Рисунок 10" descr="C:\Documents and Settings\Администратор\Рабочий стол\WebClientDocs 2\inputca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Администратор\Рабочий стол\WebClientDocs 2\inputcalc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64E" w:rsidRPr="006B1260" w:rsidRDefault="005D0B7B" w:rsidP="005D0B7B">
      <w:pPr>
        <w:pStyle w:val="aff0"/>
      </w:pPr>
      <w:bookmarkStart w:id="61" w:name="_Ref300902264"/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bookmarkEnd w:id="61"/>
      <w:r>
        <w:t xml:space="preserve"> - В</w:t>
      </w:r>
      <w:r w:rsidRPr="006B1260">
        <w:t xml:space="preserve">кладка данных для ручного ввода и расчетов </w:t>
      </w:r>
      <w:r w:rsidR="00EA264E" w:rsidRPr="006B1260">
        <w:br w:type="page"/>
      </w:r>
    </w:p>
    <w:p w:rsidR="006D48DB" w:rsidRPr="00165101" w:rsidRDefault="00232505" w:rsidP="00165101">
      <w:pPr>
        <w:pStyle w:val="3"/>
        <w:numPr>
          <w:ilvl w:val="2"/>
          <w:numId w:val="15"/>
        </w:numPr>
        <w:spacing w:before="60" w:after="240" w:line="360" w:lineRule="auto"/>
        <w:ind w:left="0" w:firstLine="0"/>
        <w:rPr>
          <w:rFonts w:ascii="Times New Roman" w:hAnsi="Times New Roman" w:cs="Times New Roman"/>
          <w:b w:val="0"/>
          <w:sz w:val="24"/>
          <w:szCs w:val="24"/>
          <w:lang w:val="ru-RU"/>
        </w:rPr>
      </w:pPr>
      <w:bookmarkStart w:id="62" w:name="_Toc300575142"/>
      <w:bookmarkStart w:id="63" w:name="_Toc300839051"/>
      <w:r w:rsidRPr="006B1260">
        <w:rPr>
          <w:rFonts w:ascii="Times New Roman" w:hAnsi="Times New Roman" w:cs="Times New Roman"/>
          <w:b w:val="0"/>
          <w:sz w:val="24"/>
          <w:szCs w:val="24"/>
          <w:lang w:val="ru-RU"/>
        </w:rPr>
        <w:lastRenderedPageBreak/>
        <w:t>Отчеты</w:t>
      </w:r>
      <w:bookmarkEnd w:id="60"/>
      <w:bookmarkEnd w:id="62"/>
      <w:bookmarkEnd w:id="63"/>
    </w:p>
    <w:p w:rsidR="006B1260" w:rsidRPr="00165101" w:rsidRDefault="00BE39A7" w:rsidP="004C1970">
      <w:pPr>
        <w:spacing w:line="360" w:lineRule="auto"/>
        <w:ind w:firstLine="709"/>
        <w:jc w:val="both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lang w:val="ru-RU"/>
        </w:rPr>
        <w:t xml:space="preserve">Тип отчетов представляет собой  шаблон для генерации информационно отчетных документов в формате </w:t>
      </w:r>
      <w:r w:rsidR="006D48DB" w:rsidRPr="00DA066F">
        <w:rPr>
          <w:rFonts w:ascii="Times New Roman" w:eastAsia="Calibri" w:hAnsi="Times New Roman"/>
          <w:lang w:eastAsia="ru-RU"/>
        </w:rPr>
        <w:t>Microsoft</w:t>
      </w:r>
      <w:r w:rsidR="006D48DB" w:rsidRPr="00DA066F">
        <w:rPr>
          <w:rFonts w:ascii="Times New Roman" w:eastAsia="Calibri" w:hAnsi="Times New Roman"/>
          <w:lang w:val="ru-RU" w:eastAsia="ru-RU"/>
        </w:rPr>
        <w:t xml:space="preserve"> </w:t>
      </w:r>
      <w:r w:rsidR="006D48DB" w:rsidRPr="00DA066F">
        <w:rPr>
          <w:rFonts w:ascii="Times New Roman" w:eastAsia="Calibri" w:hAnsi="Times New Roman"/>
          <w:lang w:eastAsia="ru-RU"/>
        </w:rPr>
        <w:t>Office</w:t>
      </w:r>
      <w:r w:rsidR="007B66C0" w:rsidRPr="00DA066F">
        <w:rPr>
          <w:rFonts w:ascii="Times New Roman" w:eastAsia="Calibri" w:hAnsi="Times New Roman"/>
          <w:lang w:val="ru-RU" w:eastAsia="ru-RU"/>
        </w:rPr>
        <w:t xml:space="preserve"> </w:t>
      </w:r>
      <w:r w:rsidR="007B66C0" w:rsidRPr="00DA066F">
        <w:rPr>
          <w:rFonts w:ascii="Times New Roman" w:eastAsia="Calibri" w:hAnsi="Times New Roman"/>
          <w:lang w:eastAsia="ru-RU"/>
        </w:rPr>
        <w:t>Excel</w:t>
      </w:r>
      <w:r w:rsidRPr="00DA066F">
        <w:rPr>
          <w:rFonts w:ascii="Times New Roman" w:hAnsi="Times New Roman"/>
          <w:lang w:val="ru-RU"/>
        </w:rPr>
        <w:t>. Вкладка данных</w:t>
      </w:r>
      <w:r w:rsidR="00ED192D" w:rsidRPr="00DA066F">
        <w:rPr>
          <w:rFonts w:ascii="Times New Roman" w:hAnsi="Times New Roman"/>
          <w:lang w:val="ru-RU"/>
        </w:rPr>
        <w:t xml:space="preserve"> (</w:t>
      </w:r>
      <w:fldSimple w:instr=" REF _Ref300902327 \h  \* MERGEFORMAT ">
        <w:r w:rsidR="005D0B7B" w:rsidRPr="005D0B7B">
          <w:rPr>
            <w:rStyle w:val="aff3"/>
          </w:rPr>
          <w:t>Рисунок 10</w:t>
        </w:r>
      </w:fldSimple>
      <w:r w:rsidR="00ED192D" w:rsidRPr="00DA066F">
        <w:rPr>
          <w:rFonts w:ascii="Times New Roman" w:hAnsi="Times New Roman"/>
          <w:lang w:val="ru-RU"/>
        </w:rPr>
        <w:t>)</w:t>
      </w:r>
      <w:r w:rsidRPr="00DA066F">
        <w:rPr>
          <w:rFonts w:ascii="Times New Roman" w:hAnsi="Times New Roman"/>
          <w:lang w:val="ru-RU"/>
        </w:rPr>
        <w:t xml:space="preserve"> содержит:</w:t>
      </w:r>
    </w:p>
    <w:p w:rsidR="00BE39A7" w:rsidRPr="00DA066F" w:rsidRDefault="004F3156" w:rsidP="004C1970">
      <w:pPr>
        <w:pStyle w:val="a3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lang w:val="ru-RU"/>
        </w:rPr>
        <w:t>Поля ввода интервала времени</w:t>
      </w:r>
      <w:r w:rsidR="006D48DB" w:rsidRPr="00DA066F">
        <w:rPr>
          <w:rFonts w:ascii="Times New Roman" w:hAnsi="Times New Roman"/>
          <w:lang w:val="ru-RU"/>
        </w:rPr>
        <w:t>. Позволяют указать интервал, за</w:t>
      </w:r>
      <w:r w:rsidRPr="00DA066F">
        <w:rPr>
          <w:rFonts w:ascii="Times New Roman" w:hAnsi="Times New Roman"/>
          <w:lang w:val="ru-RU"/>
        </w:rPr>
        <w:t xml:space="preserve"> который следует сформировать отчет.</w:t>
      </w:r>
    </w:p>
    <w:p w:rsidR="003B7D02" w:rsidRPr="006B1260" w:rsidRDefault="006D48DB" w:rsidP="004C1970">
      <w:pPr>
        <w:pStyle w:val="a3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lang w:val="ru-RU"/>
        </w:rPr>
        <w:t>Кнопка</w:t>
      </w:r>
      <w:r w:rsidR="004F3156" w:rsidRPr="00DA066F">
        <w:rPr>
          <w:rFonts w:ascii="Times New Roman" w:hAnsi="Times New Roman"/>
          <w:lang w:val="ru-RU"/>
        </w:rPr>
        <w:t xml:space="preserve"> сф</w:t>
      </w:r>
      <w:r w:rsidRPr="00DA066F">
        <w:rPr>
          <w:rFonts w:ascii="Times New Roman" w:hAnsi="Times New Roman"/>
          <w:lang w:val="ru-RU"/>
        </w:rPr>
        <w:t>ормировать. Позволяет по</w:t>
      </w:r>
      <w:r w:rsidR="004F3156" w:rsidRPr="00DA066F">
        <w:rPr>
          <w:rFonts w:ascii="Times New Roman" w:hAnsi="Times New Roman"/>
          <w:lang w:val="ru-RU"/>
        </w:rPr>
        <w:t xml:space="preserve"> нажатию </w:t>
      </w:r>
      <w:r w:rsidRPr="00DA066F">
        <w:rPr>
          <w:rFonts w:ascii="Times New Roman" w:hAnsi="Times New Roman"/>
          <w:lang w:val="ru-RU"/>
        </w:rPr>
        <w:t>сформировать</w:t>
      </w:r>
      <w:r w:rsidR="004F3156" w:rsidRPr="00DA066F">
        <w:rPr>
          <w:rFonts w:ascii="Times New Roman" w:hAnsi="Times New Roman"/>
          <w:lang w:val="ru-RU"/>
        </w:rPr>
        <w:t xml:space="preserve"> отчет, после чего откроется новое окно\вкладка браузера для скачивания файла отчета.</w:t>
      </w:r>
    </w:p>
    <w:p w:rsidR="006B1260" w:rsidRPr="00DA066F" w:rsidRDefault="006B1260" w:rsidP="004C1970">
      <w:pPr>
        <w:pStyle w:val="a3"/>
        <w:spacing w:line="360" w:lineRule="auto"/>
        <w:ind w:left="1429"/>
        <w:rPr>
          <w:rFonts w:ascii="Times New Roman" w:hAnsi="Times New Roman"/>
          <w:lang w:val="ru-RU"/>
        </w:rPr>
      </w:pPr>
    </w:p>
    <w:p w:rsidR="00EA264E" w:rsidRPr="00DA066F" w:rsidRDefault="00ED192D" w:rsidP="004C1970">
      <w:pPr>
        <w:spacing w:line="360" w:lineRule="auto"/>
        <w:ind w:firstLine="709"/>
        <w:jc w:val="center"/>
        <w:rPr>
          <w:rFonts w:ascii="Times New Roman" w:eastAsiaTheme="majorEastAsia" w:hAnsi="Times New Roman"/>
          <w:b/>
          <w:bCs/>
          <w:color w:val="4F81BD" w:themeColor="accent1"/>
          <w:lang w:val="ru-RU"/>
        </w:rPr>
      </w:pPr>
      <w:bookmarkStart w:id="64" w:name="_Toc300573836"/>
      <w:r w:rsidRPr="00DA066F">
        <w:rPr>
          <w:rFonts w:ascii="Times New Roman" w:hAnsi="Times New Roman"/>
          <w:noProof/>
          <w:lang w:val="ru-RU" w:eastAsia="ru-RU" w:bidi="ar-SA"/>
        </w:rPr>
        <w:drawing>
          <wp:inline distT="0" distB="0" distL="0" distR="0">
            <wp:extent cx="2733675" cy="2057400"/>
            <wp:effectExtent l="19050" t="0" r="9525" b="0"/>
            <wp:docPr id="17" name="Рисунок 12" descr="C:\Documents and Settings\Администратор\Рабочий стол\WebClientDocs 2\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Администратор\Рабочий стол\WebClientDocs 2\report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92D" w:rsidRPr="006B1260" w:rsidRDefault="005D0B7B" w:rsidP="005D0B7B">
      <w:pPr>
        <w:pStyle w:val="aff0"/>
        <w:rPr>
          <w:rFonts w:eastAsiaTheme="majorEastAsia"/>
          <w:b/>
          <w:color w:val="4F81BD" w:themeColor="accent1"/>
        </w:rPr>
      </w:pPr>
      <w:bookmarkStart w:id="65" w:name="_Ref300902327"/>
      <w:bookmarkStart w:id="66" w:name="_Toc300575143"/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bookmarkEnd w:id="65"/>
      <w:r>
        <w:t xml:space="preserve"> - В</w:t>
      </w:r>
      <w:r w:rsidRPr="006B1260">
        <w:t xml:space="preserve">кладка данных для отчета </w:t>
      </w:r>
      <w:r w:rsidR="00ED192D" w:rsidRPr="006B1260">
        <w:br w:type="page"/>
      </w:r>
    </w:p>
    <w:p w:rsidR="00866B9E" w:rsidRPr="00165101" w:rsidRDefault="00866B9E" w:rsidP="00165101">
      <w:pPr>
        <w:pStyle w:val="2"/>
        <w:numPr>
          <w:ilvl w:val="1"/>
          <w:numId w:val="15"/>
        </w:numPr>
        <w:spacing w:before="60" w:after="240" w:line="360" w:lineRule="auto"/>
        <w:ind w:left="0" w:firstLine="0"/>
        <w:rPr>
          <w:rFonts w:ascii="Times New Roman" w:hAnsi="Times New Roman" w:cs="Times New Roman"/>
          <w:i w:val="0"/>
          <w:lang w:val="ru-RU"/>
        </w:rPr>
      </w:pPr>
      <w:bookmarkStart w:id="67" w:name="_Toc300839052"/>
      <w:r w:rsidRPr="00FF0B62">
        <w:rPr>
          <w:rFonts w:ascii="Times New Roman" w:hAnsi="Times New Roman" w:cs="Times New Roman"/>
          <w:i w:val="0"/>
          <w:lang w:val="ru-RU"/>
        </w:rPr>
        <w:lastRenderedPageBreak/>
        <w:t>Просмотр расписаний</w:t>
      </w:r>
      <w:bookmarkEnd w:id="64"/>
      <w:bookmarkEnd w:id="66"/>
      <w:bookmarkEnd w:id="67"/>
    </w:p>
    <w:p w:rsidR="004F3156" w:rsidRDefault="004F3156" w:rsidP="004C1970">
      <w:pPr>
        <w:spacing w:line="360" w:lineRule="auto"/>
        <w:ind w:firstLine="709"/>
        <w:jc w:val="both"/>
        <w:rPr>
          <w:rFonts w:ascii="Times New Roman" w:hAnsi="Times New Roman"/>
        </w:rPr>
      </w:pPr>
      <w:r w:rsidRPr="00DA066F">
        <w:rPr>
          <w:rFonts w:ascii="Times New Roman" w:hAnsi="Times New Roman"/>
          <w:lang w:val="ru-RU"/>
        </w:rPr>
        <w:t xml:space="preserve"> </w:t>
      </w:r>
      <w:r w:rsidR="00866B9E" w:rsidRPr="00DA066F">
        <w:rPr>
          <w:rFonts w:ascii="Times New Roman" w:hAnsi="Times New Roman"/>
          <w:lang w:val="ru-RU"/>
        </w:rPr>
        <w:t>Просмотр расписаний предназначен для просмотра списка расписаний выгрузки данных</w:t>
      </w:r>
      <w:r w:rsidR="00C63AAB" w:rsidRPr="00DA066F">
        <w:rPr>
          <w:rFonts w:ascii="Times New Roman" w:hAnsi="Times New Roman"/>
          <w:lang w:val="ru-RU"/>
        </w:rPr>
        <w:t xml:space="preserve"> с ДКСМ-сервера на ДКСМ-клиент</w:t>
      </w:r>
      <w:r w:rsidR="00866B9E" w:rsidRPr="00DA066F">
        <w:rPr>
          <w:rFonts w:ascii="Times New Roman" w:hAnsi="Times New Roman"/>
          <w:lang w:val="ru-RU"/>
        </w:rPr>
        <w:t xml:space="preserve">.  </w:t>
      </w:r>
      <w:r w:rsidR="00C63AAB" w:rsidRPr="00DA066F">
        <w:rPr>
          <w:rFonts w:ascii="Times New Roman" w:hAnsi="Times New Roman"/>
          <w:lang w:val="ru-RU"/>
        </w:rPr>
        <w:t>Информация (а именно имя и период обновления значений) о р</w:t>
      </w:r>
      <w:r w:rsidR="00866B9E" w:rsidRPr="00DA066F">
        <w:rPr>
          <w:rFonts w:ascii="Times New Roman" w:hAnsi="Times New Roman"/>
          <w:lang w:val="ru-RU"/>
        </w:rPr>
        <w:t>асписания</w:t>
      </w:r>
      <w:r w:rsidR="00C63AAB" w:rsidRPr="00DA066F">
        <w:rPr>
          <w:rFonts w:ascii="Times New Roman" w:hAnsi="Times New Roman"/>
          <w:lang w:val="ru-RU"/>
        </w:rPr>
        <w:t>х выгрузки данных представлена</w:t>
      </w:r>
      <w:r w:rsidR="00866B9E" w:rsidRPr="00DA066F">
        <w:rPr>
          <w:rFonts w:ascii="Times New Roman" w:hAnsi="Times New Roman"/>
          <w:lang w:val="ru-RU"/>
        </w:rPr>
        <w:t xml:space="preserve"> в таб</w:t>
      </w:r>
      <w:r w:rsidR="00C63AAB" w:rsidRPr="00DA066F">
        <w:rPr>
          <w:rFonts w:ascii="Times New Roman" w:hAnsi="Times New Roman"/>
          <w:lang w:val="ru-RU"/>
        </w:rPr>
        <w:t>личном виде.</w:t>
      </w:r>
      <w:r w:rsidR="00ED192D" w:rsidRPr="00DA066F">
        <w:rPr>
          <w:rFonts w:ascii="Times New Roman" w:hAnsi="Times New Roman"/>
          <w:lang w:val="ru-RU"/>
        </w:rPr>
        <w:t xml:space="preserve">  Страница просмотра расписаний представлена на </w:t>
      </w:r>
      <w:fldSimple w:instr=" REF _Ref300902407 \h  \* MERGEFORMAT ">
        <w:r w:rsidR="005D0B7B">
          <w:rPr>
            <w:rStyle w:val="aff3"/>
          </w:rPr>
          <w:t>рисун</w:t>
        </w:r>
        <w:r w:rsidR="005D0B7B" w:rsidRPr="005D0B7B">
          <w:rPr>
            <w:rStyle w:val="aff3"/>
          </w:rPr>
          <w:t>к</w:t>
        </w:r>
        <w:r w:rsidR="005D0B7B">
          <w:rPr>
            <w:rStyle w:val="aff3"/>
          </w:rPr>
          <w:t>е</w:t>
        </w:r>
        <w:r w:rsidR="005D0B7B" w:rsidRPr="005D0B7B">
          <w:rPr>
            <w:rStyle w:val="aff3"/>
          </w:rPr>
          <w:t xml:space="preserve"> 11</w:t>
        </w:r>
      </w:fldSimple>
      <w:r w:rsidR="00ED192D" w:rsidRPr="00DA066F">
        <w:rPr>
          <w:rFonts w:ascii="Times New Roman" w:hAnsi="Times New Roman"/>
          <w:lang w:val="ru-RU"/>
        </w:rPr>
        <w:t>.</w:t>
      </w:r>
    </w:p>
    <w:p w:rsidR="006B1260" w:rsidRPr="006B1260" w:rsidRDefault="006B1260" w:rsidP="004C1970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ED192D" w:rsidRPr="00DA066F" w:rsidRDefault="00ED192D" w:rsidP="004C1970">
      <w:pPr>
        <w:spacing w:line="360" w:lineRule="auto"/>
        <w:ind w:firstLine="709"/>
        <w:rPr>
          <w:rFonts w:ascii="Times New Roman" w:hAnsi="Times New Roman"/>
          <w:lang w:val="ru-RU"/>
        </w:rPr>
      </w:pPr>
      <w:r w:rsidRPr="00DA066F">
        <w:rPr>
          <w:rFonts w:ascii="Times New Roman" w:hAnsi="Times New Roman"/>
          <w:noProof/>
          <w:lang w:val="ru-RU" w:eastAsia="ru-RU" w:bidi="ar-SA"/>
        </w:rPr>
        <w:drawing>
          <wp:inline distT="0" distB="0" distL="0" distR="0">
            <wp:extent cx="5695950" cy="3362325"/>
            <wp:effectExtent l="19050" t="0" r="0" b="0"/>
            <wp:docPr id="18" name="Рисунок 13" descr="C:\Documents and Settings\Администратор\Рабочий стол\WebClientDocs 2\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Администратор\Рабочий стол\WebClientDocs 2\schedule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92D" w:rsidRPr="005D0B7B" w:rsidRDefault="005D0B7B" w:rsidP="005D0B7B">
      <w:pPr>
        <w:pStyle w:val="aff0"/>
      </w:pPr>
      <w:bookmarkStart w:id="68" w:name="_Ref300902407"/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bookmarkEnd w:id="68"/>
      <w:r>
        <w:t xml:space="preserve"> - С</w:t>
      </w:r>
      <w:r w:rsidRPr="006B1260">
        <w:t>траница просмотра расписаний</w:t>
      </w:r>
    </w:p>
    <w:sectPr w:rsidR="00ED192D" w:rsidRPr="005D0B7B" w:rsidSect="00F874F0">
      <w:footerReference w:type="default" r:id="rId19"/>
      <w:pgSz w:w="11906" w:h="16838"/>
      <w:pgMar w:top="851" w:right="282" w:bottom="709" w:left="170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97C" w:rsidRDefault="009E597C" w:rsidP="00AB7ECA">
      <w:r>
        <w:separator/>
      </w:r>
    </w:p>
  </w:endnote>
  <w:endnote w:type="continuationSeparator" w:id="1">
    <w:p w:rsidR="009E597C" w:rsidRDefault="009E597C" w:rsidP="00AB7E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4429799"/>
    </w:sdtPr>
    <w:sdtContent>
      <w:p w:rsidR="00AB7ECA" w:rsidRDefault="004577D3" w:rsidP="00AB7ECA">
        <w:pPr>
          <w:pStyle w:val="afb"/>
          <w:jc w:val="center"/>
        </w:pPr>
        <w:fldSimple w:instr=" PAGE   \* MERGEFORMAT ">
          <w:r w:rsidR="006A7C32">
            <w:rPr>
              <w:noProof/>
            </w:rPr>
            <w:t>2</w:t>
          </w:r>
        </w:fldSimple>
      </w:p>
    </w:sdtContent>
  </w:sdt>
  <w:p w:rsidR="00AB7ECA" w:rsidRDefault="00AB7ECA">
    <w:pPr>
      <w:pStyle w:val="af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97C" w:rsidRDefault="009E597C" w:rsidP="00AB7ECA">
      <w:r>
        <w:separator/>
      </w:r>
    </w:p>
  </w:footnote>
  <w:footnote w:type="continuationSeparator" w:id="1">
    <w:p w:rsidR="009E597C" w:rsidRDefault="009E597C" w:rsidP="00AB7E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9103C"/>
    <w:multiLevelType w:val="hybridMultilevel"/>
    <w:tmpl w:val="08CE4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50752"/>
    <w:multiLevelType w:val="hybridMultilevel"/>
    <w:tmpl w:val="23864E78"/>
    <w:lvl w:ilvl="0" w:tplc="0419000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126562FB"/>
    <w:multiLevelType w:val="hybridMultilevel"/>
    <w:tmpl w:val="FA04F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22259"/>
    <w:multiLevelType w:val="hybridMultilevel"/>
    <w:tmpl w:val="F4388D42"/>
    <w:lvl w:ilvl="0" w:tplc="0419000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1A3B0455"/>
    <w:multiLevelType w:val="hybridMultilevel"/>
    <w:tmpl w:val="A1EA0512"/>
    <w:lvl w:ilvl="0" w:tplc="EB1E6F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0D1960"/>
    <w:multiLevelType w:val="hybridMultilevel"/>
    <w:tmpl w:val="52E45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31309F"/>
    <w:multiLevelType w:val="hybridMultilevel"/>
    <w:tmpl w:val="0E066668"/>
    <w:lvl w:ilvl="0" w:tplc="EB1E6F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8347F4"/>
    <w:multiLevelType w:val="hybridMultilevel"/>
    <w:tmpl w:val="3334C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1343EE"/>
    <w:multiLevelType w:val="hybridMultilevel"/>
    <w:tmpl w:val="79460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CF61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D364E95"/>
    <w:multiLevelType w:val="hybridMultilevel"/>
    <w:tmpl w:val="BAA60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201249"/>
    <w:multiLevelType w:val="hybridMultilevel"/>
    <w:tmpl w:val="4104B26C"/>
    <w:lvl w:ilvl="0" w:tplc="279A9F56">
      <w:start w:val="4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E2B5DAA"/>
    <w:multiLevelType w:val="hybridMultilevel"/>
    <w:tmpl w:val="4ED4A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0E51D4"/>
    <w:multiLevelType w:val="hybridMultilevel"/>
    <w:tmpl w:val="D50CDA14"/>
    <w:lvl w:ilvl="0" w:tplc="EB1E6F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C36C11"/>
    <w:multiLevelType w:val="hybridMultilevel"/>
    <w:tmpl w:val="0AAE0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FE5032"/>
    <w:multiLevelType w:val="hybridMultilevel"/>
    <w:tmpl w:val="BD842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1"/>
  </w:num>
  <w:num w:numId="4">
    <w:abstractNumId w:val="7"/>
  </w:num>
  <w:num w:numId="5">
    <w:abstractNumId w:val="10"/>
  </w:num>
  <w:num w:numId="6">
    <w:abstractNumId w:val="1"/>
  </w:num>
  <w:num w:numId="7">
    <w:abstractNumId w:val="14"/>
  </w:num>
  <w:num w:numId="8">
    <w:abstractNumId w:val="3"/>
  </w:num>
  <w:num w:numId="9">
    <w:abstractNumId w:val="12"/>
  </w:num>
  <w:num w:numId="10">
    <w:abstractNumId w:val="0"/>
  </w:num>
  <w:num w:numId="11">
    <w:abstractNumId w:val="2"/>
  </w:num>
  <w:num w:numId="12">
    <w:abstractNumId w:val="5"/>
  </w:num>
  <w:num w:numId="13">
    <w:abstractNumId w:val="6"/>
  </w:num>
  <w:num w:numId="14">
    <w:abstractNumId w:val="4"/>
  </w:num>
  <w:num w:numId="15">
    <w:abstractNumId w:val="9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A0EE6"/>
    <w:rsid w:val="000177B8"/>
    <w:rsid w:val="000271F3"/>
    <w:rsid w:val="000443CB"/>
    <w:rsid w:val="0005776F"/>
    <w:rsid w:val="000679F3"/>
    <w:rsid w:val="000A0EE6"/>
    <w:rsid w:val="000A5B00"/>
    <w:rsid w:val="000C4220"/>
    <w:rsid w:val="000C7F1F"/>
    <w:rsid w:val="00124358"/>
    <w:rsid w:val="00165101"/>
    <w:rsid w:val="00194339"/>
    <w:rsid w:val="001D3BBF"/>
    <w:rsid w:val="001F206C"/>
    <w:rsid w:val="00232505"/>
    <w:rsid w:val="002421DF"/>
    <w:rsid w:val="002B1744"/>
    <w:rsid w:val="002C60C0"/>
    <w:rsid w:val="002E3116"/>
    <w:rsid w:val="00323214"/>
    <w:rsid w:val="003602E4"/>
    <w:rsid w:val="00374BD8"/>
    <w:rsid w:val="003B7D02"/>
    <w:rsid w:val="003C1E69"/>
    <w:rsid w:val="003D51A3"/>
    <w:rsid w:val="003D765C"/>
    <w:rsid w:val="004577D3"/>
    <w:rsid w:val="00464DFB"/>
    <w:rsid w:val="00475B58"/>
    <w:rsid w:val="00493E8C"/>
    <w:rsid w:val="004C1970"/>
    <w:rsid w:val="004C4B3A"/>
    <w:rsid w:val="004F3156"/>
    <w:rsid w:val="004F5491"/>
    <w:rsid w:val="005023D5"/>
    <w:rsid w:val="00503E45"/>
    <w:rsid w:val="00504F97"/>
    <w:rsid w:val="0057376C"/>
    <w:rsid w:val="00577D33"/>
    <w:rsid w:val="00592B74"/>
    <w:rsid w:val="005A71A0"/>
    <w:rsid w:val="005B4673"/>
    <w:rsid w:val="005D0B7B"/>
    <w:rsid w:val="005D1C3B"/>
    <w:rsid w:val="005F2A66"/>
    <w:rsid w:val="005F5F75"/>
    <w:rsid w:val="00606637"/>
    <w:rsid w:val="006378BB"/>
    <w:rsid w:val="006660A1"/>
    <w:rsid w:val="0068246B"/>
    <w:rsid w:val="006A7AF6"/>
    <w:rsid w:val="006A7C32"/>
    <w:rsid w:val="006B1260"/>
    <w:rsid w:val="006D2A41"/>
    <w:rsid w:val="006D2E49"/>
    <w:rsid w:val="006D48DB"/>
    <w:rsid w:val="00723D56"/>
    <w:rsid w:val="00761293"/>
    <w:rsid w:val="00763236"/>
    <w:rsid w:val="00763A65"/>
    <w:rsid w:val="007A6F98"/>
    <w:rsid w:val="007B1586"/>
    <w:rsid w:val="007B66C0"/>
    <w:rsid w:val="007F0D32"/>
    <w:rsid w:val="00846CFB"/>
    <w:rsid w:val="008602C5"/>
    <w:rsid w:val="0086657C"/>
    <w:rsid w:val="00866B9E"/>
    <w:rsid w:val="00871F62"/>
    <w:rsid w:val="008853F4"/>
    <w:rsid w:val="008A323C"/>
    <w:rsid w:val="008D5DE2"/>
    <w:rsid w:val="00905D17"/>
    <w:rsid w:val="00923E4E"/>
    <w:rsid w:val="00941B7D"/>
    <w:rsid w:val="009D3919"/>
    <w:rsid w:val="009E597C"/>
    <w:rsid w:val="00A54E66"/>
    <w:rsid w:val="00A60A4B"/>
    <w:rsid w:val="00A64C2E"/>
    <w:rsid w:val="00A73AD7"/>
    <w:rsid w:val="00AB7ECA"/>
    <w:rsid w:val="00AE0049"/>
    <w:rsid w:val="00B3377B"/>
    <w:rsid w:val="00B3446E"/>
    <w:rsid w:val="00B65121"/>
    <w:rsid w:val="00B73ABF"/>
    <w:rsid w:val="00B90B61"/>
    <w:rsid w:val="00B97AFA"/>
    <w:rsid w:val="00BB4210"/>
    <w:rsid w:val="00BE39A7"/>
    <w:rsid w:val="00C57D9B"/>
    <w:rsid w:val="00C63AAB"/>
    <w:rsid w:val="00C96C0A"/>
    <w:rsid w:val="00CB40FC"/>
    <w:rsid w:val="00CD3614"/>
    <w:rsid w:val="00D2528C"/>
    <w:rsid w:val="00D46FC8"/>
    <w:rsid w:val="00D75FBF"/>
    <w:rsid w:val="00DA066F"/>
    <w:rsid w:val="00DE620A"/>
    <w:rsid w:val="00E33506"/>
    <w:rsid w:val="00E370ED"/>
    <w:rsid w:val="00E62CE1"/>
    <w:rsid w:val="00E81C4A"/>
    <w:rsid w:val="00E84AC6"/>
    <w:rsid w:val="00EA264E"/>
    <w:rsid w:val="00ED192D"/>
    <w:rsid w:val="00ED5EB4"/>
    <w:rsid w:val="00EF491A"/>
    <w:rsid w:val="00F26A55"/>
    <w:rsid w:val="00F874F0"/>
    <w:rsid w:val="00F94295"/>
    <w:rsid w:val="00FF0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77B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3377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377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3377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377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377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377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377B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377B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377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77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3377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3377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No Spacing"/>
    <w:basedOn w:val="a"/>
    <w:uiPriority w:val="1"/>
    <w:qFormat/>
    <w:rsid w:val="00B3377B"/>
    <w:rPr>
      <w:szCs w:val="32"/>
    </w:rPr>
  </w:style>
  <w:style w:type="character" w:customStyle="1" w:styleId="10">
    <w:name w:val="Заголовок 1 Знак"/>
    <w:basedOn w:val="a0"/>
    <w:link w:val="1"/>
    <w:uiPriority w:val="9"/>
    <w:rsid w:val="00B3377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B3377B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3377B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3377B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3377B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3377B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3377B"/>
    <w:rPr>
      <w:rFonts w:asciiTheme="majorHAnsi" w:eastAsiaTheme="majorEastAsia" w:hAnsiTheme="majorHAnsi" w:cstheme="majorBidi"/>
    </w:rPr>
  </w:style>
  <w:style w:type="paragraph" w:styleId="a5">
    <w:name w:val="Title"/>
    <w:basedOn w:val="a"/>
    <w:next w:val="a"/>
    <w:link w:val="a6"/>
    <w:uiPriority w:val="10"/>
    <w:qFormat/>
    <w:rsid w:val="00B3377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B3377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B3377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8">
    <w:name w:val="Подзаголовок Знак"/>
    <w:basedOn w:val="a0"/>
    <w:link w:val="a7"/>
    <w:uiPriority w:val="11"/>
    <w:rsid w:val="00B3377B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Strong"/>
    <w:basedOn w:val="a0"/>
    <w:uiPriority w:val="22"/>
    <w:qFormat/>
    <w:rsid w:val="00B3377B"/>
    <w:rPr>
      <w:b/>
      <w:bCs/>
    </w:rPr>
  </w:style>
  <w:style w:type="character" w:styleId="aa">
    <w:name w:val="Emphasis"/>
    <w:basedOn w:val="a0"/>
    <w:uiPriority w:val="20"/>
    <w:qFormat/>
    <w:rsid w:val="00B3377B"/>
    <w:rPr>
      <w:rFonts w:asciiTheme="minorHAnsi" w:hAnsiTheme="minorHAnsi"/>
      <w:b/>
      <w:i/>
      <w:iCs/>
    </w:rPr>
  </w:style>
  <w:style w:type="paragraph" w:styleId="21">
    <w:name w:val="Quote"/>
    <w:basedOn w:val="a"/>
    <w:next w:val="a"/>
    <w:link w:val="22"/>
    <w:uiPriority w:val="29"/>
    <w:qFormat/>
    <w:rsid w:val="00B3377B"/>
    <w:rPr>
      <w:i/>
    </w:rPr>
  </w:style>
  <w:style w:type="character" w:customStyle="1" w:styleId="22">
    <w:name w:val="Цитата 2 Знак"/>
    <w:basedOn w:val="a0"/>
    <w:link w:val="21"/>
    <w:uiPriority w:val="29"/>
    <w:rsid w:val="00B3377B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3377B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B3377B"/>
    <w:rPr>
      <w:b/>
      <w:i/>
      <w:sz w:val="24"/>
    </w:rPr>
  </w:style>
  <w:style w:type="character" w:styleId="ad">
    <w:name w:val="Subtle Emphasis"/>
    <w:uiPriority w:val="19"/>
    <w:qFormat/>
    <w:rsid w:val="00B3377B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B3377B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B3377B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B3377B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B3377B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B3377B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qFormat/>
    <w:rsid w:val="002E3116"/>
    <w:pPr>
      <w:spacing w:after="100"/>
      <w:ind w:left="480"/>
    </w:pPr>
  </w:style>
  <w:style w:type="character" w:styleId="af3">
    <w:name w:val="Hyperlink"/>
    <w:basedOn w:val="a0"/>
    <w:uiPriority w:val="99"/>
    <w:unhideWhenUsed/>
    <w:rsid w:val="000C7F1F"/>
    <w:rPr>
      <w:color w:val="0000FF" w:themeColor="hyperlink"/>
      <w:u w:val="single"/>
    </w:rPr>
  </w:style>
  <w:style w:type="paragraph" w:styleId="af4">
    <w:name w:val="Balloon Text"/>
    <w:basedOn w:val="a"/>
    <w:link w:val="af5"/>
    <w:uiPriority w:val="99"/>
    <w:semiHidden/>
    <w:unhideWhenUsed/>
    <w:rsid w:val="000C7F1F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0C7F1F"/>
    <w:rPr>
      <w:rFonts w:ascii="Tahoma" w:hAnsi="Tahoma" w:cs="Tahoma"/>
      <w:sz w:val="16"/>
      <w:szCs w:val="16"/>
    </w:rPr>
  </w:style>
  <w:style w:type="paragraph" w:styleId="af6">
    <w:name w:val="caption"/>
    <w:basedOn w:val="a"/>
    <w:next w:val="a"/>
    <w:link w:val="af7"/>
    <w:uiPriority w:val="35"/>
    <w:unhideWhenUsed/>
    <w:rsid w:val="002E3116"/>
    <w:rPr>
      <w:b/>
      <w:bCs/>
      <w:color w:val="4F81BD" w:themeColor="accent1"/>
      <w:sz w:val="18"/>
      <w:szCs w:val="18"/>
    </w:rPr>
  </w:style>
  <w:style w:type="paragraph" w:styleId="23">
    <w:name w:val="toc 2"/>
    <w:basedOn w:val="a"/>
    <w:next w:val="a"/>
    <w:autoRedefine/>
    <w:uiPriority w:val="39"/>
    <w:unhideWhenUsed/>
    <w:qFormat/>
    <w:rsid w:val="002E3116"/>
    <w:pPr>
      <w:spacing w:after="100"/>
      <w:ind w:left="220"/>
    </w:pPr>
    <w:rPr>
      <w:lang w:val="ru-RU" w:bidi="ar-SA"/>
    </w:rPr>
  </w:style>
  <w:style w:type="paragraph" w:styleId="11">
    <w:name w:val="toc 1"/>
    <w:basedOn w:val="a"/>
    <w:next w:val="a"/>
    <w:autoRedefine/>
    <w:uiPriority w:val="39"/>
    <w:unhideWhenUsed/>
    <w:qFormat/>
    <w:rsid w:val="002E3116"/>
    <w:pPr>
      <w:spacing w:after="100"/>
    </w:pPr>
    <w:rPr>
      <w:lang w:val="ru-RU" w:bidi="ar-SA"/>
    </w:rPr>
  </w:style>
  <w:style w:type="paragraph" w:customStyle="1" w:styleId="af8">
    <w:name w:val="согласовано"/>
    <w:basedOn w:val="a"/>
    <w:rsid w:val="006378BB"/>
    <w:pPr>
      <w:tabs>
        <w:tab w:val="left" w:pos="2835"/>
        <w:tab w:val="left" w:pos="5103"/>
        <w:tab w:val="left" w:pos="7938"/>
      </w:tabs>
      <w:spacing w:line="360" w:lineRule="auto"/>
      <w:jc w:val="both"/>
    </w:pPr>
    <w:rPr>
      <w:rFonts w:ascii="Times New Roman" w:eastAsia="Times New Roman" w:hAnsi="Times New Roman"/>
      <w:sz w:val="28"/>
      <w:szCs w:val="20"/>
      <w:lang w:val="ru-RU" w:eastAsia="ru-RU" w:bidi="ar-SA"/>
    </w:rPr>
  </w:style>
  <w:style w:type="character" w:customStyle="1" w:styleId="-">
    <w:name w:val="Титульный - название"/>
    <w:basedOn w:val="a0"/>
    <w:rsid w:val="006378BB"/>
    <w:rPr>
      <w:rFonts w:ascii="Times New Roman" w:hAnsi="Times New Roman"/>
      <w:caps/>
      <w:sz w:val="32"/>
    </w:rPr>
  </w:style>
  <w:style w:type="paragraph" w:customStyle="1" w:styleId="-0">
    <w:name w:val="Титульный - текст"/>
    <w:basedOn w:val="a"/>
    <w:rsid w:val="006378BB"/>
    <w:pPr>
      <w:spacing w:line="360" w:lineRule="auto"/>
      <w:jc w:val="center"/>
    </w:pPr>
    <w:rPr>
      <w:rFonts w:ascii="Times New Roman" w:eastAsia="Times New Roman" w:hAnsi="Times New Roman"/>
      <w:sz w:val="28"/>
      <w:szCs w:val="20"/>
      <w:lang w:val="ru-RU" w:eastAsia="ru-RU" w:bidi="ar-SA"/>
    </w:rPr>
  </w:style>
  <w:style w:type="paragraph" w:styleId="af9">
    <w:name w:val="header"/>
    <w:basedOn w:val="a"/>
    <w:link w:val="afa"/>
    <w:uiPriority w:val="99"/>
    <w:semiHidden/>
    <w:unhideWhenUsed/>
    <w:rsid w:val="00AB7ECA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uiPriority w:val="99"/>
    <w:semiHidden/>
    <w:rsid w:val="00AB7ECA"/>
    <w:rPr>
      <w:sz w:val="24"/>
      <w:szCs w:val="24"/>
    </w:rPr>
  </w:style>
  <w:style w:type="paragraph" w:styleId="afb">
    <w:name w:val="footer"/>
    <w:basedOn w:val="a"/>
    <w:link w:val="afc"/>
    <w:uiPriority w:val="99"/>
    <w:unhideWhenUsed/>
    <w:rsid w:val="00AB7ECA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0"/>
    <w:link w:val="afb"/>
    <w:uiPriority w:val="99"/>
    <w:rsid w:val="00AB7ECA"/>
    <w:rPr>
      <w:sz w:val="24"/>
      <w:szCs w:val="24"/>
    </w:rPr>
  </w:style>
  <w:style w:type="paragraph" w:styleId="afd">
    <w:name w:val="footnote text"/>
    <w:basedOn w:val="a"/>
    <w:link w:val="afe"/>
    <w:uiPriority w:val="99"/>
    <w:semiHidden/>
    <w:unhideWhenUsed/>
    <w:rsid w:val="00592B74"/>
    <w:rPr>
      <w:sz w:val="20"/>
      <w:szCs w:val="20"/>
    </w:rPr>
  </w:style>
  <w:style w:type="character" w:customStyle="1" w:styleId="afe">
    <w:name w:val="Текст сноски Знак"/>
    <w:basedOn w:val="a0"/>
    <w:link w:val="afd"/>
    <w:uiPriority w:val="99"/>
    <w:semiHidden/>
    <w:rsid w:val="00592B74"/>
    <w:rPr>
      <w:sz w:val="20"/>
      <w:szCs w:val="20"/>
    </w:rPr>
  </w:style>
  <w:style w:type="character" w:styleId="aff">
    <w:name w:val="footnote reference"/>
    <w:basedOn w:val="a0"/>
    <w:uiPriority w:val="99"/>
    <w:semiHidden/>
    <w:unhideWhenUsed/>
    <w:rsid w:val="00592B74"/>
    <w:rPr>
      <w:vertAlign w:val="superscript"/>
    </w:rPr>
  </w:style>
  <w:style w:type="paragraph" w:customStyle="1" w:styleId="aff0">
    <w:name w:val="Подпись рисунка"/>
    <w:basedOn w:val="af6"/>
    <w:link w:val="aff1"/>
    <w:qFormat/>
    <w:rsid w:val="005D0B7B"/>
    <w:pPr>
      <w:ind w:firstLine="709"/>
      <w:jc w:val="center"/>
    </w:pPr>
    <w:rPr>
      <w:rFonts w:ascii="Times New Roman" w:hAnsi="Times New Roman"/>
      <w:b w:val="0"/>
      <w:color w:val="000000" w:themeColor="text1"/>
      <w:sz w:val="20"/>
      <w:szCs w:val="20"/>
      <w:lang w:val="ru-RU"/>
    </w:rPr>
  </w:style>
  <w:style w:type="paragraph" w:customStyle="1" w:styleId="aff2">
    <w:name w:val="Просто текст"/>
    <w:basedOn w:val="a"/>
    <w:link w:val="aff3"/>
    <w:qFormat/>
    <w:rsid w:val="00323214"/>
    <w:pPr>
      <w:spacing w:line="360" w:lineRule="auto"/>
      <w:ind w:firstLine="709"/>
      <w:jc w:val="both"/>
    </w:pPr>
    <w:rPr>
      <w:rFonts w:ascii="Times New Roman" w:hAnsi="Times New Roman"/>
      <w:lang w:val="ru-RU"/>
    </w:rPr>
  </w:style>
  <w:style w:type="character" w:customStyle="1" w:styleId="af7">
    <w:name w:val="Название объекта Знак"/>
    <w:basedOn w:val="a0"/>
    <w:link w:val="af6"/>
    <w:uiPriority w:val="35"/>
    <w:rsid w:val="00323214"/>
    <w:rPr>
      <w:b/>
      <w:bCs/>
      <w:color w:val="4F81BD" w:themeColor="accent1"/>
      <w:sz w:val="18"/>
      <w:szCs w:val="18"/>
    </w:rPr>
  </w:style>
  <w:style w:type="character" w:customStyle="1" w:styleId="aff1">
    <w:name w:val="Подпись рисунка Знак"/>
    <w:basedOn w:val="af7"/>
    <w:link w:val="aff0"/>
    <w:rsid w:val="005D0B7B"/>
    <w:rPr>
      <w:rFonts w:ascii="Times New Roman" w:hAnsi="Times New Roman"/>
      <w:color w:val="000000" w:themeColor="text1"/>
      <w:sz w:val="20"/>
      <w:szCs w:val="20"/>
      <w:lang w:val="ru-RU"/>
    </w:rPr>
  </w:style>
  <w:style w:type="character" w:customStyle="1" w:styleId="aff3">
    <w:name w:val="Просто текст Знак"/>
    <w:basedOn w:val="a0"/>
    <w:link w:val="aff2"/>
    <w:rsid w:val="00323214"/>
    <w:rPr>
      <w:rFonts w:ascii="Times New Roman" w:hAnsi="Times New Roman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7B536-46FA-4BC9-A7FB-916F134F7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6197</TotalTime>
  <Pages>19</Pages>
  <Words>2290</Words>
  <Characters>13053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2011-08-04T02:00:00Z</dcterms:created>
  <dcterms:modified xsi:type="dcterms:W3CDTF">2011-08-12T04:02:00Z</dcterms:modified>
</cp:coreProperties>
</file>