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67B758C5" w:rsidR="006A1D70" w:rsidRPr="00773BDA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12CEA" w:rsidRPr="00773BDA">
        <w:rPr>
          <w:b/>
          <w:sz w:val="28"/>
          <w:szCs w:val="28"/>
        </w:rPr>
        <w:t>2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6926DE38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F12CEA">
        <w:rPr>
          <w:rStyle w:val="a3"/>
          <w:smallCaps w:val="0"/>
          <w:sz w:val="28"/>
          <w:szCs w:val="28"/>
        </w:rPr>
        <w:t>Понижение размерности пространства признаков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8560E1F" w14:textId="68687FF8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5317AA84" w14:textId="6E2F9289" w:rsidR="006A1D70" w:rsidRDefault="006A1D70" w:rsidP="006A1D7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12CEA" w:rsidRPr="00F12CEA">
        <w:rPr>
          <w:sz w:val="28"/>
        </w:rPr>
        <w:t>Ознакомиться с методами понижения размерности данных из библиотеки Scikit Learn</w:t>
      </w:r>
    </w:p>
    <w:p w14:paraId="3B4330FE" w14:textId="6D078175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53FE4902" w14:textId="707BE7B8" w:rsidR="00211471" w:rsidRPr="00211471" w:rsidRDefault="00211471" w:rsidP="006A1D70">
      <w:pPr>
        <w:rPr>
          <w:b/>
          <w:sz w:val="28"/>
          <w:szCs w:val="28"/>
        </w:rPr>
      </w:pPr>
      <w:r w:rsidRPr="00211471">
        <w:rPr>
          <w:b/>
          <w:sz w:val="28"/>
          <w:szCs w:val="28"/>
        </w:rPr>
        <w:t>Загрузка данных</w:t>
      </w:r>
    </w:p>
    <w:p w14:paraId="2874D61B" w14:textId="52552B82" w:rsidR="0066507D" w:rsidRDefault="00F12CEA" w:rsidP="00F12CEA">
      <w:pPr>
        <w:pStyle w:val="aa"/>
        <w:rPr>
          <w:bCs/>
          <w:sz w:val="28"/>
          <w:szCs w:val="28"/>
        </w:rPr>
      </w:pPr>
      <w:r>
        <w:rPr>
          <w:bCs/>
          <w:sz w:val="28"/>
          <w:szCs w:val="28"/>
        </w:rPr>
        <w:t>Были загружены и нормированы данные</w:t>
      </w:r>
      <w:r w:rsidRPr="00F12C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построена диаграмма.</w:t>
      </w:r>
    </w:p>
    <w:p w14:paraId="28730D18" w14:textId="4A6F1F81" w:rsidR="00F12CEA" w:rsidRPr="00F12CEA" w:rsidRDefault="00F12CEA" w:rsidP="00552ED7">
      <w:pPr>
        <w:pStyle w:val="aa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4187CA5" wp14:editId="2E8832D0">
            <wp:extent cx="4411980" cy="22684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297" cy="22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325C" w14:textId="535E6052" w:rsidR="00F12CEA" w:rsidRDefault="00F12CEA" w:rsidP="00F12C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 – Диаграмма рассеяния</w:t>
      </w:r>
    </w:p>
    <w:p w14:paraId="66A21C0D" w14:textId="6FE528B7" w:rsidR="00F12CEA" w:rsidRDefault="00552ED7" w:rsidP="00552ED7">
      <w:pPr>
        <w:ind w:left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FC018" wp14:editId="715EB41D">
            <wp:extent cx="4472940" cy="233281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49" cy="23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D9B5" w14:textId="05E7BD78" w:rsidR="00552ED7" w:rsidRDefault="00552ED7" w:rsidP="00552ED7">
      <w:pPr>
        <w:ind w:left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2 – Соответствие цвета на диаграмме и класса в датасете</w:t>
      </w:r>
    </w:p>
    <w:p w14:paraId="265C47A9" w14:textId="712AAE7E" w:rsidR="00773BDA" w:rsidRDefault="00773BDA" w:rsidP="00552ED7">
      <w:pPr>
        <w:ind w:left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6D75358" wp14:editId="1092F76C">
            <wp:extent cx="4343400" cy="49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571" cy="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3D3" w14:textId="74D466AD" w:rsidR="00773BDA" w:rsidRPr="00414FFD" w:rsidRDefault="00773BDA" w:rsidP="00552ED7">
      <w:pPr>
        <w:ind w:left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3 – </w:t>
      </w:r>
      <w:r>
        <w:rPr>
          <w:bCs/>
          <w:sz w:val="28"/>
          <w:szCs w:val="28"/>
          <w:lang w:val="en-US"/>
        </w:rPr>
        <w:t>HSV</w:t>
      </w:r>
      <w:r w:rsidRPr="00414F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colormap</w:t>
      </w:r>
    </w:p>
    <w:p w14:paraId="13740265" w14:textId="10D34948" w:rsidR="00211471" w:rsidRDefault="00211471" w:rsidP="00211471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Метод главных компонент</w:t>
      </w:r>
    </w:p>
    <w:p w14:paraId="14AF0123" w14:textId="23749E05" w:rsidR="00211471" w:rsidRDefault="00211471" w:rsidP="00211471">
      <w:pPr>
        <w:ind w:left="567"/>
        <w:rPr>
          <w:bCs/>
          <w:sz w:val="28"/>
          <w:szCs w:val="28"/>
        </w:rPr>
      </w:pPr>
      <w:r w:rsidRPr="00211471">
        <w:rPr>
          <w:bCs/>
          <w:sz w:val="28"/>
          <w:szCs w:val="28"/>
        </w:rPr>
        <w:t>Для нашего набора данных были получены следующие значени</w:t>
      </w:r>
      <w:r>
        <w:rPr>
          <w:bCs/>
          <w:sz w:val="28"/>
          <w:szCs w:val="28"/>
        </w:rPr>
        <w:t xml:space="preserve">я </w:t>
      </w:r>
      <w:r w:rsidRPr="00211471">
        <w:rPr>
          <w:bCs/>
          <w:sz w:val="28"/>
          <w:szCs w:val="28"/>
        </w:rPr>
        <w:t>объясненной дисперсии и собственные числа</w:t>
      </w:r>
      <w:r>
        <w:rPr>
          <w:bCs/>
          <w:sz w:val="28"/>
          <w:szCs w:val="28"/>
        </w:rPr>
        <w:t>.</w:t>
      </w:r>
    </w:p>
    <w:p w14:paraId="4BDEF41E" w14:textId="77777777" w:rsidR="00211471" w:rsidRPr="00211471" w:rsidRDefault="00211471" w:rsidP="00211471">
      <w:pPr>
        <w:ind w:left="567"/>
        <w:rPr>
          <w:bCs/>
          <w:sz w:val="28"/>
          <w:szCs w:val="28"/>
        </w:rPr>
      </w:pPr>
    </w:p>
    <w:p w14:paraId="5E726421" w14:textId="567E1007" w:rsidR="00211471" w:rsidRPr="00211471" w:rsidRDefault="00211471" w:rsidP="00211471">
      <w:pPr>
        <w:ind w:left="567"/>
        <w:jc w:val="center"/>
        <w:rPr>
          <w:bCs/>
          <w:sz w:val="28"/>
          <w:szCs w:val="28"/>
        </w:rPr>
      </w:pPr>
      <w:r w:rsidRPr="00211471">
        <w:rPr>
          <w:bCs/>
          <w:sz w:val="28"/>
          <w:szCs w:val="28"/>
        </w:rPr>
        <w:t>[0.45429569 0.17990097]</w:t>
      </w:r>
    </w:p>
    <w:p w14:paraId="1B12FCF6" w14:textId="527629A9" w:rsidR="00211471" w:rsidRDefault="00211471" w:rsidP="00211471">
      <w:pPr>
        <w:ind w:left="567"/>
        <w:jc w:val="center"/>
        <w:rPr>
          <w:bCs/>
          <w:sz w:val="28"/>
          <w:szCs w:val="28"/>
        </w:rPr>
      </w:pPr>
      <w:r w:rsidRPr="00211471">
        <w:rPr>
          <w:bCs/>
          <w:sz w:val="28"/>
          <w:szCs w:val="28"/>
        </w:rPr>
        <w:t>[5.1049308  3.21245688]</w:t>
      </w:r>
    </w:p>
    <w:p w14:paraId="5DB4C83B" w14:textId="17D516CD" w:rsidR="00D55ABD" w:rsidRDefault="00D55ABD" w:rsidP="00D55ABD">
      <w:p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>Была построена диаграмма для 2-х компонент</w:t>
      </w:r>
    </w:p>
    <w:p w14:paraId="64D87CFA" w14:textId="7FC94A1B" w:rsidR="00D55ABD" w:rsidRDefault="00255018" w:rsidP="00211471">
      <w:pPr>
        <w:ind w:left="567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7B5AC8" wp14:editId="57BBC583">
            <wp:extent cx="3024505" cy="291798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27" b="5838"/>
                    <a:stretch/>
                  </pic:blipFill>
                  <pic:spPr bwMode="auto">
                    <a:xfrm>
                      <a:off x="0" y="0"/>
                      <a:ext cx="3030710" cy="292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CDA14" w14:textId="34529F10" w:rsidR="00255018" w:rsidRPr="00414FFD" w:rsidRDefault="00255018" w:rsidP="00211471">
      <w:pPr>
        <w:ind w:left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4 – Диаграмма </w:t>
      </w:r>
      <w:r>
        <w:rPr>
          <w:bCs/>
          <w:sz w:val="28"/>
          <w:szCs w:val="28"/>
          <w:lang w:val="en-US"/>
        </w:rPr>
        <w:t>PCA</w:t>
      </w:r>
    </w:p>
    <w:p w14:paraId="18BF8CDD" w14:textId="078BB1D0" w:rsidR="00255018" w:rsidRPr="00414FFD" w:rsidRDefault="00255018" w:rsidP="00211471">
      <w:pPr>
        <w:ind w:left="567"/>
        <w:jc w:val="center"/>
        <w:rPr>
          <w:bCs/>
          <w:sz w:val="28"/>
          <w:szCs w:val="28"/>
        </w:rPr>
      </w:pPr>
    </w:p>
    <w:p w14:paraId="15311C88" w14:textId="475A19C5" w:rsidR="00255018" w:rsidRDefault="00255018" w:rsidP="00255018">
      <w:p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>Было выявлено количество компонент, объясняющих не менее 85% - 4.</w:t>
      </w:r>
    </w:p>
    <w:p w14:paraId="669B64F8" w14:textId="727D6617" w:rsidR="00255018" w:rsidRDefault="00255018" w:rsidP="00255018">
      <w:pPr>
        <w:ind w:left="567"/>
        <w:rPr>
          <w:bCs/>
          <w:sz w:val="28"/>
          <w:szCs w:val="28"/>
        </w:rPr>
      </w:pPr>
    </w:p>
    <w:p w14:paraId="4FC2850E" w14:textId="056F05F4" w:rsidR="00255018" w:rsidRDefault="00255018" w:rsidP="00255018">
      <w:p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восстановленные при помощи </w:t>
      </w:r>
      <w:r>
        <w:rPr>
          <w:bCs/>
          <w:sz w:val="28"/>
          <w:szCs w:val="28"/>
          <w:lang w:val="en-US"/>
        </w:rPr>
        <w:t>inverse</w:t>
      </w:r>
      <w:r w:rsidRPr="0025501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transform</w:t>
      </w:r>
      <w:r w:rsidRPr="002550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соответствуют исходным данным пропорционально размеру дисперсии данных. </w:t>
      </w:r>
    </w:p>
    <w:p w14:paraId="3AB5EA06" w14:textId="6FDFCC95" w:rsidR="00414FFD" w:rsidRDefault="00414FFD" w:rsidP="00414FFD">
      <w:pPr>
        <w:rPr>
          <w:bCs/>
          <w:sz w:val="28"/>
          <w:szCs w:val="28"/>
        </w:rPr>
      </w:pPr>
    </w:p>
    <w:p w14:paraId="77B85940" w14:textId="77777777" w:rsidR="00414FFD" w:rsidRDefault="00414FFD" w:rsidP="00255018">
      <w:pPr>
        <w:ind w:left="567"/>
        <w:rPr>
          <w:bCs/>
          <w:sz w:val="28"/>
          <w:szCs w:val="28"/>
        </w:rPr>
      </w:pPr>
    </w:p>
    <w:p w14:paraId="5F183F3B" w14:textId="7B6DCD12" w:rsidR="00255018" w:rsidRDefault="00255018" w:rsidP="00255018">
      <w:pPr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Параметр </w:t>
      </w:r>
      <w:r>
        <w:rPr>
          <w:bCs/>
          <w:sz w:val="28"/>
          <w:szCs w:val="28"/>
          <w:lang w:val="en-US"/>
        </w:rPr>
        <w:t>svd_solver: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538"/>
        <w:gridCol w:w="7240"/>
      </w:tblGrid>
      <w:tr w:rsidR="00255018" w14:paraId="7696A893" w14:textId="77777777" w:rsidTr="00255018">
        <w:tc>
          <w:tcPr>
            <w:tcW w:w="988" w:type="dxa"/>
          </w:tcPr>
          <w:p w14:paraId="17111C9C" w14:textId="100F4D1D" w:rsidR="00255018" w:rsidRPr="00255018" w:rsidRDefault="00255018" w:rsidP="00255018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auto</w:t>
            </w:r>
          </w:p>
        </w:tc>
        <w:tc>
          <w:tcPr>
            <w:tcW w:w="7790" w:type="dxa"/>
          </w:tcPr>
          <w:p w14:paraId="06834FBD" w14:textId="6F05DB0C" w:rsidR="00255018" w:rsidRDefault="00AB7EBA" w:rsidP="0025501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  <w:r w:rsidR="00255018" w:rsidRPr="00255018">
              <w:rPr>
                <w:bCs/>
                <w:sz w:val="28"/>
                <w:szCs w:val="28"/>
              </w:rPr>
              <w:t>сли входные данные больше 500x500, а количество извлекаемых компонентов меньше 80% наименьшего измерения данных, тогда более эффекти</w:t>
            </w:r>
            <w:r>
              <w:rPr>
                <w:bCs/>
                <w:sz w:val="28"/>
                <w:szCs w:val="28"/>
              </w:rPr>
              <w:t>внее использовать</w:t>
            </w:r>
            <w:r w:rsidR="00255018" w:rsidRPr="00255018">
              <w:rPr>
                <w:bCs/>
                <w:sz w:val="28"/>
                <w:szCs w:val="28"/>
              </w:rPr>
              <w:t xml:space="preserve"> '</w:t>
            </w:r>
            <w:r>
              <w:rPr>
                <w:bCs/>
                <w:sz w:val="28"/>
                <w:szCs w:val="28"/>
                <w:lang w:val="en-US"/>
              </w:rPr>
              <w:t>randomized</w:t>
            </w:r>
            <w:r w:rsidR="00255018" w:rsidRPr="00255018">
              <w:rPr>
                <w:bCs/>
                <w:sz w:val="28"/>
                <w:szCs w:val="28"/>
              </w:rPr>
              <w:t xml:space="preserve">'. В противном случае вычисляется </w:t>
            </w:r>
            <w:r>
              <w:rPr>
                <w:bCs/>
                <w:sz w:val="28"/>
                <w:szCs w:val="28"/>
                <w:lang w:val="en-US"/>
              </w:rPr>
              <w:t>full</w:t>
            </w:r>
            <w:r w:rsidR="00255018" w:rsidRPr="00255018">
              <w:rPr>
                <w:bCs/>
                <w:sz w:val="28"/>
                <w:szCs w:val="28"/>
              </w:rPr>
              <w:t xml:space="preserve"> SVD и, возможно, впоследствии усекается.</w:t>
            </w:r>
          </w:p>
        </w:tc>
      </w:tr>
      <w:tr w:rsidR="00255018" w14:paraId="4ABCD458" w14:textId="77777777" w:rsidTr="00255018">
        <w:tc>
          <w:tcPr>
            <w:tcW w:w="988" w:type="dxa"/>
          </w:tcPr>
          <w:p w14:paraId="0CCE01F9" w14:textId="0ECC75A0" w:rsidR="00255018" w:rsidRPr="00AB7EBA" w:rsidRDefault="00AB7EBA" w:rsidP="00255018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full</w:t>
            </w:r>
          </w:p>
        </w:tc>
        <w:tc>
          <w:tcPr>
            <w:tcW w:w="7790" w:type="dxa"/>
          </w:tcPr>
          <w:p w14:paraId="562E5697" w14:textId="0659BEB4" w:rsidR="00255018" w:rsidRPr="00AB7EBA" w:rsidRDefault="00AB7EBA" w:rsidP="0025501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Полное вычисление </w:t>
            </w:r>
            <w:r>
              <w:rPr>
                <w:bCs/>
                <w:sz w:val="28"/>
                <w:szCs w:val="28"/>
                <w:lang w:val="en-US"/>
              </w:rPr>
              <w:t>SVD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255018" w:rsidRPr="00834CE9" w14:paraId="0FDD81E7" w14:textId="77777777" w:rsidTr="00255018">
        <w:tc>
          <w:tcPr>
            <w:tcW w:w="988" w:type="dxa"/>
          </w:tcPr>
          <w:p w14:paraId="492B069D" w14:textId="7047AC90" w:rsidR="00255018" w:rsidRPr="00AB7EBA" w:rsidRDefault="00AB7EBA" w:rsidP="00255018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arpack</w:t>
            </w:r>
          </w:p>
        </w:tc>
        <w:tc>
          <w:tcPr>
            <w:tcW w:w="7790" w:type="dxa"/>
          </w:tcPr>
          <w:p w14:paraId="12A99C4A" w14:textId="0A186A06" w:rsidR="00255018" w:rsidRPr="00834CE9" w:rsidRDefault="00AB7EBA" w:rsidP="0025501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</w:t>
            </w:r>
            <w:r w:rsidRPr="00AB7EBA">
              <w:rPr>
                <w:bCs/>
                <w:sz w:val="28"/>
                <w:szCs w:val="28"/>
              </w:rPr>
              <w:t>апу</w:t>
            </w:r>
            <w:r>
              <w:rPr>
                <w:bCs/>
                <w:sz w:val="28"/>
                <w:szCs w:val="28"/>
              </w:rPr>
              <w:t>скает</w:t>
            </w:r>
            <w:r w:rsidRPr="00834CE9">
              <w:rPr>
                <w:bCs/>
                <w:sz w:val="28"/>
                <w:szCs w:val="28"/>
              </w:rPr>
              <w:t xml:space="preserve"> </w:t>
            </w:r>
            <w:r w:rsidRPr="00AB7EBA">
              <w:rPr>
                <w:bCs/>
                <w:sz w:val="28"/>
                <w:szCs w:val="28"/>
                <w:lang w:val="en-US"/>
              </w:rPr>
              <w:t>SVD</w:t>
            </w:r>
            <w:r w:rsidRPr="00834CE9">
              <w:rPr>
                <w:bCs/>
                <w:sz w:val="28"/>
                <w:szCs w:val="28"/>
              </w:rPr>
              <w:t xml:space="preserve">, </w:t>
            </w:r>
            <w:r w:rsidRPr="00AB7EBA">
              <w:rPr>
                <w:bCs/>
                <w:sz w:val="28"/>
                <w:szCs w:val="28"/>
              </w:rPr>
              <w:t>усеченный</w:t>
            </w:r>
            <w:r w:rsidRPr="00834CE9">
              <w:rPr>
                <w:bCs/>
                <w:sz w:val="28"/>
                <w:szCs w:val="28"/>
              </w:rPr>
              <w:t xml:space="preserve"> </w:t>
            </w:r>
            <w:r w:rsidRPr="00AB7EBA">
              <w:rPr>
                <w:bCs/>
                <w:sz w:val="28"/>
                <w:szCs w:val="28"/>
              </w:rPr>
              <w:t>до</w:t>
            </w:r>
            <w:r w:rsidRPr="00834CE9">
              <w:rPr>
                <w:bCs/>
                <w:sz w:val="28"/>
                <w:szCs w:val="28"/>
              </w:rPr>
              <w:t xml:space="preserve"> </w:t>
            </w:r>
            <w:r w:rsidRPr="00AB7EBA">
              <w:rPr>
                <w:bCs/>
                <w:sz w:val="28"/>
                <w:szCs w:val="28"/>
                <w:lang w:val="en-US"/>
              </w:rPr>
              <w:t>n</w:t>
            </w:r>
            <w:r w:rsidRPr="00834CE9">
              <w:rPr>
                <w:bCs/>
                <w:sz w:val="28"/>
                <w:szCs w:val="28"/>
              </w:rPr>
              <w:t>_</w:t>
            </w:r>
            <w:r w:rsidRPr="00AB7EBA">
              <w:rPr>
                <w:bCs/>
                <w:sz w:val="28"/>
                <w:szCs w:val="28"/>
                <w:lang w:val="en-US"/>
              </w:rPr>
              <w:t>components</w:t>
            </w:r>
            <w:r w:rsidR="00834CE9" w:rsidRPr="00834CE9">
              <w:rPr>
                <w:bCs/>
                <w:sz w:val="28"/>
                <w:szCs w:val="28"/>
              </w:rPr>
              <w:t>.</w:t>
            </w:r>
            <w:r w:rsidR="00834CE9">
              <w:rPr>
                <w:bCs/>
                <w:sz w:val="28"/>
                <w:szCs w:val="28"/>
              </w:rPr>
              <w:t xml:space="preserve"> </w:t>
            </w:r>
            <w:r w:rsidRPr="00AB7EBA">
              <w:rPr>
                <w:bCs/>
                <w:sz w:val="28"/>
                <w:szCs w:val="28"/>
              </w:rPr>
              <w:t>Требуется</w:t>
            </w:r>
            <w:r w:rsidRPr="00834CE9">
              <w:rPr>
                <w:bCs/>
                <w:sz w:val="28"/>
                <w:szCs w:val="28"/>
              </w:rPr>
              <w:t xml:space="preserve"> </w:t>
            </w:r>
            <w:r w:rsidRPr="00AB7EBA">
              <w:rPr>
                <w:bCs/>
                <w:sz w:val="28"/>
                <w:szCs w:val="28"/>
              </w:rPr>
              <w:t>строго</w:t>
            </w:r>
            <w:r w:rsidRPr="00834CE9">
              <w:rPr>
                <w:bCs/>
                <w:sz w:val="28"/>
                <w:szCs w:val="28"/>
              </w:rPr>
              <w:t xml:space="preserve"> 0 &lt;</w:t>
            </w:r>
            <w:r w:rsidRPr="00AB7EBA">
              <w:rPr>
                <w:bCs/>
                <w:sz w:val="28"/>
                <w:szCs w:val="28"/>
                <w:lang w:val="en-US"/>
              </w:rPr>
              <w:t>n</w:t>
            </w:r>
            <w:r w:rsidRPr="00834CE9">
              <w:rPr>
                <w:bCs/>
                <w:sz w:val="28"/>
                <w:szCs w:val="28"/>
              </w:rPr>
              <w:t>_</w:t>
            </w:r>
            <w:r w:rsidRPr="00AB7EBA">
              <w:rPr>
                <w:bCs/>
                <w:sz w:val="28"/>
                <w:szCs w:val="28"/>
                <w:lang w:val="en-US"/>
              </w:rPr>
              <w:t>components</w:t>
            </w:r>
            <w:r w:rsidRPr="00834CE9">
              <w:rPr>
                <w:bCs/>
                <w:sz w:val="28"/>
                <w:szCs w:val="28"/>
              </w:rPr>
              <w:t xml:space="preserve"> &lt;</w:t>
            </w:r>
            <w:r w:rsidRPr="00AB7EBA">
              <w:rPr>
                <w:bCs/>
                <w:sz w:val="28"/>
                <w:szCs w:val="28"/>
                <w:lang w:val="en-US"/>
              </w:rPr>
              <w:t>min</w:t>
            </w:r>
            <w:r w:rsidRPr="00834CE9">
              <w:rPr>
                <w:bCs/>
                <w:sz w:val="28"/>
                <w:szCs w:val="28"/>
              </w:rPr>
              <w:t xml:space="preserve"> (</w:t>
            </w:r>
            <w:r w:rsidRPr="00AB7EBA">
              <w:rPr>
                <w:bCs/>
                <w:sz w:val="28"/>
                <w:szCs w:val="28"/>
                <w:lang w:val="en-US"/>
              </w:rPr>
              <w:t>X</w:t>
            </w:r>
            <w:r w:rsidRPr="00834CE9">
              <w:rPr>
                <w:bCs/>
                <w:sz w:val="28"/>
                <w:szCs w:val="28"/>
              </w:rPr>
              <w:t>.</w:t>
            </w:r>
            <w:r w:rsidRPr="00AB7EBA">
              <w:rPr>
                <w:bCs/>
                <w:sz w:val="28"/>
                <w:szCs w:val="28"/>
                <w:lang w:val="en-US"/>
              </w:rPr>
              <w:t>shape</w:t>
            </w:r>
            <w:r w:rsidRPr="00834CE9">
              <w:rPr>
                <w:bCs/>
                <w:sz w:val="28"/>
                <w:szCs w:val="28"/>
              </w:rPr>
              <w:t>)</w:t>
            </w:r>
            <w:r w:rsidR="00834CE9">
              <w:rPr>
                <w:bCs/>
                <w:sz w:val="28"/>
                <w:szCs w:val="28"/>
              </w:rPr>
              <w:t>.</w:t>
            </w:r>
          </w:p>
        </w:tc>
      </w:tr>
      <w:tr w:rsidR="00255018" w:rsidRPr="00834CE9" w14:paraId="03B4AAA1" w14:textId="77777777" w:rsidTr="00255018">
        <w:tc>
          <w:tcPr>
            <w:tcW w:w="988" w:type="dxa"/>
          </w:tcPr>
          <w:p w14:paraId="3FCD252E" w14:textId="591E1399" w:rsidR="00255018" w:rsidRPr="00834CE9" w:rsidRDefault="00834CE9" w:rsidP="00255018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randomized</w:t>
            </w:r>
          </w:p>
        </w:tc>
        <w:tc>
          <w:tcPr>
            <w:tcW w:w="7790" w:type="dxa"/>
          </w:tcPr>
          <w:p w14:paraId="3C181A45" w14:textId="1531AE5B" w:rsidR="00255018" w:rsidRPr="00834CE9" w:rsidRDefault="00834CE9" w:rsidP="0025501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Вычисление рандомизированного </w:t>
            </w:r>
            <w:r>
              <w:rPr>
                <w:bCs/>
                <w:sz w:val="28"/>
                <w:szCs w:val="28"/>
                <w:lang w:val="en-US"/>
              </w:rPr>
              <w:t>SVD.</w:t>
            </w:r>
          </w:p>
        </w:tc>
      </w:tr>
    </w:tbl>
    <w:p w14:paraId="0D27A8B6" w14:textId="77777777" w:rsidR="00057F33" w:rsidRDefault="00057F33" w:rsidP="00255018">
      <w:pPr>
        <w:ind w:left="567"/>
        <w:rPr>
          <w:b/>
          <w:sz w:val="28"/>
          <w:szCs w:val="28"/>
        </w:rPr>
      </w:pPr>
    </w:p>
    <w:p w14:paraId="3E611929" w14:textId="352AA4E2" w:rsidR="00255018" w:rsidRDefault="00057F33" w:rsidP="00255018">
      <w:pPr>
        <w:ind w:left="567"/>
        <w:rPr>
          <w:b/>
          <w:sz w:val="28"/>
          <w:szCs w:val="28"/>
        </w:rPr>
      </w:pPr>
      <w:r w:rsidRPr="00057F33">
        <w:rPr>
          <w:b/>
          <w:sz w:val="28"/>
          <w:szCs w:val="28"/>
        </w:rPr>
        <w:t>Модификации метода главных компонент</w:t>
      </w:r>
    </w:p>
    <w:p w14:paraId="4004475F" w14:textId="578B4DD3" w:rsidR="00057F33" w:rsidRDefault="00057F33" w:rsidP="00255018">
      <w:pPr>
        <w:ind w:left="567"/>
        <w:rPr>
          <w:b/>
          <w:sz w:val="28"/>
          <w:szCs w:val="28"/>
        </w:rPr>
      </w:pPr>
    </w:p>
    <w:p w14:paraId="1635795D" w14:textId="47CF4AB2" w:rsidR="00057F33" w:rsidRPr="00D250C4" w:rsidRDefault="005A17D0" w:rsidP="00255018">
      <w:p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диаграммам видно, что </w:t>
      </w:r>
      <w:r>
        <w:rPr>
          <w:bCs/>
          <w:sz w:val="28"/>
          <w:szCs w:val="28"/>
          <w:lang w:val="en-US"/>
        </w:rPr>
        <w:t>linear</w:t>
      </w:r>
      <w:r w:rsidRPr="005A17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соответствует обычному </w:t>
      </w:r>
      <w:r>
        <w:rPr>
          <w:bCs/>
          <w:sz w:val="28"/>
          <w:szCs w:val="28"/>
          <w:lang w:val="en-US"/>
        </w:rPr>
        <w:t>PCA</w:t>
      </w:r>
      <w:r>
        <w:rPr>
          <w:bCs/>
          <w:sz w:val="28"/>
          <w:szCs w:val="28"/>
        </w:rPr>
        <w:t xml:space="preserve"> </w:t>
      </w:r>
      <w:r w:rsidR="00D250C4" w:rsidRPr="00D250C4">
        <w:rPr>
          <w:bCs/>
          <w:sz w:val="28"/>
          <w:szCs w:val="28"/>
        </w:rPr>
        <w:t>.</w:t>
      </w:r>
    </w:p>
    <w:p w14:paraId="59FDDF12" w14:textId="5510BDC2" w:rsidR="00057F33" w:rsidRDefault="005A17D0" w:rsidP="00057F33">
      <w:pPr>
        <w:ind w:left="567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4C953D" wp14:editId="79F7ECD6">
            <wp:extent cx="5615579" cy="133921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394" cy="13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42F9" w14:textId="0634B307" w:rsidR="00057F33" w:rsidRPr="00600475" w:rsidRDefault="00057F33" w:rsidP="00057F33">
      <w:pPr>
        <w:ind w:left="567"/>
        <w:jc w:val="center"/>
        <w:rPr>
          <w:bCs/>
          <w:sz w:val="28"/>
          <w:szCs w:val="28"/>
        </w:rPr>
      </w:pPr>
      <w:r w:rsidRPr="00057F33">
        <w:rPr>
          <w:bCs/>
          <w:sz w:val="28"/>
          <w:szCs w:val="28"/>
        </w:rPr>
        <w:t>Рис 5 – Диаграмм</w:t>
      </w:r>
      <w:r w:rsidR="005A17D0">
        <w:rPr>
          <w:bCs/>
          <w:sz w:val="28"/>
          <w:szCs w:val="28"/>
        </w:rPr>
        <w:t>ы</w:t>
      </w:r>
      <w:r w:rsidRPr="00057F33">
        <w:rPr>
          <w:bCs/>
          <w:sz w:val="28"/>
          <w:szCs w:val="28"/>
        </w:rPr>
        <w:t xml:space="preserve"> </w:t>
      </w:r>
      <w:r w:rsidRPr="00057F33">
        <w:rPr>
          <w:bCs/>
          <w:sz w:val="28"/>
          <w:szCs w:val="28"/>
          <w:lang w:val="en-US"/>
        </w:rPr>
        <w:t>KPCA</w:t>
      </w:r>
    </w:p>
    <w:p w14:paraId="2EC4BA95" w14:textId="4C36B1F5" w:rsidR="0033224B" w:rsidRPr="00600475" w:rsidRDefault="0033224B" w:rsidP="00057F33">
      <w:pPr>
        <w:ind w:left="567"/>
        <w:jc w:val="center"/>
        <w:rPr>
          <w:bCs/>
          <w:sz w:val="28"/>
          <w:szCs w:val="28"/>
        </w:rPr>
      </w:pPr>
    </w:p>
    <w:p w14:paraId="6955D6F3" w14:textId="5F322777" w:rsidR="0033224B" w:rsidRPr="0033224B" w:rsidRDefault="0033224B" w:rsidP="0033224B">
      <w:p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 диаграммам видно, что при </w:t>
      </w:r>
      <w:r>
        <w:rPr>
          <w:bCs/>
          <w:sz w:val="28"/>
          <w:szCs w:val="28"/>
          <w:lang w:val="en-US"/>
        </w:rPr>
        <w:t>alpha</w:t>
      </w:r>
      <w:r w:rsidRPr="0033224B">
        <w:rPr>
          <w:bCs/>
          <w:sz w:val="28"/>
          <w:szCs w:val="28"/>
        </w:rPr>
        <w:t xml:space="preserve">=0 </w:t>
      </w:r>
      <w:r>
        <w:rPr>
          <w:bCs/>
          <w:sz w:val="28"/>
          <w:szCs w:val="28"/>
        </w:rPr>
        <w:t xml:space="preserve">данные </w:t>
      </w:r>
      <w:r>
        <w:rPr>
          <w:bCs/>
          <w:sz w:val="28"/>
          <w:szCs w:val="28"/>
          <w:lang w:val="en-US"/>
        </w:rPr>
        <w:t>SparsePCA</w:t>
      </w:r>
      <w:r w:rsidRPr="003322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совпадают с данными </w:t>
      </w:r>
      <w:r>
        <w:rPr>
          <w:bCs/>
          <w:sz w:val="28"/>
          <w:szCs w:val="28"/>
          <w:lang w:val="en-US"/>
        </w:rPr>
        <w:t>PCA</w:t>
      </w:r>
      <w:r w:rsidRPr="0033224B">
        <w:rPr>
          <w:bCs/>
          <w:sz w:val="28"/>
          <w:szCs w:val="28"/>
        </w:rPr>
        <w:t>.</w:t>
      </w:r>
    </w:p>
    <w:p w14:paraId="4FA42FB2" w14:textId="0417DF10" w:rsidR="001F31CE" w:rsidRPr="00600475" w:rsidRDefault="00600475" w:rsidP="00057F33">
      <w:pPr>
        <w:ind w:left="567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D52E7F" wp14:editId="1805BA2B">
            <wp:extent cx="4777740" cy="247747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005" cy="2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3EE1" w14:textId="5E31FBE1" w:rsidR="005E26CC" w:rsidRPr="00600475" w:rsidRDefault="005E26CC" w:rsidP="00057F33">
      <w:pPr>
        <w:ind w:left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6 – Диаграммы </w:t>
      </w:r>
      <w:r>
        <w:rPr>
          <w:bCs/>
          <w:sz w:val="28"/>
          <w:szCs w:val="28"/>
          <w:lang w:val="en-US"/>
        </w:rPr>
        <w:t>SPCA</w:t>
      </w:r>
    </w:p>
    <w:p w14:paraId="3E98C7C5" w14:textId="77777777" w:rsidR="0033224B" w:rsidRPr="00600475" w:rsidRDefault="0033224B" w:rsidP="00057F33">
      <w:pPr>
        <w:ind w:left="567"/>
        <w:jc w:val="center"/>
        <w:rPr>
          <w:bCs/>
          <w:sz w:val="28"/>
          <w:szCs w:val="28"/>
        </w:rPr>
      </w:pPr>
    </w:p>
    <w:p w14:paraId="1558CB03" w14:textId="77777777" w:rsidR="00260CF8" w:rsidRPr="00414FFD" w:rsidRDefault="00260CF8" w:rsidP="00057F33">
      <w:pPr>
        <w:ind w:left="567"/>
        <w:jc w:val="center"/>
        <w:rPr>
          <w:bCs/>
          <w:sz w:val="28"/>
          <w:szCs w:val="28"/>
        </w:rPr>
      </w:pPr>
    </w:p>
    <w:p w14:paraId="376A50EF" w14:textId="55338FF1" w:rsidR="00D250C4" w:rsidRDefault="00260CF8" w:rsidP="00260CF8">
      <w:pPr>
        <w:ind w:left="567"/>
        <w:rPr>
          <w:b/>
          <w:sz w:val="28"/>
          <w:szCs w:val="28"/>
        </w:rPr>
      </w:pPr>
      <w:r w:rsidRPr="00260CF8">
        <w:rPr>
          <w:b/>
          <w:sz w:val="28"/>
          <w:szCs w:val="28"/>
        </w:rPr>
        <w:t>Факторный анализ</w:t>
      </w:r>
    </w:p>
    <w:p w14:paraId="3625E179" w14:textId="6647BF63" w:rsidR="0047698A" w:rsidRDefault="0047698A" w:rsidP="00260CF8">
      <w:pPr>
        <w:ind w:left="567"/>
        <w:rPr>
          <w:b/>
          <w:sz w:val="28"/>
          <w:szCs w:val="28"/>
        </w:rPr>
      </w:pPr>
    </w:p>
    <w:p w14:paraId="4D550F94" w14:textId="5FAF1360" w:rsidR="0047698A" w:rsidRPr="0047698A" w:rsidRDefault="0047698A" w:rsidP="0047698A">
      <w:p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>По диаграмме видно, что данные сильно отличаются.</w:t>
      </w:r>
    </w:p>
    <w:p w14:paraId="2717E8C3" w14:textId="78AFD8E9" w:rsidR="0047698A" w:rsidRPr="0047698A" w:rsidRDefault="0033224B" w:rsidP="0047698A">
      <w:pPr>
        <w:ind w:left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D214E3F" wp14:editId="76168D66">
            <wp:extent cx="3528060" cy="298705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431" cy="29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2F77" w14:textId="58C3CB78" w:rsidR="0047698A" w:rsidRDefault="0047698A" w:rsidP="0047698A">
      <w:pPr>
        <w:ind w:left="567"/>
        <w:jc w:val="center"/>
        <w:rPr>
          <w:bCs/>
          <w:sz w:val="28"/>
          <w:szCs w:val="28"/>
        </w:rPr>
      </w:pPr>
      <w:r w:rsidRPr="0047698A">
        <w:rPr>
          <w:bCs/>
          <w:sz w:val="28"/>
          <w:szCs w:val="28"/>
        </w:rPr>
        <w:t>Рис 6 –</w:t>
      </w:r>
      <w:r w:rsidRPr="00600475">
        <w:rPr>
          <w:bCs/>
          <w:sz w:val="28"/>
          <w:szCs w:val="28"/>
        </w:rPr>
        <w:t xml:space="preserve"> </w:t>
      </w:r>
      <w:r w:rsidRPr="0047698A">
        <w:rPr>
          <w:bCs/>
          <w:sz w:val="28"/>
          <w:szCs w:val="28"/>
        </w:rPr>
        <w:t>Диаграмма факторного анализа</w:t>
      </w:r>
    </w:p>
    <w:p w14:paraId="6A618F56" w14:textId="51438BFB" w:rsidR="00466B91" w:rsidRDefault="00466B91" w:rsidP="0047698A">
      <w:pPr>
        <w:ind w:left="567"/>
        <w:jc w:val="center"/>
        <w:rPr>
          <w:bCs/>
          <w:sz w:val="28"/>
          <w:szCs w:val="28"/>
        </w:rPr>
      </w:pPr>
    </w:p>
    <w:p w14:paraId="275DF13B" w14:textId="3D90BBFB" w:rsidR="00466B91" w:rsidRPr="0047698A" w:rsidRDefault="00466B91" w:rsidP="00466B91">
      <w:pPr>
        <w:ind w:left="567"/>
        <w:rPr>
          <w:bCs/>
          <w:sz w:val="28"/>
          <w:szCs w:val="28"/>
        </w:rPr>
      </w:pPr>
      <w:r w:rsidRPr="00466B91">
        <w:rPr>
          <w:bCs/>
          <w:sz w:val="28"/>
          <w:szCs w:val="28"/>
        </w:rPr>
        <w:t>Математика факторного анализа и анализа главных компонент (PCA) различна. Факторный анализ явно предполагает наличие скрытых факторов, лежащих в основе наблюдаемых данных. Вместо этого PCA стремится идентифицировать переменные, которые являются составными частями наблюдаемых переменных. Хотя эти методы могут давать разные результаты, они схожи с тем, что ведущее программное обеспечение, используемое для проведения факторного анализа (SPSS Statistics), использует PCA в качестве алгоритма по умолчанию.</w:t>
      </w:r>
    </w:p>
    <w:sectPr w:rsidR="00466B91" w:rsidRPr="0047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78CF" w14:textId="77777777" w:rsidR="00535ED9" w:rsidRDefault="00535ED9" w:rsidP="0033442B">
      <w:r>
        <w:separator/>
      </w:r>
    </w:p>
  </w:endnote>
  <w:endnote w:type="continuationSeparator" w:id="0">
    <w:p w14:paraId="49F3D2D4" w14:textId="77777777" w:rsidR="00535ED9" w:rsidRDefault="00535ED9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64EF" w14:textId="77777777" w:rsidR="00535ED9" w:rsidRDefault="00535ED9" w:rsidP="0033442B">
      <w:r>
        <w:separator/>
      </w:r>
    </w:p>
  </w:footnote>
  <w:footnote w:type="continuationSeparator" w:id="0">
    <w:p w14:paraId="4DEA5A8A" w14:textId="77777777" w:rsidR="00535ED9" w:rsidRDefault="00535ED9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27A84"/>
    <w:rsid w:val="00057F33"/>
    <w:rsid w:val="00072A0C"/>
    <w:rsid w:val="000B0F32"/>
    <w:rsid w:val="00114D78"/>
    <w:rsid w:val="001366AC"/>
    <w:rsid w:val="00183D02"/>
    <w:rsid w:val="001E5D73"/>
    <w:rsid w:val="001F31CE"/>
    <w:rsid w:val="001F5BCA"/>
    <w:rsid w:val="00211471"/>
    <w:rsid w:val="00255018"/>
    <w:rsid w:val="00260CF8"/>
    <w:rsid w:val="0028332E"/>
    <w:rsid w:val="002846BA"/>
    <w:rsid w:val="0033224B"/>
    <w:rsid w:val="00332CD4"/>
    <w:rsid w:val="0033442B"/>
    <w:rsid w:val="00335097"/>
    <w:rsid w:val="0036177A"/>
    <w:rsid w:val="003663D5"/>
    <w:rsid w:val="003E4A4B"/>
    <w:rsid w:val="00414FFD"/>
    <w:rsid w:val="0041732A"/>
    <w:rsid w:val="00452E5F"/>
    <w:rsid w:val="00466B91"/>
    <w:rsid w:val="0047698A"/>
    <w:rsid w:val="004B0C6E"/>
    <w:rsid w:val="004D4275"/>
    <w:rsid w:val="004D7260"/>
    <w:rsid w:val="004E1C3A"/>
    <w:rsid w:val="004E4FE7"/>
    <w:rsid w:val="005330B1"/>
    <w:rsid w:val="00535ED9"/>
    <w:rsid w:val="00540F01"/>
    <w:rsid w:val="005501C3"/>
    <w:rsid w:val="00552ED7"/>
    <w:rsid w:val="005634E7"/>
    <w:rsid w:val="005834FC"/>
    <w:rsid w:val="005850DF"/>
    <w:rsid w:val="005871C4"/>
    <w:rsid w:val="005A17D0"/>
    <w:rsid w:val="005A1F6C"/>
    <w:rsid w:val="005D1DFF"/>
    <w:rsid w:val="005E26CC"/>
    <w:rsid w:val="00600475"/>
    <w:rsid w:val="006010C9"/>
    <w:rsid w:val="006142A0"/>
    <w:rsid w:val="00631BB5"/>
    <w:rsid w:val="00653EAB"/>
    <w:rsid w:val="0066507D"/>
    <w:rsid w:val="00673AC4"/>
    <w:rsid w:val="006A1D70"/>
    <w:rsid w:val="006B6B60"/>
    <w:rsid w:val="00755F0F"/>
    <w:rsid w:val="00764D49"/>
    <w:rsid w:val="00772D7D"/>
    <w:rsid w:val="00773BDA"/>
    <w:rsid w:val="007A4F33"/>
    <w:rsid w:val="008049FD"/>
    <w:rsid w:val="0081573D"/>
    <w:rsid w:val="00834CE9"/>
    <w:rsid w:val="008D5132"/>
    <w:rsid w:val="008D77C3"/>
    <w:rsid w:val="009277A9"/>
    <w:rsid w:val="00951764"/>
    <w:rsid w:val="009732BE"/>
    <w:rsid w:val="00A00D3F"/>
    <w:rsid w:val="00A254DD"/>
    <w:rsid w:val="00A25E8F"/>
    <w:rsid w:val="00A72299"/>
    <w:rsid w:val="00AB7EBA"/>
    <w:rsid w:val="00B21DE7"/>
    <w:rsid w:val="00B60C03"/>
    <w:rsid w:val="00B7015D"/>
    <w:rsid w:val="00BC4B49"/>
    <w:rsid w:val="00BD0905"/>
    <w:rsid w:val="00BD7403"/>
    <w:rsid w:val="00BE2841"/>
    <w:rsid w:val="00CA4890"/>
    <w:rsid w:val="00CA698B"/>
    <w:rsid w:val="00CD1FD0"/>
    <w:rsid w:val="00CD3449"/>
    <w:rsid w:val="00CD4CAE"/>
    <w:rsid w:val="00CF3223"/>
    <w:rsid w:val="00CF47F2"/>
    <w:rsid w:val="00D250C4"/>
    <w:rsid w:val="00D43E2C"/>
    <w:rsid w:val="00D55ABD"/>
    <w:rsid w:val="00D8165C"/>
    <w:rsid w:val="00DD77A8"/>
    <w:rsid w:val="00EC1DEE"/>
    <w:rsid w:val="00EC28F1"/>
    <w:rsid w:val="00F12CEA"/>
    <w:rsid w:val="00F62392"/>
    <w:rsid w:val="00F63A7A"/>
    <w:rsid w:val="00F64C39"/>
    <w:rsid w:val="00FD356A"/>
    <w:rsid w:val="00FE0DC2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Константин Холковский</cp:lastModifiedBy>
  <cp:revision>16</cp:revision>
  <dcterms:created xsi:type="dcterms:W3CDTF">2021-09-19T10:39:00Z</dcterms:created>
  <dcterms:modified xsi:type="dcterms:W3CDTF">2021-10-17T15:37:00Z</dcterms:modified>
</cp:coreProperties>
</file>