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rPr>
          <w:b/>
          <w:bCs/>
          <w:color w:val="2C1A4D"/>
          <w:sz w:val="40"/>
          <w:szCs w:val="40"/>
        </w:rPr>
        <w:t xml:space="preserve">禁閉逃殺｜職業技能表（第四份）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00"/>
      </w:tblGrid>
      <w:tr>
        <w:trPr>
          <w:cantSplit/>
          <w:tblHeader/>
        </w:trPr>
        <w:tc>
          <w:tcPr>
            <w:tcW w:type="dxa" w:w="1800"/>
            <w:shd w:fill="2C1A4D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職業</w:t>
            </w:r>
          </w:p>
        </w:tc>
        <w:tc>
          <w:tcPr>
            <w:tcW w:type="dxa" w:w="8200"/>
            <w:shd w:fill="2C1A4D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職業技能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>雇傭兵</w:t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技能｜武器精通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你的武器（刀、手槍、霰彈槍）不佔負重。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你的刀與手槍效果相同，武力數值不變。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>基因怪人</w:t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第一招｜先天優勢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你初始可分配的基因點數為 12 點，武力上限為 5 點。</w:t>
            </w:r>
          </w:p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第二招｜基因重組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技能使用階段可使用，可重新分配點數，整局遊戲限用 2 次。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>邊緣人</w:t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技能｜邊緣存在感（被動）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1A4D"/>
                <w:sz w:val="21"/>
                <w:szCs w:val="21"/>
              </w:rPr>
              <w:t xml:space="preserve">當所在房間存活玩家為 3 人以上時：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你不參與戰鬥結算，但火箭筒傷害仍對你有效。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你自動恢復 1 點生命值（固定 1 點，不隨人數增加）。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>攀岩者</w:t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第一招｜垂直攀爬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發動技能支付 1 點生命值，該回合可以直接上下移動樓層，移動仍需消耗步數。</w:t>
            </w:r>
          </w:p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第二招｜節食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整局遊戲限用 1 次，該回合不需要支付水／糧。</w:t>
            </w:r>
          </w:p>
        </w:tc>
      </w:tr>
    </w:tbl>
    <w:sectPr>
      <w:pgSz w:w="11906" w:h="16838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2026-08-26T06:40:30.958Z</dcterms:created>
  <dcterms:modified xsi:type="dcterms:W3CDTF">2026-08-26T06:40:30.958Z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