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Architecture Document: Ligand Generation and Preparation Pipeline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subsystem handles the ingestion of 1D SMILES strings and transforms them into 3D structural conformers (SDFs) optimized for molecular docking. It employs RDKit's ETKDGv3 (Experimental-Torsion Knowledge Distance Geometry) algorithm to embed realistic 3D coordinates.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pipeline supports two distinct pathways: a standard "single" conformer generation for rigid or simple molecules, and a complex "grid search" generator designed to systematically sweep the conformational space of highly flexible linkers while keeping extended aliphatic tails rigidly straight.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Connections to the Overarching Pipeline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Payload Generation: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final optimized .sdf files are saved to the ligands/ directory.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are the specific files that build_kaggle_push.py sweeps up and uploads to the Google Drive push folder for the remote Kaggle workers.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Binding Reach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pipeline evaluates the physical reach of elongated conformers.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provides geometric constraints that can influence the bounding box sizes defined in box_definition.py and utilized by the Kaggle docking workers.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Module &amp; Function Map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3D Embedding &amp; Optimization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ligand_prep.py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module orchestrates the protonation, 3D embedding, and force-field optimization of the ligands.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protonate(smiles) -&gt; str: Uses the dimorphite_dl library to adjust the input SMILES string to the dominant protonation state at a physiological pH of 7.4.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set_dihedral(conf, atom_indices, angle_deg) -&gt; None: A wrapper around Chem.rdMolTransforms.SetDihedralDeg used to manually force specific torsion angles.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process_single(name, smiles, outdir) -&gt; None: The standard pathway that embeds the molecule using ETKDGv3 and optimizes the geometry using the MMFF (Merck Molecular Force Field) with a maximum of 2000 iterations.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identify_tail_atoms(mol, ester_match) -&gt; list: Performs a Depth First Search (DFS) across the carbon backbone to identify the aliphatic tail while blocking backward traversal into the ester core.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Grid Search Conformational Sweeping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process_grid_search(name, smiles, outdir) function in ligand_prep.py executes a targeted conformational sweep for complex molecules with flexible linkers.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identifies an ester linkage using the precise SMARTS pattern [CX3H1]=[CX3H1]C(=O)[OX2][CH2].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forces the aliphatic tail into an all-trans (180°) conformation.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generates a combinatorial grid of dihedral angles for three pivot points: C=C-C=O (0°, 180°), O-CH2 (0°, 60°, 120°, 180°, 240°, 300°), and CH2-CH2 (0°, 60°, 120°, 180°, 240°, 300°).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constrains the tail rigidly using MMFFAddPositionConstraint while the rest of the molecule is allowed to minimize.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filters out any states that are more than 20.0 kcal/mol above the global energy minimum.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prunes thermodynamic duplicates by discarding conformers whose three swept dihedral angles are within a 2.0-degree tolerance of an already accepted state.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Conformer Alignment &amp; Evaluation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align_sweep.py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script post-processes the generated docosanyl_ferulate_conf*.sdf ensemble to evaluate the physical reach of the aliphatic tail.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get_centroid(conf, atom_indices) -&gt; Point3D: Calculates the 3D center of mass for a specific subset of atoms.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 -&gt; None: The core execution block that aligns and measures the generated sweep.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Matches a rigid phenol anchor using the SMARTS pattern c1cc(O)c(OC)cc1C.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Identifies the terminal C22 carbon using the [CX4H3][CX4H2] pattern to specifically target the end of the aliphatic tail.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Aligns all conformers against the first conformer using rdMolAlign.AlignMol, anchoring them strictly by the rigid phenol ring.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Calculates the Euclidean distance from the phenol anchor's centroid to the terminal C22 carbon for every conformer.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Outputs df_aligned_sweep.sdf containing the aligned coordinates and df_sweep_reach.csv containing the distance metrics.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Prints a PyMOL script snippet to the console for easy visualization of the aligned tail ensemble.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Execution Instructions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Generating Ligands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read the central config.json and generate the 3D SDF conformers for both single and grid-search ligands: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 ligand_prep.py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Analyzing the Conformer Sweep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calculate the physical reach of the generated docosanyl ferulate conformers and strictly align them by their pharmacophore anchors: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 align_sweep.py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Would you like me to map out the configuration structure (config.json) that controls how these ligand and receptor prep scripts are orchestrated?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