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Architecture Document: Visualization Subsystem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System Architecture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visualization subsystem provides interactive and automated PyMOL scripts to verify the geometric integrity of the molecular docking pipeline. It is split into two categories: interactive validation scripts designed to be run within the PyMOL GUI (vis_*.py), and headless rendering scripts executed via CLI to generate publication-quality PNGs (render_*.py).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Connections to the Overarching Pipeline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Ligand Prep Validation: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vis_ligands.py, render_sweep.py, and render_single.py consume the SDFs generated by the ligand_prep.py conformer generation and the align_sweep.py pharmacophore alignment.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Receptor Alignment &amp; Bounding Boxes: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vis_receptor.py and vis_box.py ingest the standardized PDBs from align_model_space.py and the calculated centroids from box_params.json (generated by box_definition.py).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Docking Output Analysis: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vis_results.py consumes the final pose_x.sdf output files returned from the Kaggle workers.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Module &amp; Function Map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Interactive Validation Scripts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Designed to be executed directly inside the PyMOL GUI (run scripts/script_name.py).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vis_ligands.py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Validates the structural alignment of the ligand conformer ensemble.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load_and_align_conformers(): Globs docosanyl_ferulate_conf*.sdf.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Forces alignment based exclusively on the headgroup (atom IDs 1-12) to verify that the aliphatic tails project outward without folding back.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Applies a dynamic HSV-to-RGB color gradient across the loaded conformers for visual distinction.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vis_box.py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Verifies that calculated docking bounding boxes map correctly to the target pockets.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visualize_boxes(): Reads config.json to locate box_params.json and the associated receptor PDBs.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Loads the reference CIF and target prepped PDBs.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Generates red pseudoatoms (box_center_TARGET) at the exact X,Y,Z coordinates defined in the bounding box configuration to ensure they sit precisely in the native target coordinate frame.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Aligns the reference crystal to the first target to visually verify pocket overlap.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vis_results.py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Performs post-docking pose analysis to evaluate GNINA's predictions.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analyze_docking_results(): Loads the target receptor (defaults to 9CSB_prepped.pdb) and highlights the key His102 residue.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Loads GNINA docking outputs (data/docking_results/*.sdf).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Calculates generic H-bonds (&lt; 3.2Å) between ligand oxygens and receptor nitrogens/oxygens.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Highlights severe steric clashes by mapping ligand atoms within 1.5Å of the receptor that are not actively hydrogen bonding, rendering them as red spheres.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Automated Headless Rendering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Designed to be executed from the CLI to generate 1080p, ray-traced PNGs.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render_sweep.py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Generates a visualization of the conformational grid search.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Loads df_aligned_sweep.sdf.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Segregates anatomical parts: renders the rigid head (ring + ester) as solid green/red, and the sweeping alkane tail as a semi-transparent (0.6) palegreen.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Centers the camera on the rigid head and calculates the center of mass to orient the tails consistently.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Outputs df_sweep_visualization.png at 1920x1080, 300 DPI.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render_single.py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Renders a high-quality image of a single conformer.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Loads docosanyl_ferulate_conf1.sdf.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Orients the camera strictly on the ester group (atom IDs 22-26) to force the C=O bond into the XY plane.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Outputs df_single_molecule.png.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vis_receptor.py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Generates publication-quality side and pocket views of aligned receptor structures.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setup_scene(): Applies a strict color schema based on the receptor metadata JSON. Alpha1/y2 chains are colored cyan and yellow respectively; His101 and Phe77 are highlighted in purple.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render_side_view(): Executes a full-frame 270-degree rotation on X and Y axes.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render_pocket_view(): Zooms into the binding pocket (ligand + 8Å radius) or the (0,0,0) origin. Sets non-BZD chains to completely transparent and BZD chains to 0.4 transparency.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Execution Instructions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Interactive Verification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Run these from the PyMOL command line: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run scripts/vis_ligands.py</w:t>
        <w:br w:type="textWrapping"/>
        <w:t xml:space="preserve">run scripts/vis_box.py</w:t>
        <w:br w:type="textWrapping"/>
        <w:t xml:space="preserve">run scripts/vis_results.py</w:t>
        <w:br w:type="textWrapping"/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Batch Rendering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Run these from your system terminal to generate PNGs: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Bash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 render_sweep.py</w:t>
        <w:br w:type="textWrapping"/>
        <w:t xml:space="preserve">python render_single.py</w:t>
        <w:br w:type="textWrapping"/>
        <w:t xml:space="preserve">python vis_receptor.py --pdb data/receptors/6X3U_aligned.pdb --json data/receptors/6X3U_aligned.json --out_prefix 6X3U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