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🗺️ ROADMAP MAESTRO — MagnaTravel-Cloud (2026-05-29)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>Documento de orientación "del total del total". Nivel trainee, criollo.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 xml:space="preserve">Para cuando estás mareado con las fases: </w:t>
      </w:r>
      <w:r>
        <w:rPr>
          <w:b/>
          <w:i/>
        </w:rPr>
        <w:t>acá está todo, dónde estamos y hacia dónde vamos.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 xml:space="preserve">HEAD al momento de escribir: </w:t>
      </w:r>
      <w:r>
        <w:rPr>
          <w:rFonts w:ascii="Consolas" w:hAnsi="Consolas"/>
          <w:i/>
          <w:color w:val="B03060"/>
        </w:rPr>
        <w:t>72df64e</w:t>
      </w:r>
      <w:r>
        <w:rPr>
          <w:i/>
        </w:rPr>
        <w:t>.</w:t>
      </w:r>
    </w:p>
    <w:p>
      <w:r>
        <w:t>________________________________________</w:t>
      </w:r>
    </w:p>
    <w:p>
      <w:pPr>
        <w:pStyle w:val="Heading2"/>
      </w:pPr>
      <w:r>
        <w:t>0. Qué es esto, en una línea</w:t>
      </w:r>
    </w:p>
    <w:p>
      <w:r>
        <w:t xml:space="preserve">Un </w:t>
      </w:r>
      <w:r>
        <w:rPr>
          <w:b/>
        </w:rPr>
        <w:t>ERP para agencias de viajes minoristas</w:t>
      </w:r>
      <w:r>
        <w:t xml:space="preserve"> (reservas, clientes, proveedores, pagos, facturación AFIP/ARCA, cancelaciones). Se </w:t>
      </w:r>
      <w:r>
        <w:rPr>
          <w:b/>
        </w:rPr>
        <w:t>vende como producto</w:t>
      </w:r>
      <w:r>
        <w:t xml:space="preserve">: </w:t>
      </w:r>
      <w:r>
        <w:rPr>
          <w:b/>
        </w:rPr>
        <w:t>una instalación por cliente</w:t>
      </w:r>
      <w:r>
        <w:t xml:space="preserve"> (no es un sistema con muchas empresas adentro). La misma base de código tiene que funcionar sea el cliente </w:t>
      </w:r>
      <w:r>
        <w:rPr>
          <w:b/>
        </w:rPr>
        <w:t>Monotributo o Responsable Inscripto</w:t>
      </w:r>
      <w:r>
        <w:t>.</w:t>
      </w:r>
    </w:p>
    <w:p>
      <w:r>
        <w:t>________________________________________</w:t>
      </w:r>
    </w:p>
    <w:p>
      <w:pPr>
        <w:pStyle w:val="Heading2"/>
      </w:pPr>
      <w:r>
        <w:t>1. DE DÓNDE VENIMOS (lo que ya está hecho)</w:t>
      </w:r>
    </w:p>
    <w:p>
      <w:r>
        <w:t>Pensalo como una casa que se fue construyendo por pisos. Estos pisos ya están:</w:t>
      </w:r>
    </w:p>
    <w:p>
      <w:pPr>
        <w:pStyle w:val="Heading3"/>
      </w:pPr>
      <w:r>
        <w:t>🏗️ Piso 1 — La base del ERP (cimientos)</w:t>
      </w:r>
    </w:p>
    <w:p>
      <w:r>
        <w:t xml:space="preserve">Migración del sistema viejo a un ERP retail. Reservas, clientes, proveedores, pagos, usuarios. </w:t>
      </w:r>
      <w:r>
        <w:rPr>
          <w:b/>
        </w:rPr>
        <w:t>Hecho y en uso.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>Estado: ✅ vivo en producción.</w:t>
      </w:r>
    </w:p>
    <w:p>
      <w:pPr>
        <w:pStyle w:val="Heading3"/>
      </w:pPr>
      <w:r>
        <w:t>🔄 Piso 2 — Ciclo de vida de reservas</w:t>
      </w:r>
    </w:p>
    <w:p>
      <w:r>
        <w:t xml:space="preserve">Estados de las reservas (presupuesto → confirmada → viajando → cerrada → cancelada), chips visuales, job que las hace avanzar solas. </w:t>
      </w:r>
      <w:r>
        <w:rPr>
          <w:b/>
        </w:rPr>
        <w:t>Hecho.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>Estado: ✅ vivo.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 xml:space="preserve">Nota: hoy </w:t>
      </w:r>
      <w:r>
        <w:rPr>
          <w:b/>
          <w:i/>
        </w:rPr>
        <w:t>solo Hotel está 100% operativo</w:t>
      </w:r>
      <w:r>
        <w:rPr>
          <w:i/>
        </w:rPr>
        <w:t>. Vuelo / Paquete / Traslado / Asistencia están parciales ("no soportados" en algunos flujos nuevos).</w:t>
      </w:r>
    </w:p>
    <w:p>
      <w:pPr>
        <w:pStyle w:val="Heading3"/>
      </w:pPr>
      <w:r>
        <w:t>🔐 Piso 3 — B1.15: refactor de permisos y aprobaciones (auth)</w:t>
      </w:r>
    </w:p>
    <w:p>
      <w:r>
        <w:t xml:space="preserve">Sistema de roles + permisos finos (ej. </w:t>
      </w:r>
      <w:r>
        <w:rPr>
          <w:rFonts w:ascii="Consolas" w:hAnsi="Consolas"/>
          <w:color w:val="B03060"/>
        </w:rPr>
        <w:t>cobranzas.receipt_void</w:t>
      </w:r>
      <w:r>
        <w:t xml:space="preserve">, </w:t>
      </w:r>
      <w:r>
        <w:rPr>
          <w:rFonts w:ascii="Consolas" w:hAnsi="Consolas"/>
          <w:color w:val="B03060"/>
        </w:rPr>
        <w:t>approvals.review</w:t>
      </w:r>
      <w:r>
        <w:t xml:space="preserve">), y el </w:t>
      </w:r>
      <w:r>
        <w:rPr>
          <w:b/>
        </w:rPr>
        <w:t>workflow de "cuatro ojos"</w:t>
      </w:r>
      <w:r>
        <w:t xml:space="preserve"> (cuando un vendedor quiere hacer algo sensible, lo aprueba un admin). Bandeja de aprobaciones. Guards que bloquean mutaciones indebidas.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>Estado: ✅ mayormente implementado y en uso (lo usamos esta misma sesión).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 xml:space="preserve">Pendiente dentro de este piso: la </w:t>
      </w:r>
      <w:r>
        <w:rPr>
          <w:b/>
          <w:i/>
        </w:rPr>
        <w:t>"Fase IMP" (sistema impositivo según condición fiscal Mono/RI)</w:t>
      </w:r>
      <w:r>
        <w:rPr>
          <w:i/>
        </w:rPr>
        <w:t xml:space="preserve"> quedó apuntada pero NO terminada → ver sección "lo que falta".</w:t>
      </w:r>
    </w:p>
    <w:p>
      <w:pPr>
        <w:pStyle w:val="Heading3"/>
      </w:pPr>
      <w:r>
        <w:t>❌ Piso 4 — FC1.1 + FC1.2: módulo de cancelaciones y devoluciones</w:t>
      </w:r>
    </w:p>
    <w:p>
      <w:r>
        <w:t xml:space="preserve">Cancelar una reserva, calcular cuánto se devuelve, manejar la devolución del operador, la cuenta corriente del cliente (saldo a favor), retiros (efectivo con tope Ley 25.345, transferencia, etc.), y emitir la </w:t>
      </w:r>
      <w:r>
        <w:rPr>
          <w:b/>
        </w:rPr>
        <w:t>Nota de Crédito TOTAL</w:t>
      </w:r>
      <w:r>
        <w:t xml:space="preserve"> real al ARCA.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 xml:space="preserve">Estado: ✅ código cerrado, ~94+ tests. </w:t>
      </w:r>
      <w:r>
        <w:rPr>
          <w:b/>
          <w:i/>
        </w:rPr>
        <w:t>Llave apagada</w:t>
      </w:r>
      <w:r>
        <w:rPr>
          <w:i/>
        </w:rPr>
        <w:t xml:space="preserve"> (</w:t>
      </w:r>
      <w:r>
        <w:rPr>
          <w:rFonts w:ascii="Consolas" w:hAnsi="Consolas"/>
          <w:i/>
          <w:color w:val="B03060"/>
        </w:rPr>
        <w:t>EnableNewCancellationFlow</w:t>
      </w:r>
      <w:r>
        <w:rPr>
          <w:i/>
        </w:rPr>
        <w:t>) → pendiente de firma de contador para prender.</w:t>
      </w:r>
    </w:p>
    <w:p>
      <w:pPr>
        <w:pStyle w:val="Heading3"/>
      </w:pPr>
      <w:r>
        <w:t>🧾 Piso 5 — FC1.3: Nota de Crédito PARCIAL (lo más grande de las últimas semanas)</w:t>
      </w:r>
    </w:p>
    <w:p>
      <w:r>
        <w:t xml:space="preserve">Cuando se cancela </w:t>
      </w:r>
      <w:r>
        <w:rPr>
          <w:b/>
        </w:rPr>
        <w:t>solo una parte</w:t>
      </w:r>
      <w:r>
        <w:t xml:space="preserve"> de una venta, emitir una NC por esa parte (no anular todo). Tres fases:</w:t>
      </w:r>
    </w:p>
    <w:p>
      <w:pPr>
        <w:pStyle w:val="ListBullet"/>
      </w:pPr>
      <w:r>
        <w:rPr>
          <w:b/>
        </w:rPr>
        <w:t>Fase 1</w:t>
      </w:r>
      <w:r>
        <w:t xml:space="preserve"> ✅ — el "calculador fiscal" que decide cuánto acreditar + puente con el workflow de aprobación + 2 trabajos automáticos + migraciones. (66 tests)</w:t>
      </w:r>
    </w:p>
    <w:p>
      <w:pPr>
        <w:pStyle w:val="ListBullet"/>
      </w:pPr>
      <w:r>
        <w:rPr>
          <w:b/>
        </w:rPr>
        <w:t>Fase 2 (F2.0 → F2.6a)</w:t>
      </w:r>
      <w:r>
        <w:t xml:space="preserve"> ✅ — emisión REAL de la NC parcial al ARCA: configuración + llave maestra, liquidación fiscal congelada, tubería de emisión, conexión con cancelaciones, </w:t>
      </w:r>
      <w:r>
        <w:rPr>
          <w:b/>
        </w:rPr>
        <w:t>soporte multimoneda en la NC</w:t>
      </w:r>
      <w:r>
        <w:t xml:space="preserve">, trabajos de reconciliación de NC colgadas, blindaje de idempotencia. </w:t>
      </w:r>
      <w:r>
        <w:rPr>
          <w:b/>
        </w:rPr>
        <w:t>Deployada en el VPS, llave apagada.</w:t>
      </w:r>
    </w:p>
    <w:p>
      <w:pPr>
        <w:pStyle w:val="ListBullet"/>
      </w:pPr>
      <w:r>
        <w:rPr>
          <w:b/>
        </w:rPr>
        <w:t>Fase 3</w:t>
      </w:r>
      <w:r>
        <w:t xml:space="preserve"> ✅ (ESTA SESIÓN) — la </w:t>
      </w:r>
      <w:r>
        <w:rPr>
          <w:b/>
        </w:rPr>
        <w:t>bandeja de reconciliación</w:t>
      </w:r>
      <w:r>
        <w:t>: cuando se emite una NC parcial, los recibos de pago viejos quedan "vivos"; esta pantalla deja a un encargado verlos y acomodarlos a mano. Backend + frontend + tests de integración.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 xml:space="preserve">Estado: ✅ código completo (Fase 1+2+3). </w:t>
      </w:r>
      <w:r>
        <w:rPr>
          <w:b/>
          <w:i/>
        </w:rPr>
        <w:t>Llave apagada</w:t>
      </w:r>
      <w:r>
        <w:rPr>
          <w:i/>
        </w:rPr>
        <w:t xml:space="preserve"> → el sistema sigue emitiendo NC TOTAL como siempre. </w:t>
      </w:r>
      <w:r>
        <w:rPr>
          <w:b/>
          <w:i/>
        </w:rPr>
        <w:t>Cero riesgo fiscal en producción hoy.</w:t>
      </w:r>
    </w:p>
    <w:p>
      <w:pPr>
        <w:pStyle w:val="Heading3"/>
      </w:pPr>
      <w:r>
        <w:t>🔎 Piso 6 — Auditoría fiscal (ESTA SESIÓN, importante)</w:t>
      </w:r>
    </w:p>
    <w:p>
      <w:r>
        <w:t xml:space="preserve">Descubrimos que el "criterio del contador" sobre el que se construyó todo lo fiscal </w:t>
      </w:r>
      <w:r>
        <w:rPr>
          <w:b/>
        </w:rPr>
        <w:t>era en realidad ChatGPT</w:t>
      </w:r>
      <w:r>
        <w:t xml:space="preserve">, no un matriculado. Lo </w:t>
      </w:r>
      <w:r>
        <w:rPr>
          <w:b/>
        </w:rPr>
        <w:t>verificamos con acceso a internet</w:t>
      </w:r>
      <w:r>
        <w:t xml:space="preserve"> contra fuentes oficiales de ARCA. Resultado:</w:t>
      </w:r>
    </w:p>
    <w:p>
      <w:pPr>
        <w:pStyle w:val="ListBullet"/>
      </w:pPr>
      <w:r>
        <w:t>El esqueleto está mayormente bien (RG 4540 real, NC parcial legal, modelo intermediario/reseller correcto).</w:t>
      </w:r>
    </w:p>
    <w:p>
      <w:pPr>
        <w:pStyle w:val="ListBullet"/>
      </w:pPr>
      <w:r>
        <w:rPr>
          <w:b/>
        </w:rPr>
        <w:t>1 error grave</w:t>
      </w:r>
      <w:r>
        <w:t xml:space="preserve"> (caso 3: penalidades que se queda la agencia → probablemente hay que facturarlas, no solo "no acreditarlas").</w:t>
      </w:r>
    </w:p>
    <w:p>
      <w:pPr>
        <w:pStyle w:val="ListBullet"/>
      </w:pPr>
      <w:r>
        <w:rPr>
          <w:b/>
        </w:rPr>
        <w:t>1 cita falsa</w:t>
      </w:r>
      <w:r>
        <w:t xml:space="preserve"> en el código ("regla AFIP INV-118" que no existe) → </w:t>
      </w:r>
      <w:r>
        <w:rPr>
          <w:b/>
        </w:rPr>
        <w:t>corregida</w:t>
      </w:r>
      <w:r>
        <w:t>.</w:t>
      </w:r>
    </w:p>
    <w:p>
      <w:pPr>
        <w:pStyle w:val="ListBullet"/>
      </w:pPr>
      <w:r>
        <w:t xml:space="preserve">El </w:t>
      </w:r>
      <w:r>
        <w:rPr>
          <w:b/>
        </w:rPr>
        <w:t>tipo de cambio correcto</w:t>
      </w:r>
      <w:r>
        <w:t xml:space="preserve"> para facturar en USD es </w:t>
      </w:r>
      <w:r>
        <w:rPr>
          <w:b/>
        </w:rPr>
        <w:t>dólar divisa vendedor del Banco Nación del día hábil anterior</w:t>
      </w:r>
      <w:r>
        <w:t xml:space="preserve"> (RG 5616/2024) — y hoy el sistema usaría uno equivocado.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>Estado: ✅ auditoría hecha, correcciones seguras aplicadas. Lo gordo (penalidades + TC) quedó documentado → ver "lo que falta".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 xml:space="preserve">Bonus: les dimos </w:t>
      </w:r>
      <w:r>
        <w:rPr>
          <w:b/>
          <w:i/>
        </w:rPr>
        <w:t>internet a los subagentes fiscales</w:t>
      </w:r>
      <w:r>
        <w:rPr>
          <w:i/>
        </w:rPr>
        <w:t xml:space="preserve"> (contador, impuestos, contable, dominio) + al arquitecto, para que verifiquen fuentes en vez de adivinar.</w:t>
      </w:r>
    </w:p>
    <w:p>
      <w:r>
        <w:t>________________________________________</w:t>
      </w:r>
    </w:p>
    <w:p>
      <w:pPr>
        <w:pStyle w:val="Heading2"/>
      </w:pPr>
      <w:r>
        <w:t>2. DÓNDE ESTAMOS HOY (👉 estás acá)</w:t>
      </w:r>
    </w:p>
    <w:p>
      <w:pPr>
        <w:pStyle w:val="ListBullet"/>
      </w:pPr>
      <w:r>
        <w:rPr>
          <w:b/>
        </w:rPr>
        <w:t>Rama `main`, HEAD `72df64e`</w:t>
      </w:r>
      <w:r>
        <w:t>, todo pusheado.</w:t>
      </w:r>
    </w:p>
    <w:p>
      <w:pPr>
        <w:pStyle w:val="ListBullet"/>
      </w:pPr>
      <w:r>
        <w:rPr>
          <w:b/>
        </w:rPr>
        <w:t>Producción</w:t>
      </w:r>
      <w:r>
        <w:t xml:space="preserve">: factura </w:t>
      </w:r>
      <w:r>
        <w:rPr>
          <w:b/>
        </w:rPr>
        <w:t>solo en pesos</w:t>
      </w:r>
      <w:r>
        <w:t xml:space="preserve">, emite </w:t>
      </w:r>
      <w:r>
        <w:rPr>
          <w:b/>
        </w:rPr>
        <w:t>NC TOTAL</w:t>
      </w:r>
      <w:r>
        <w:t xml:space="preserve">, todas las llaves de lo nuevo </w:t>
      </w:r>
      <w:r>
        <w:rPr>
          <w:b/>
        </w:rPr>
        <w:t>apagadas</w:t>
      </w:r>
      <w:r>
        <w:t>. Estable, sin riesgo.</w:t>
      </w:r>
    </w:p>
    <w:p>
      <w:pPr>
        <w:pStyle w:val="ListBullet"/>
      </w:pPr>
      <w:r>
        <w:rPr>
          <w:b/>
        </w:rPr>
        <w:t>FC1.3 (NC parcial)</w:t>
      </w:r>
      <w:r>
        <w:t>: código 100% completo y revisado, esperando 3 cosas humanas antes de prenderse (firma contador + homologación ARCA + decisión de prender).</w:t>
      </w:r>
    </w:p>
    <w:p>
      <w:pPr>
        <w:pStyle w:val="ListBullet"/>
      </w:pPr>
      <w:r>
        <w:rPr>
          <w:b/>
        </w:rPr>
        <w:t>Pendiente operativo inmediato</w:t>
      </w:r>
      <w:r>
        <w:t>: reconfirmar que la batería de tests del VPS quede en 202/202 (arreglamos 1 test que estaba mal armado) + aplicar 2 migraciones aditivas en el VPS (Fase2_M2 + Fase3_M1).</w:t>
      </w:r>
    </w:p>
    <w:p>
      <w:r>
        <w:t>________________________________________</w:t>
      </w:r>
    </w:p>
    <w:p>
      <w:pPr>
        <w:pStyle w:val="Heading2"/>
      </w:pPr>
      <w:r>
        <w:t>3. LO QUE FALTA (separado en "lo que puedo hacer yo" vs "lo que necesita un humano")</w:t>
      </w:r>
    </w:p>
    <w:p>
      <w:pPr>
        <w:pStyle w:val="Heading3"/>
      </w:pPr>
      <w:r>
        <w:t>🚧 A) Construible (código) — en orden de prioridad sugerido</w:t>
      </w:r>
    </w:p>
    <w:p>
      <w:pPr>
        <w:pStyle w:val="ListNumber"/>
      </w:pPr>
      <w:r>
        <w:rPr>
          <w:b/>
        </w:rPr>
        <w:t>🌎 MULTIMONEDA DE PUNTA A PUNTA (el gran bloque nuevo que pediste hoy)</w:t>
      </w:r>
    </w:p>
    <w:p>
      <w:r>
        <w:t xml:space="preserve">Que el sistema deje </w:t>
      </w:r>
      <w:r>
        <w:rPr>
          <w:b/>
        </w:rPr>
        <w:t>facturar en dólares o en pesos</w:t>
      </w:r>
      <w:r>
        <w:t xml:space="preserve">, que las </w:t>
      </w:r>
      <w:r>
        <w:rPr>
          <w:b/>
        </w:rPr>
        <w:t>NC/ND hereden solas la moneda</w:t>
      </w:r>
      <w:r>
        <w:t xml:space="preserve"> de la factura que ajustan, </w:t>
      </w:r>
      <w:r>
        <w:rPr>
          <w:b/>
        </w:rPr>
        <w:t>tarifario con precios en dólares</w:t>
      </w:r>
      <w:r>
        <w:t xml:space="preserve">, y que tome el </w:t>
      </w:r>
      <w:r>
        <w:rPr>
          <w:b/>
        </w:rPr>
        <w:t>tipo de cambio correcto</w:t>
      </w:r>
      <w:r>
        <w:t xml:space="preserve"> (ADR-011: dólar divisa vendedor BNA día hábil anterior, congelado en la factura). Tiene que funcionar igual en Mono y RI.</w:t>
      </w:r>
    </w:p>
    <w:p>
      <w:pPr>
        <w:pStyle w:val="ListBullet"/>
      </w:pPr>
      <w:r>
        <w:t xml:space="preserve">Hoy: </w:t>
      </w:r>
      <w:r>
        <w:rPr>
          <w:b/>
        </w:rPr>
        <w:t>NO está enchufado</w:t>
      </w:r>
      <w:r>
        <w:t xml:space="preserve"> (la pantalla de crear factura no deja elegir moneda; sale siempre en pesos). El backend tiene los campos pero el frontend no los usa.</w:t>
      </w:r>
    </w:p>
    <w:p>
      <w:pPr>
        <w:pStyle w:val="ListBullet"/>
      </w:pPr>
      <w:r>
        <w:t>Es una función grande: tarifario → factura → NC/ND → tipo de cambio → contabilidad.</w:t>
      </w:r>
    </w:p>
    <w:p>
      <w:pPr>
        <w:pStyle w:val="ListBullet"/>
      </w:pPr>
      <w:r>
        <w:t xml:space="preserve">Sub-pieza ya diseñada: </w:t>
      </w:r>
      <w:r>
        <w:rPr>
          <w:b/>
        </w:rPr>
        <w:t>ADR-011</w:t>
      </w:r>
      <w:r>
        <w:t xml:space="preserve"> (fuente confiable del tipo de cambio).</w:t>
      </w:r>
    </w:p>
    <w:p>
      <w:pPr>
        <w:pStyle w:val="ListNumber"/>
      </w:pPr>
      <w:r>
        <w:rPr>
          <w:b/>
        </w:rPr>
        <w:t>🧮 Sistema impositivo Mono/RI robusto (la "Fase IMP")</w:t>
      </w:r>
    </w:p>
    <w:p>
      <w:r>
        <w:t xml:space="preserve">El sistema </w:t>
      </w:r>
      <w:r>
        <w:rPr>
          <w:b/>
        </w:rPr>
        <w:t>ya elige Factura A/B/C y discrimina IVA</w:t>
      </w:r>
      <w:r>
        <w:t xml:space="preserve"> según la condición fiscal — pero la condición es un </w:t>
      </w:r>
      <w:r>
        <w:rPr>
          <w:b/>
        </w:rPr>
        <w:t>texto libre</w:t>
      </w:r>
      <w:r>
        <w:t xml:space="preserve"> (si se escribe mal, se rompe), </w:t>
      </w:r>
      <w:r>
        <w:rPr>
          <w:b/>
        </w:rPr>
        <w:t>no hay pantalla</w:t>
      </w:r>
      <w:r>
        <w:t xml:space="preserve"> para cambiarla, </w:t>
      </w:r>
      <w:r>
        <w:rPr>
          <w:b/>
        </w:rPr>
        <w:t>no hay tests</w:t>
      </w:r>
      <w:r>
        <w:t xml:space="preserve"> de los dos casos, y la </w:t>
      </w:r>
      <w:r>
        <w:rPr>
          <w:b/>
        </w:rPr>
        <w:t>transición Mono→RI</w:t>
      </w:r>
      <w:r>
        <w:t xml:space="preserve"> no está bien manejada.</w:t>
      </w:r>
    </w:p>
    <w:p>
      <w:pPr>
        <w:pStyle w:val="ListBullet"/>
      </w:pPr>
      <w:r>
        <w:t>Falta: convertir a valor controlado + pantalla de admin + tests matriz Mono×RI + historización del cambio.</w:t>
      </w:r>
    </w:p>
    <w:p>
      <w:pPr>
        <w:pStyle w:val="ListNumber"/>
      </w:pPr>
      <w:r>
        <w:rPr>
          <w:b/>
        </w:rPr>
        <w:t>💸 TEMA 1 — penalidades retenidas (depende de si sos RI)</w:t>
      </w:r>
    </w:p>
    <w:p>
      <w:r>
        <w:t xml:space="preserve">Si la agencia se queda un fee por la gestión, probablemente haya que </w:t>
      </w:r>
      <w:r>
        <w:rPr>
          <w:b/>
        </w:rPr>
        <w:t>facturarlo</w:t>
      </w:r>
      <w:r>
        <w:t xml:space="preserve"> (no solo netearlo en la NC). Necesita un dato nuevo (por qué se retiene cada cosa) para decidir bien.</w:t>
      </w:r>
    </w:p>
    <w:p>
      <w:pPr>
        <w:pStyle w:val="ListBullet"/>
      </w:pPr>
      <w:r>
        <w:rPr>
          <w:b/>
        </w:rPr>
        <w:t>Urgencia depende de la condición fiscal</w:t>
      </w:r>
      <w:r>
        <w:t>: si Monotributo, casi no importa; si RI, importante.</w:t>
      </w:r>
    </w:p>
    <w:p>
      <w:pPr>
        <w:pStyle w:val="ListNumber"/>
      </w:pPr>
      <w:r>
        <w:rPr>
          <w:b/>
        </w:rPr>
        <w:t>🧹 Follow-ups menores</w:t>
      </w:r>
      <w:r>
        <w:t>: doc trainee F2.7, afinar un test de redondeo multi-alícuota, etiqueta más específica en un modal, etc. (no bloquean nada).</w:t>
      </w:r>
    </w:p>
    <w:p>
      <w:pPr>
        <w:pStyle w:val="Heading3"/>
      </w:pPr>
      <w:r>
        <w:t>✋ B) Necesita un humano (no lo puedo hacer yo)</w:t>
      </w:r>
    </w:p>
    <w:p>
      <w:pPr>
        <w:pStyle w:val="ListNumber"/>
      </w:pPr>
      <w:r>
        <w:rPr>
          <w:b/>
        </w:rPr>
        <w:t>Confirmar la condición fiscal real HOY</w:t>
      </w:r>
      <w:r>
        <w:t xml:space="preserve"> (Monotributo o Responsable Inscripto). El código viene en RI por defecto; la memoria vieja decía Mono. </w:t>
      </w:r>
      <w:r>
        <w:rPr>
          <w:b/>
        </w:rPr>
        <w:t>Solo vos lo sabés.</w:t>
      </w:r>
      <w:r>
        <w:t xml:space="preserve"> Destraba el TEMA 1.</w:t>
      </w:r>
    </w:p>
    <w:p>
      <w:pPr>
        <w:pStyle w:val="ListNumber"/>
      </w:pPr>
      <w:r>
        <w:rPr>
          <w:b/>
        </w:rPr>
        <w:t>Firma de un contador matriculado de verdad</w:t>
      </w:r>
      <w:r>
        <w:t xml:space="preserve"> (NO ChatGPT) para: el caso 3 (penalidades), el tipo de cambio de la NC, la matriz completa de casos, y el umbral de efectivo (Ley 25.345).</w:t>
      </w:r>
    </w:p>
    <w:p>
      <w:pPr>
        <w:pStyle w:val="ListNumber"/>
      </w:pPr>
      <w:r>
        <w:rPr>
          <w:b/>
        </w:rPr>
        <w:t>Homologación con ARCA</w:t>
      </w:r>
      <w:r>
        <w:t>: emitir una NC parcial real (multi-alícuota y en USD) en el ambiente de prueba de ARCA y que vuelva aprobada con su número (CAE).</w:t>
      </w:r>
    </w:p>
    <w:p>
      <w:pPr>
        <w:pStyle w:val="ListNumber"/>
      </w:pPr>
      <w:r>
        <w:rPr>
          <w:b/>
        </w:rPr>
        <w:t>Aplicar migraciones + prender llaves</w:t>
      </w:r>
      <w:r>
        <w:t>: decisión operativa, cuando 1-2-3 estén OK.</w:t>
      </w:r>
    </w:p>
    <w:p>
      <w:r>
        <w:t>________________________________________</w:t>
      </w:r>
    </w:p>
    <w:p>
      <w:pPr>
        <w:pStyle w:val="Heading2"/>
      </w:pPr>
      <w:r>
        <w:t>4. HACIA DÓNDE VAMOS (orden propuesto)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>Esto es una propuesta de orden; vos decidís.</w:t>
      </w:r>
    </w:p>
    <w:p>
      <w:pPr>
        <w:pStyle w:val="ListNumber"/>
      </w:pPr>
      <w:r>
        <w:rPr>
          <w:b/>
        </w:rPr>
        <w:t>Cerrar limpio FC1.3</w:t>
      </w:r>
      <w:r>
        <w:t xml:space="preserve"> (rápido): reconfirmar tests VPS 202/202 + aplicar las 2 migraciones aditivas. Deja la casa ordenada.</w:t>
      </w:r>
    </w:p>
    <w:p>
      <w:pPr>
        <w:pStyle w:val="ListNumber"/>
      </w:pPr>
      <w:r>
        <w:rPr>
          <w:b/>
        </w:rPr>
        <w:t>Definir la condición fiscal</w:t>
      </w:r>
      <w:r>
        <w:t xml:space="preserve"> (Mono/RI). Una respuesta tuya. Destraba el TEMA 1 y aclara cómo facturar.</w:t>
      </w:r>
    </w:p>
    <w:p>
      <w:pPr>
        <w:pStyle w:val="ListNumber"/>
      </w:pPr>
      <w:r>
        <w:rPr>
          <w:b/>
        </w:rPr>
        <w:t>MULTIMONEDA DE PUNTA A PUNTA</w:t>
      </w:r>
      <w:r>
        <w:t xml:space="preserve"> (el gran bloque): diseñarlo bien primero (un solo diseño que una tarifario + factura + NC/ND + tipo de cambio + Mono/RI), después construirlo por fases con la llave apagada hasta homologar. Acá entra el ADR-011.</w:t>
      </w:r>
    </w:p>
    <w:p>
      <w:pPr>
        <w:pStyle w:val="ListNumber"/>
      </w:pPr>
      <w:r>
        <w:rPr>
          <w:b/>
        </w:rPr>
        <w:t>En paralelo, gestión humana</w:t>
      </w:r>
      <w:r>
        <w:t>: conseguir un contador matriculado para las firmas + arrancar la homologación ARCA.</w:t>
      </w:r>
    </w:p>
    <w:p>
      <w:pPr>
        <w:pStyle w:val="ListNumber"/>
      </w:pPr>
      <w:r>
        <w:rPr>
          <w:b/>
        </w:rPr>
        <w:t>Prender las llaves</w:t>
      </w:r>
      <w:r>
        <w:t xml:space="preserve"> (NC parcial + multimoneda) recién cuando estén las firmas y la homologación.</w:t>
      </w:r>
    </w:p>
    <w:p>
      <w:r>
        <w:t>________________________________________</w:t>
      </w:r>
    </w:p>
    <w:p>
      <w:pPr>
        <w:pStyle w:val="Heading2"/>
      </w:pPr>
      <w:r>
        <w:t>5. Llaves (feature flags) — estado actual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Llave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prende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</w:rPr>
              <w:t>EnableNewCancellationFlow</w:t>
            </w:r>
          </w:p>
        </w:tc>
        <w:tc>
          <w:tcPr>
            <w:tcW w:type="dxa" w:w="2880"/>
          </w:tcPr>
          <w:p>
            <w:r>
              <w:t>Módulo cancelación/refund FC1.2</w:t>
            </w:r>
          </w:p>
        </w:tc>
        <w:tc>
          <w:tcPr>
            <w:tcW w:type="dxa" w:w="2880"/>
          </w:tcPr>
          <w:p>
            <w:r>
              <w:t>🔴 OFF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</w:rPr>
              <w:t>EnablePartialCreditNoteRealEmission</w:t>
            </w:r>
          </w:p>
        </w:tc>
        <w:tc>
          <w:tcPr>
            <w:tcW w:type="dxa" w:w="2880"/>
          </w:tcPr>
          <w:p>
            <w:r>
              <w:t>Emisión real de NC parcial (FC1.3)</w:t>
            </w:r>
          </w:p>
        </w:tc>
        <w:tc>
          <w:tcPr>
            <w:tcW w:type="dxa" w:w="2880"/>
          </w:tcPr>
          <w:p>
            <w:r>
              <w:t>🔴 OFF</w:t>
            </w:r>
          </w:p>
        </w:tc>
      </w:tr>
      <w:tr>
        <w:tc>
          <w:tcPr>
            <w:tcW w:type="dxa" w:w="2880"/>
          </w:tcPr>
          <w:p>
            <w:r>
              <w:t>(futura) multimoneda factura USD</w:t>
            </w:r>
          </w:p>
        </w:tc>
        <w:tc>
          <w:tcPr>
            <w:tcW w:type="dxa" w:w="2880"/>
          </w:tcPr>
          <w:p>
            <w:r>
              <w:t>Facturar en dólares</w:t>
            </w:r>
          </w:p>
        </w:tc>
        <w:tc>
          <w:tcPr>
            <w:tcW w:type="dxa" w:w="2880"/>
          </w:tcPr>
          <w:p>
            <w:r>
              <w:t>🔵 no existe aún</w:t>
            </w:r>
          </w:p>
        </w:tc>
      </w:tr>
      <w:tr>
        <w:tc>
          <w:tcPr>
            <w:tcW w:type="dxa" w:w="2880"/>
          </w:tcPr>
          <w:p>
            <w:r>
              <w:t>(futura) condición fiscal configurable UI</w:t>
            </w:r>
          </w:p>
        </w:tc>
        <w:tc>
          <w:tcPr>
            <w:tcW w:type="dxa" w:w="2880"/>
          </w:tcPr>
          <w:p>
            <w:r>
              <w:t>Cambiar Mono↔RI desde pantalla</w:t>
            </w:r>
          </w:p>
        </w:tc>
        <w:tc>
          <w:tcPr>
            <w:tcW w:type="dxa" w:w="2880"/>
          </w:tcPr>
          <w:p>
            <w:r>
              <w:t>🔵 no existe aún</w:t>
            </w:r>
          </w:p>
        </w:tc>
      </w:tr>
    </w:tbl>
    <w:p/>
    <w:p>
      <w:r>
        <w:t>________________________________________</w:t>
      </w:r>
    </w:p>
    <w:p>
      <w:pPr>
        <w:pStyle w:val="Heading2"/>
      </w:pPr>
      <w:r>
        <w:t>6. Deudas conocidas / cosas a no olvidar</w:t>
      </w:r>
    </w:p>
    <w:p>
      <w:pPr>
        <w:pStyle w:val="ListBullet"/>
      </w:pPr>
      <w:r>
        <w:rPr>
          <w:b/>
        </w:rPr>
        <w:t>Migraciones sin aplicar en VPS</w:t>
      </w:r>
      <w:r>
        <w:t xml:space="preserve">: </w:t>
      </w:r>
      <w:r>
        <w:rPr>
          <w:rFonts w:ascii="Consolas" w:hAnsi="Consolas"/>
          <w:color w:val="B03060"/>
        </w:rPr>
        <w:t>Fase2_M2</w:t>
      </w:r>
      <w:r>
        <w:t xml:space="preserve"> (idempotency key) + </w:t>
      </w:r>
      <w:r>
        <w:rPr>
          <w:rFonts w:ascii="Consolas" w:hAnsi="Consolas"/>
          <w:color w:val="B03060"/>
        </w:rPr>
        <w:t>Fase3_M1</w:t>
      </w:r>
      <w:r>
        <w:t xml:space="preserve"> (bandeja reconciliación). Aditivas, seguras.</w:t>
      </w:r>
    </w:p>
    <w:p>
      <w:pPr>
        <w:pStyle w:val="ListBullet"/>
      </w:pPr>
      <w:r>
        <w:rPr>
          <w:b/>
        </w:rPr>
        <w:t>El "criterio contador" histórico = ChatGPT</w:t>
      </w:r>
      <w:r>
        <w:t>: tratar los docs de criterio fiscal (2026-05-19, 2026-05-21) como hipótesis a validar, no como verdad firmada.</w:t>
      </w:r>
    </w:p>
    <w:p>
      <w:pPr>
        <w:pStyle w:val="ListBullet"/>
      </w:pPr>
      <w:r>
        <w:rPr>
          <w:b/>
        </w:rPr>
        <w:t>Tipo de cambio del dashboard</w:t>
      </w:r>
      <w:r>
        <w:t xml:space="preserve"> = scraping frágil de la web del BNA + es el dólar "billete" (probablemente el tipo equivocado para fiscal, que es "divisa").</w:t>
      </w:r>
    </w:p>
    <w:p>
      <w:pPr>
        <w:pStyle w:val="ListBullet"/>
      </w:pPr>
      <w:r>
        <w:rPr>
          <w:b/>
        </w:rPr>
        <w:t>Solo Hotel 100% operativo</w:t>
      </w:r>
      <w:r>
        <w:t>; otros servicios parciales.</w:t>
      </w:r>
    </w:p>
    <w:p>
      <w:pPr>
        <w:pStyle w:val="ListBullet"/>
      </w:pPr>
      <w:r>
        <w:rPr>
          <w:b/>
        </w:rPr>
        <w:t>Tests de integración solo corren en el VPS</w:t>
      </w:r>
      <w:r>
        <w:t xml:space="preserve"> (no hay Postgres local).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