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48AC05B9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88FCFD5" w14:textId="77777777" w:rsidR="00AE75F2" w:rsidRPr="006600E4" w:rsidRDefault="00AE75F2" w:rsidP="00AE75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7E5B3D68" w14:textId="77777777" w:rsidR="00EF3FA9" w:rsidRDefault="00EF3FA9" w:rsidP="00EF3FA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компании по судоремонту перспективы системы могут включать следующие направления модернизации:</w:t>
      </w:r>
    </w:p>
    <w:p w14:paraId="3F76FFBD" w14:textId="77777777" w:rsidR="00EF3FA9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организационно-технического уровня производства. Это позволит проводить комплексный ремонт в сокращённые сроки. </w:t>
      </w:r>
    </w:p>
    <w:p w14:paraId="0A646553" w14:textId="73C74A36" w:rsidR="00AE75F2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производительности труда.  Необходимо обеспечить дальнейший уровень механизации ручного труда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сварочных</w:t>
      </w:r>
    </w:p>
    <w:p w14:paraId="3CBBFB12" w14:textId="77777777" w:rsidR="00396294" w:rsidRPr="00396294" w:rsidRDefault="00396294" w:rsidP="0039629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62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129BC7AB" w14:textId="0BC3F802" w:rsidR="00396294" w:rsidRPr="00396294" w:rsidRDefault="00396294" w:rsidP="0020335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 до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:00, </w:t>
      </w:r>
      <w:r w:rsidRPr="00396294">
        <w:rPr>
          <w:rFonts w:ascii="Times New Roman" w:hAnsi="Times New Roman" w:cs="Times New Roman"/>
          <w:sz w:val="24"/>
          <w:szCs w:val="24"/>
        </w:rPr>
        <w:t xml:space="preserve">в </w:t>
      </w:r>
      <w:r w:rsidRPr="00396294">
        <w:rPr>
          <w:rFonts w:ascii="Times New Roman" w:hAnsi="Times New Roman" w:cs="Times New Roman"/>
          <w:sz w:val="24"/>
          <w:szCs w:val="24"/>
        </w:rPr>
        <w:t>суббот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6294">
        <w:rPr>
          <w:rFonts w:ascii="Times New Roman" w:hAnsi="Times New Roman" w:cs="Times New Roman"/>
          <w:sz w:val="24"/>
          <w:szCs w:val="24"/>
        </w:rPr>
        <w:t xml:space="preserve"> воскресенье выходной</w:t>
      </w:r>
    </w:p>
    <w:p w14:paraId="5DBD647F" w14:textId="6EFB3A20" w:rsidR="00EA5CDC" w:rsidRDefault="00396294" w:rsidP="00203355">
      <w:pPr>
        <w:ind w:left="708" w:firstLine="708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Перерыв на обед — с 12:00 до 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13:00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7808BD7C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25A4479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C01845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413EC1CB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F9D5E77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733DCD4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F8F2AA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7D821D86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03B39F9C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1CFED5F4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7762A08B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1DB5E976" w14:textId="6ECA2D33" w:rsidR="00203355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5D34EA3F" w14:textId="520B624E" w:rsidR="00174AF9" w:rsidRDefault="00174AF9" w:rsidP="00174AF9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563D6D" w14:textId="77777777" w:rsidR="00174AF9" w:rsidRPr="00335855" w:rsidRDefault="00174AF9" w:rsidP="00174AF9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6F7F45A1" w14:textId="77777777" w:rsidR="00174AF9" w:rsidRPr="00BB1580" w:rsidRDefault="00174AF9" w:rsidP="00174AF9">
      <w:pPr>
        <w:pStyle w:val="a3"/>
        <w:ind w:left="21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91AFD5A" w14:textId="3E447D69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Требования к численности и квалификации персонала для компании по судоремонту могут определяться в соответствии с размером производственной программы (портфелем заказов). </w:t>
      </w:r>
    </w:p>
    <w:p w14:paraId="4B76592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D0B0C" w14:textId="59A4D3FF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профессиональный стандарт «Специалист судоремонтного производства в области атомного флота» устанавливает следующие требования:</w:t>
      </w:r>
    </w:p>
    <w:p w14:paraId="2365CB1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D9AC89" w14:textId="30B5147C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образованию и обучению: среднее профессиональное образование или высшее образование по программам бакалавриата.</w:t>
      </w:r>
    </w:p>
    <w:p w14:paraId="2DDFA93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E04BE" w14:textId="6AF1A7E0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опыту практической работы: для среднего профессионального образования — практический опыт работы не менее трёх лет на предыдущей должности.</w:t>
      </w:r>
    </w:p>
    <w:p w14:paraId="5A958E60" w14:textId="77777777" w:rsidR="00174AF9" w:rsidRPr="00174AF9" w:rsidRDefault="00174AF9" w:rsidP="00174AF9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C2286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C72800" w14:textId="40872B39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расчёте необходимой численности персонала также могут учитываться дополнительные факторы, такие как законодательство, специфика рабочей деятельности, состояние рынка труда.</w:t>
      </w:r>
    </w:p>
    <w:p w14:paraId="2A39F10A" w14:textId="77777777" w:rsidR="00117A25" w:rsidRPr="0046088B" w:rsidRDefault="00117A25" w:rsidP="00117A2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0BE0D82A" w14:textId="77777777" w:rsidR="00117A25" w:rsidRPr="0046088B" w:rsidRDefault="00117A25" w:rsidP="00117A25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4BD17A54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3E4ED5C3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16B6D3B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414A7701" w14:textId="74B7F29D" w:rsidR="00117A25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605FC6CE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555AAACC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12C05D73" w14:textId="77777777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Интерфейс системы должен быть понятным и удобным</w:t>
      </w:r>
    </w:p>
    <w:p w14:paraId="4FE35C7B" w14:textId="3A569704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Навигационные элементы должны быть выполнены в удобной для пользователя форме.</w:t>
      </w:r>
    </w:p>
    <w:p w14:paraId="26EC4F7E" w14:textId="5842F5EA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>
        <w:rPr>
          <w:color w:val="000000"/>
        </w:rPr>
        <w:t>П</w:t>
      </w:r>
      <w:r w:rsidRPr="00203D82">
        <w:rPr>
          <w:color w:val="000000"/>
        </w:rPr>
        <w:t>риём управляющих команд и отображение результатов их исполнения должны выполняться в интерактивном режиме.</w:t>
      </w:r>
    </w:p>
    <w:p w14:paraId="202085DC" w14:textId="77777777" w:rsidR="002544EA" w:rsidRPr="009A2134" w:rsidRDefault="002544EA" w:rsidP="002544EA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1ABBFC07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C04760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437EF582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789D4893" w14:textId="77777777" w:rsidR="002544EA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1BE0F4EA" w14:textId="77777777" w:rsidR="002544EA" w:rsidRPr="00203D82" w:rsidRDefault="002544EA" w:rsidP="00DD7C7C">
      <w:pPr>
        <w:pStyle w:val="a4"/>
        <w:ind w:left="2832"/>
        <w:rPr>
          <w:color w:val="000000"/>
        </w:rPr>
      </w:pPr>
    </w:p>
    <w:p w14:paraId="1C920E43" w14:textId="77777777" w:rsidR="00117A25" w:rsidRPr="009A2134" w:rsidRDefault="00117A25" w:rsidP="002544EA">
      <w:pPr>
        <w:pStyle w:val="a3"/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F1DF1A" w14:textId="77777777" w:rsidR="00203355" w:rsidRPr="00396294" w:rsidRDefault="00203355" w:rsidP="00203355">
      <w:pPr>
        <w:ind w:left="708" w:firstLine="708"/>
        <w:rPr>
          <w:rStyle w:val="a5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5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2" w15:restartNumberingAfterBreak="0">
    <w:nsid w:val="60D51B47"/>
    <w:multiLevelType w:val="hybridMultilevel"/>
    <w:tmpl w:val="A88A307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62BF06DA"/>
    <w:multiLevelType w:val="hybridMultilevel"/>
    <w:tmpl w:val="B5F4DAF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722130DD"/>
    <w:multiLevelType w:val="hybridMultilevel"/>
    <w:tmpl w:val="B0B0BCE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11"/>
  </w:num>
  <w:num w:numId="6">
    <w:abstractNumId w:val="6"/>
  </w:num>
  <w:num w:numId="7">
    <w:abstractNumId w:val="2"/>
  </w:num>
  <w:num w:numId="8">
    <w:abstractNumId w:val="15"/>
  </w:num>
  <w:num w:numId="9">
    <w:abstractNumId w:val="12"/>
  </w:num>
  <w:num w:numId="10">
    <w:abstractNumId w:val="10"/>
  </w:num>
  <w:num w:numId="11">
    <w:abstractNumId w:val="14"/>
  </w:num>
  <w:num w:numId="12">
    <w:abstractNumId w:val="3"/>
  </w:num>
  <w:num w:numId="13">
    <w:abstractNumId w:val="5"/>
  </w:num>
  <w:num w:numId="14">
    <w:abstractNumId w:val="13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E0444"/>
    <w:rsid w:val="00117A25"/>
    <w:rsid w:val="00174AF9"/>
    <w:rsid w:val="00203355"/>
    <w:rsid w:val="00203D82"/>
    <w:rsid w:val="002544EA"/>
    <w:rsid w:val="00303971"/>
    <w:rsid w:val="00396294"/>
    <w:rsid w:val="00476263"/>
    <w:rsid w:val="004911C8"/>
    <w:rsid w:val="004A1C08"/>
    <w:rsid w:val="005018A3"/>
    <w:rsid w:val="00673B04"/>
    <w:rsid w:val="008B3B47"/>
    <w:rsid w:val="008E2EB9"/>
    <w:rsid w:val="0096068C"/>
    <w:rsid w:val="009A3739"/>
    <w:rsid w:val="00A24ABF"/>
    <w:rsid w:val="00A53964"/>
    <w:rsid w:val="00A62254"/>
    <w:rsid w:val="00A842F0"/>
    <w:rsid w:val="00AE75F2"/>
    <w:rsid w:val="00B04B9F"/>
    <w:rsid w:val="00B87084"/>
    <w:rsid w:val="00C35053"/>
    <w:rsid w:val="00C36CD2"/>
    <w:rsid w:val="00CA4B02"/>
    <w:rsid w:val="00D25CFC"/>
    <w:rsid w:val="00DD7C7C"/>
    <w:rsid w:val="00DF54E0"/>
    <w:rsid w:val="00E250AB"/>
    <w:rsid w:val="00EA5CDC"/>
    <w:rsid w:val="00EC06B4"/>
    <w:rsid w:val="00EF3FA9"/>
    <w:rsid w:val="00FA6873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9629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31</cp:revision>
  <dcterms:created xsi:type="dcterms:W3CDTF">2024-06-21T20:53:00Z</dcterms:created>
  <dcterms:modified xsi:type="dcterms:W3CDTF">2024-06-21T22:09:00Z</dcterms:modified>
</cp:coreProperties>
</file>