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0" w:before="0"/>
      </w:pPr>
    </w:p>
    <w:p>
      <w:pPr>
        <w:spacing w:after="120" w:before="0"/>
        <w:jc w:val="center"/>
      </w:pPr>
      <w:r>
        <w:rPr>
          <w:rFonts w:ascii="Arial" w:cs="Arial" w:eastAsia="Arial" w:hAnsi="Arial"/>
          <w:b/>
          <w:bCs/>
          <w:color w:val="1B4F8A"/>
          <w:sz w:val="64"/>
          <w:szCs w:val="64"/>
        </w:rPr>
        <w:t xml:space="preserve">AI 能力与解决方案</w:t>
      </w:r>
    </w:p>
    <w:p>
      <w:pPr>
        <w:spacing w:after="480" w:before="0"/>
        <w:jc w:val="center"/>
      </w:pPr>
      <w:r>
        <w:rPr>
          <w:rFonts w:ascii="Arial" w:cs="Arial" w:eastAsia="Arial" w:hAnsi="Arial"/>
          <w:color w:val="555555"/>
          <w:sz w:val="30"/>
          <w:szCs w:val="30"/>
        </w:rPr>
        <w:t xml:space="preserve">场景驱动 · 痛点导向 · 有案例支撑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9360"/>
          </w:tcPr>
          <w:p/>
        </w:tc>
      </w:tr>
    </w:tbl>
    <w:p>
      <w:pPr>
        <w:spacing w:after="600" w:before="0"/>
      </w:pPr>
    </w:p>
    <w:p>
      <w:pPr>
        <w:spacing w:after="80" w:before="0"/>
        <w:jc w:val="center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本文档阅读指引</w:t>
      </w:r>
    </w:p>
    <w:p>
      <w:pPr>
        <w:spacing w:after="0" w:before="0"/>
        <w:jc w:val="center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每个能力卡片说明：应用场景 · 用户痛点 · 我们的解决方案 · 适合的甲方 · 核心价值</w:t>
      </w:r>
    </w:p>
    <w:p>
      <w:pPr>
        <w:pageBreakBefore/>
      </w:pPr>
    </w:p>
    <w:p>
      <w:pPr>
        <w:pBdr>
          <w:bottom w:val="single" w:color="1B4F8A" w:sz="6" w:space="6"/>
        </w:pBdr>
        <w:spacing w:after="120" w:before="360"/>
      </w:pPr>
      <w:r>
        <w:rPr>
          <w:rFonts w:ascii="Arial" w:cs="Arial" w:eastAsia="Arial" w:hAnsi="Arial"/>
          <w:b/>
          <w:bCs/>
          <w:color w:val="1B4F8A"/>
          <w:sz w:val="30"/>
          <w:szCs w:val="30"/>
        </w:rPr>
        <w:t xml:space="preserve">一、能力概览</w:t>
      </w:r>
    </w:p>
    <w:p>
      <w:pPr>
        <w:spacing w:after="120" w:before="0"/>
      </w:pPr>
    </w:p>
    <w:p>
      <w:pPr>
        <w:spacing w:after="60" w:before="60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我们专注于 AI 落地交付，围绕以下七个方向提供从场景分析到系统上线的完整服务。所有能力均来自真实项目积累，不是概念演示。</w:t>
      </w:r>
    </w:p>
    <w:p>
      <w:pPr>
        <w:spacing w:after="120" w:before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200"/>
        <w:gridCol w:w="1780"/>
        <w:gridCol w:w="1780"/>
      </w:tblGrid>
      <w:tr>
        <w:trPr>
          <w:tblHeader/>
        </w:trPr>
        <w:tc>
          <w:tcPr>
            <w:tcW w:type="dxa" w:w="2600"/>
            <w:tcBorders>
              <w:top w:val="single" w:color="1B4F8A" w:sz="1"/>
              <w:left w:val="single" w:color="1B4F8A" w:sz="1"/>
              <w:bottom w:val="single" w:color="1B4F8A" w:sz="1"/>
              <w:right w:val="single" w:color="1B4F8A" w:sz="1"/>
            </w:tcBorders>
            <w:shd w:fill="1B4F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能力方向</w:t>
            </w:r>
          </w:p>
        </w:tc>
        <w:tc>
          <w:tcPr>
            <w:tcW w:type="dxa" w:w="3200"/>
            <w:tcBorders>
              <w:top w:val="single" w:color="1B4F8A" w:sz="1"/>
              <w:left w:val="single" w:color="1B4F8A" w:sz="1"/>
              <w:bottom w:val="single" w:color="1B4F8A" w:sz="1"/>
              <w:right w:val="single" w:color="1B4F8A" w:sz="1"/>
            </w:tcBorders>
            <w:shd w:fill="1B4F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核心价值一句话</w:t>
            </w:r>
          </w:p>
        </w:tc>
        <w:tc>
          <w:tcPr>
            <w:tcW w:type="dxa" w:w="1780"/>
            <w:tcBorders>
              <w:top w:val="single" w:color="1B4F8A" w:sz="1"/>
              <w:left w:val="single" w:color="1B4F8A" w:sz="1"/>
              <w:bottom w:val="single" w:color="1B4F8A" w:sz="1"/>
              <w:right w:val="single" w:color="1B4F8A" w:sz="1"/>
            </w:tcBorders>
            <w:shd w:fill="1B4F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项目支撑</w:t>
            </w:r>
          </w:p>
        </w:tc>
        <w:tc>
          <w:tcPr>
            <w:tcW w:type="dxa" w:w="1780"/>
            <w:tcBorders>
              <w:top w:val="single" w:color="1B4F8A" w:sz="1"/>
              <w:left w:val="single" w:color="1B4F8A" w:sz="1"/>
              <w:bottom w:val="single" w:color="1B4F8A" w:sz="1"/>
              <w:right w:val="single" w:color="1B4F8A" w:sz="1"/>
            </w:tcBorders>
            <w:shd w:fill="1B4F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市场需求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结构化数据问答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让非技术人员用自然语言查业务数据库</w:t>
            </w:r>
          </w:p>
        </w:tc>
        <w:tc>
          <w:tcPr>
            <w:tcW w:type="dxa" w:w="1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已有生产案例</w:t>
            </w:r>
          </w:p>
        </w:tc>
        <w:tc>
          <w:tcPr>
            <w:tcW w:type="dxa" w:w="1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★★★★★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企业知识库问答（RAG）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把内部文档变成可问答的知识资产</w:t>
            </w:r>
          </w:p>
        </w:tc>
        <w:tc>
          <w:tcPr>
            <w:tcW w:type="dxa" w:w="1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已有生产案例</w:t>
            </w:r>
          </w:p>
        </w:tc>
        <w:tc>
          <w:tcPr>
            <w:tcW w:type="dxa" w:w="1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★★★★★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文档智能分析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一份文档自动生成多种衍生内容</w:t>
            </w:r>
          </w:p>
        </w:tc>
        <w:tc>
          <w:tcPr>
            <w:tcW w:type="dxa" w:w="1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已有生产案例</w:t>
            </w:r>
          </w:p>
        </w:tc>
        <w:tc>
          <w:tcPr>
            <w:tcW w:type="dxa" w:w="1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★★★★☆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AI 工作流 / 多 Agent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把复杂多步骤流程交给 AI 自动完成</w:t>
            </w:r>
          </w:p>
        </w:tc>
        <w:tc>
          <w:tcPr>
            <w:tcW w:type="dxa" w:w="1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已有生产案例</w:t>
            </w:r>
          </w:p>
        </w:tc>
        <w:tc>
          <w:tcPr>
            <w:tcW w:type="dxa" w:w="1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★★★★☆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AI 内容创作自动化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从需求到结构化内容，全程 AI 驱动</w:t>
            </w:r>
          </w:p>
        </w:tc>
        <w:tc>
          <w:tcPr>
            <w:tcW w:type="dxa" w:w="1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已有生产案例</w:t>
            </w:r>
          </w:p>
        </w:tc>
        <w:tc>
          <w:tcPr>
            <w:tcW w:type="dxa" w:w="1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★★★★☆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视觉识别与智能预警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让摄像头从看见到看懂，自动预警</w:t>
            </w:r>
          </w:p>
        </w:tc>
        <w:tc>
          <w:tcPr>
            <w:tcW w:type="dxa" w:w="1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规划中 / 可定制</w:t>
            </w:r>
          </w:p>
        </w:tc>
        <w:tc>
          <w:tcPr>
            <w:tcW w:type="dxa" w:w="1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★★★☆☆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智能客服 / 多轮对话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降低人工客服成本，提升响应质量</w:t>
            </w:r>
          </w:p>
        </w:tc>
        <w:tc>
          <w:tcPr>
            <w:tcW w:type="dxa" w:w="1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可交付</w:t>
            </w:r>
          </w:p>
        </w:tc>
        <w:tc>
          <w:tcPr>
            <w:tcW w:type="dxa" w:w="1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★★★★★</w:t>
            </w:r>
          </w:p>
        </w:tc>
      </w:tr>
    </w:tbl>
    <w:p>
      <w:pPr>
        <w:spacing w:after="240" w:before="0"/>
      </w:pPr>
    </w:p>
    <w:p>
      <w:pPr>
        <w:pageBreakBefore/>
      </w:pPr>
    </w:p>
    <w:p>
      <w:pPr>
        <w:pBdr>
          <w:bottom w:val="single" w:color="1B4F8A" w:sz="6" w:space="6"/>
        </w:pBdr>
        <w:spacing w:after="120" w:before="360"/>
      </w:pPr>
      <w:r>
        <w:rPr>
          <w:rFonts w:ascii="Arial" w:cs="Arial" w:eastAsia="Arial" w:hAnsi="Arial"/>
          <w:b/>
          <w:bCs/>
          <w:color w:val="1B4F8A"/>
          <w:sz w:val="30"/>
          <w:szCs w:val="30"/>
        </w:rPr>
        <w:t xml:space="preserve">二、各能力详解</w:t>
      </w:r>
    </w:p>
    <w:p>
      <w:pPr>
        <w:spacing w:after="120" w:before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8660"/>
      </w:tblGrid>
      <w:tr>
        <w:tc>
          <w:tcPr>
            <w:tcW w:type="dxa" w:w="700"/>
            <w:tcBorders>
              <w:top w:val="single" w:color="1B4F8A" w:sz="1"/>
              <w:left w:val="single" w:color="1B4F8A" w:sz="1"/>
              <w:bottom w:val="single" w:color="1B4F8A" w:sz="1"/>
              <w:right w:val="single" w:color="1B4F8A" w:sz="1"/>
            </w:tcBorders>
            <w:shd w:fill="1B4F8A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01</w:t>
            </w:r>
          </w:p>
        </w:tc>
        <w:tc>
          <w:tcPr>
            <w:tcW w:type="dxa" w:w="8660"/>
            <w:tcBorders>
              <w:top w:val="single" w:color="1B4F8A" w:sz="1"/>
              <w:left w:val="single" w:color="1B4F8A" w:sz="1"/>
              <w:bottom w:val="single" w:color="1B4F8A" w:sz="1"/>
              <w:right w:val="single" w:color="1B4F8A" w:sz="1"/>
            </w:tcBorders>
            <w:shd w:fill="1B4F8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结构化数据问答  </w:t>
            </w:r>
            <w:r>
              <w:rPr>
                <w:rFonts w:ascii="Arial" w:cs="Arial" w:eastAsia="Arial" w:hAnsi="Arial"/>
                <w:color w:val="A8D0F0"/>
                <w:sz w:val="18"/>
                <w:szCs w:val="18"/>
              </w:rPr>
              <w:t xml:space="preserve">已有生产案例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C8DFF0"/>
                <w:sz w:val="20"/>
                <w:szCs w:val="20"/>
              </w:rPr>
              <w:t xml:space="preserve">让业务数据库对自然语言开放</w:t>
            </w:r>
          </w:p>
        </w:tc>
      </w:tr>
      <w:tr>
        <w:tc>
          <w:tcPr>
            <w:tcW w:type="dxa" w:w="1400"/>
            <w:tcBorders>
              <w:top w:val="single" w:color="E8E8E8" w:sz="1"/>
              <w:left w:val="single" w:color="CCCCCC" w:sz="1"/>
              <w:bottom w:val="single" w:color="E8E8E8" w:sz="1"/>
              <w:right w:val="single" w:color="D0D0D0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应用场景</w:t>
            </w:r>
          </w:p>
        </w:tc>
        <w:tc>
          <w:tcPr>
            <w:tcW w:type="dxa" w:w="7960"/>
            <w:tcBorders>
              <w:top w:val="single" w:color="E8E8E8" w:sz="1"/>
              <w:left w:val="single" w:color="D0D0D0" w:sz="1"/>
              <w:bottom w:val="single" w:color="E8E8E8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农业主管部门、园区管理方、种植企业积累了大量业务数据（土壤墒情、气象监测、设备采集等），但数据分散在各个系统，非技术人员无法直接使用，管理层临时查询需要等待 IT 人员导表处理。</w:t>
            </w:r>
          </w:p>
        </w:tc>
      </w:tr>
      <w:tr>
        <w:tc>
          <w:tcPr>
            <w:tcW w:type="dxa" w:w="1400"/>
            <w:tcBorders>
              <w:top w:val="single" w:color="E8E8E8" w:sz="1"/>
              <w:left w:val="single" w:color="CCCCCC" w:sz="1"/>
              <w:bottom w:val="single" w:color="E8E8E8" w:sz="1"/>
              <w:right w:val="single" w:color="D0D0D0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用户痛点</w:t>
            </w:r>
          </w:p>
        </w:tc>
        <w:tc>
          <w:tcPr>
            <w:tcW w:type="dxa" w:w="7960"/>
            <w:tcBorders>
              <w:top w:val="single" w:color="E8E8E8" w:sz="1"/>
              <w:left w:val="single" w:color="D0D0D0" w:sz="1"/>
              <w:bottom w:val="single" w:color="E8E8E8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查一个问题要登多个后台系统，效率极低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非技术人员完全依赖 IT 支持，无法自助查询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出月报、周报需要人工拼表，耗时耗力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领导临时问数据，下面要跑半天才能给出答案</w:t>
            </w:r>
          </w:p>
        </w:tc>
      </w:tr>
      <w:tr>
        <w:tc>
          <w:tcPr>
            <w:tcW w:type="dxa" w:w="1400"/>
            <w:tcBorders>
              <w:top w:val="single" w:color="E8E8E8" w:sz="1"/>
              <w:left w:val="single" w:color="CCCCCC" w:sz="1"/>
              <w:bottom w:val="single" w:color="E8E8E8" w:sz="1"/>
              <w:right w:val="single" w:color="D0D0D0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我们的解决方案</w:t>
            </w:r>
          </w:p>
        </w:tc>
        <w:tc>
          <w:tcPr>
            <w:tcW w:type="dxa" w:w="7960"/>
            <w:tcBorders>
              <w:top w:val="single" w:color="E8E8E8" w:sz="1"/>
              <w:left w:val="single" w:color="D0D0D0" w:sz="1"/>
              <w:bottom w:val="single" w:color="E8E8E8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用自然语言直接提问，系统自动理解意图、识别实体（地块、时间、指标）、查询真实数据库，返回有据可查的答案。不允许模型编造数据，每次回答都有查询轨迹可追溯。</w:t>
            </w:r>
          </w:p>
        </w:tc>
      </w:tr>
      <w:tr>
        <w:tc>
          <w:tcPr>
            <w:tcW w:type="dxa" w:w="1400"/>
            <w:tcBorders>
              <w:top w:val="single" w:color="E8E8E8" w:sz="1"/>
              <w:left w:val="single" w:color="CCCCCC" w:sz="1"/>
              <w:bottom w:val="single" w:color="E8E8E8" w:sz="1"/>
              <w:right w:val="single" w:color="D0D0D0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适合的甲方</w:t>
            </w:r>
          </w:p>
        </w:tc>
        <w:tc>
          <w:tcPr>
            <w:tcW w:type="dxa" w:w="7960"/>
            <w:tcBorders>
              <w:top w:val="single" w:color="E8E8E8" w:sz="1"/>
              <w:left w:val="single" w:color="D0D0D0" w:sz="1"/>
              <w:bottom w:val="single" w:color="E8E8E8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农业主管部门 / 智慧园区运营方 / 种植企业管理层 / 政府数字化平台 / 任何有业务数据库但非技术用户多的场景</w:t>
            </w:r>
          </w:p>
        </w:tc>
      </w:tr>
      <w:tr>
        <w:tc>
          <w:tcPr>
            <w:tcW w:type="dxa" w:w="1400"/>
            <w:tcBorders>
              <w:top w:val="single" w:color="E8E8E8" w:sz="1"/>
              <w:left w:val="single" w:color="CCCCCC" w:sz="1"/>
              <w:bottom w:val="single" w:color="CCCCCC" w:sz="1"/>
              <w:right w:val="single" w:color="D0D0D0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核心价值</w:t>
            </w:r>
          </w:p>
        </w:tc>
        <w:tc>
          <w:tcPr>
            <w:tcW w:type="dxa" w:w="7960"/>
            <w:tcBorders>
              <w:top w:val="single" w:color="E8E8E8" w:sz="1"/>
              <w:left w:val="single" w:color="D0D0D0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原来找数据 30 分钟，现在问一句话 30 秒出结果；减少对 IT 的依赖；提高管理层决策响应速度；数据使用有记录、可审计。</w:t>
            </w:r>
          </w:p>
        </w:tc>
      </w:tr>
    </w:tbl>
    <w:p>
      <w:pPr>
        <w:spacing w:after="240" w:before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8660"/>
      </w:tblGrid>
      <w:tr>
        <w:tc>
          <w:tcPr>
            <w:tcW w:type="dxa" w:w="700"/>
            <w:tcBorders>
              <w:top w:val="single" w:color="1B4F8A" w:sz="1"/>
              <w:left w:val="single" w:color="1B4F8A" w:sz="1"/>
              <w:bottom w:val="single" w:color="1B4F8A" w:sz="1"/>
              <w:right w:val="single" w:color="1B4F8A" w:sz="1"/>
            </w:tcBorders>
            <w:shd w:fill="1B4F8A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02</w:t>
            </w:r>
          </w:p>
        </w:tc>
        <w:tc>
          <w:tcPr>
            <w:tcW w:type="dxa" w:w="8660"/>
            <w:tcBorders>
              <w:top w:val="single" w:color="1B4F8A" w:sz="1"/>
              <w:left w:val="single" w:color="1B4F8A" w:sz="1"/>
              <w:bottom w:val="single" w:color="1B4F8A" w:sz="1"/>
              <w:right w:val="single" w:color="1B4F8A" w:sz="1"/>
            </w:tcBorders>
            <w:shd w:fill="1B4F8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企业知识库问答（RAG）  </w:t>
            </w:r>
            <w:r>
              <w:rPr>
                <w:rFonts w:ascii="Arial" w:cs="Arial" w:eastAsia="Arial" w:hAnsi="Arial"/>
                <w:color w:val="A8D0F0"/>
                <w:sz w:val="18"/>
                <w:szCs w:val="18"/>
              </w:rPr>
              <w:t xml:space="preserve">已有生产案例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C8DFF0"/>
                <w:sz w:val="20"/>
                <w:szCs w:val="20"/>
              </w:rPr>
              <w:t xml:space="preserve">把内部文档变成可问答的知识资产</w:t>
            </w:r>
          </w:p>
        </w:tc>
      </w:tr>
      <w:tr>
        <w:tc>
          <w:tcPr>
            <w:tcW w:type="dxa" w:w="1400"/>
            <w:tcBorders>
              <w:top w:val="single" w:color="E8E8E8" w:sz="1"/>
              <w:left w:val="single" w:color="CCCCCC" w:sz="1"/>
              <w:bottom w:val="single" w:color="E8E8E8" w:sz="1"/>
              <w:right w:val="single" w:color="D0D0D0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应用场景</w:t>
            </w:r>
          </w:p>
        </w:tc>
        <w:tc>
          <w:tcPr>
            <w:tcW w:type="dxa" w:w="7960"/>
            <w:tcBorders>
              <w:top w:val="single" w:color="E8E8E8" w:sz="1"/>
              <w:left w:val="single" w:color="D0D0D0" w:sz="1"/>
              <w:bottom w:val="single" w:color="E8E8E8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企业内部积累了大量文档：规章制度、产品手册、历史方案、合同模板、培训材料。这些文档存在各个地方，员工找东西费时，新人培训成本高，客服回答不一致，合规查询只能靠人工翻找。</w:t>
            </w:r>
          </w:p>
        </w:tc>
      </w:tr>
      <w:tr>
        <w:tc>
          <w:tcPr>
            <w:tcW w:type="dxa" w:w="1400"/>
            <w:tcBorders>
              <w:top w:val="single" w:color="E8E8E8" w:sz="1"/>
              <w:left w:val="single" w:color="CCCCCC" w:sz="1"/>
              <w:bottom w:val="single" w:color="E8E8E8" w:sz="1"/>
              <w:right w:val="single" w:color="D0D0D0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用户痛点</w:t>
            </w:r>
          </w:p>
        </w:tc>
        <w:tc>
          <w:tcPr>
            <w:tcW w:type="dxa" w:w="7960"/>
            <w:tcBorders>
              <w:top w:val="single" w:color="E8E8E8" w:sz="1"/>
              <w:left w:val="single" w:color="D0D0D0" w:sz="1"/>
              <w:bottom w:val="single" w:color="E8E8E8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员工找内部文件要翻各种系统和群聊，效率极低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新员工上手慢，重复问题占大量培训资源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客服回答不统一，依赖个人经验，质量参差不齐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合规、法务查规定只能靠人工翻找，容易遗漏</w:t>
            </w:r>
          </w:p>
        </w:tc>
      </w:tr>
      <w:tr>
        <w:tc>
          <w:tcPr>
            <w:tcW w:type="dxa" w:w="1400"/>
            <w:tcBorders>
              <w:top w:val="single" w:color="E8E8E8" w:sz="1"/>
              <w:left w:val="single" w:color="CCCCCC" w:sz="1"/>
              <w:bottom w:val="single" w:color="E8E8E8" w:sz="1"/>
              <w:right w:val="single" w:color="D0D0D0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我们的解决方案</w:t>
            </w:r>
          </w:p>
        </w:tc>
        <w:tc>
          <w:tcPr>
            <w:tcW w:type="dxa" w:w="7960"/>
            <w:tcBorders>
              <w:top w:val="single" w:color="E8E8E8" w:sz="1"/>
              <w:left w:val="single" w:color="D0D0D0" w:sz="1"/>
              <w:bottom w:val="single" w:color="E8E8E8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将文档上传后自动完成语义切块、向量化存储；用户提问时系统检索最相关段落，经重排序后交由大模型生成回答，并标注来源出处，支持追溯。支持 PDF、Word 等多种格式，含表格、图片内容均可处理。</w:t>
            </w:r>
          </w:p>
        </w:tc>
      </w:tr>
      <w:tr>
        <w:tc>
          <w:tcPr>
            <w:tcW w:type="dxa" w:w="1400"/>
            <w:tcBorders>
              <w:top w:val="single" w:color="E8E8E8" w:sz="1"/>
              <w:left w:val="single" w:color="CCCCCC" w:sz="1"/>
              <w:bottom w:val="single" w:color="E8E8E8" w:sz="1"/>
              <w:right w:val="single" w:color="D0D0D0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适合的甲方</w:t>
            </w:r>
          </w:p>
        </w:tc>
        <w:tc>
          <w:tcPr>
            <w:tcW w:type="dxa" w:w="7960"/>
            <w:tcBorders>
              <w:top w:val="single" w:color="E8E8E8" w:sz="1"/>
              <w:left w:val="single" w:color="D0D0D0" w:sz="1"/>
              <w:bottom w:val="single" w:color="E8E8E8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政府部门（政策法规查询）/ 律所 / 金融机构（内部合规问答）/ 制造业（设备维修手册）/ 大型企业内部知识管理 / 任何文档量大的组织</w:t>
            </w:r>
          </w:p>
        </w:tc>
      </w:tr>
      <w:tr>
        <w:tc>
          <w:tcPr>
            <w:tcW w:type="dxa" w:w="1400"/>
            <w:tcBorders>
              <w:top w:val="single" w:color="E8E8E8" w:sz="1"/>
              <w:left w:val="single" w:color="CCCCCC" w:sz="1"/>
              <w:bottom w:val="single" w:color="CCCCCC" w:sz="1"/>
              <w:right w:val="single" w:color="D0D0D0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核心价值</w:t>
            </w:r>
          </w:p>
        </w:tc>
        <w:tc>
          <w:tcPr>
            <w:tcW w:type="dxa" w:w="7960"/>
            <w:tcBorders>
              <w:top w:val="single" w:color="E8E8E8" w:sz="1"/>
              <w:left w:val="single" w:color="D0D0D0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把"找文件"变成"问问题"；回答有出处，可信赖；降低新员工培训成本；客服和合规回答标准化、可审计。</w:t>
            </w:r>
          </w:p>
        </w:tc>
      </w:tr>
    </w:tbl>
    <w:p>
      <w:pPr>
        <w:spacing w:after="240" w:before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8660"/>
      </w:tblGrid>
      <w:tr>
        <w:tc>
          <w:tcPr>
            <w:tcW w:type="dxa" w:w="700"/>
            <w:tcBorders>
              <w:top w:val="single" w:color="1B4F8A" w:sz="1"/>
              <w:left w:val="single" w:color="1B4F8A" w:sz="1"/>
              <w:bottom w:val="single" w:color="1B4F8A" w:sz="1"/>
              <w:right w:val="single" w:color="1B4F8A" w:sz="1"/>
            </w:tcBorders>
            <w:shd w:fill="1B4F8A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03</w:t>
            </w:r>
          </w:p>
        </w:tc>
        <w:tc>
          <w:tcPr>
            <w:tcW w:type="dxa" w:w="8660"/>
            <w:tcBorders>
              <w:top w:val="single" w:color="1B4F8A" w:sz="1"/>
              <w:left w:val="single" w:color="1B4F8A" w:sz="1"/>
              <w:bottom w:val="single" w:color="1B4F8A" w:sz="1"/>
              <w:right w:val="single" w:color="1B4F8A" w:sz="1"/>
            </w:tcBorders>
            <w:shd w:fill="1B4F8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文档智能分析  </w:t>
            </w:r>
            <w:r>
              <w:rPr>
                <w:rFonts w:ascii="Arial" w:cs="Arial" w:eastAsia="Arial" w:hAnsi="Arial"/>
                <w:color w:val="A8D0F0"/>
                <w:sz w:val="18"/>
                <w:szCs w:val="18"/>
              </w:rPr>
              <w:t xml:space="preserve">已有生产案例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C8DFF0"/>
                <w:sz w:val="20"/>
                <w:szCs w:val="20"/>
              </w:rPr>
              <w:t xml:space="preserve">一份文档，自动生成多种衍生内容</w:t>
            </w:r>
          </w:p>
        </w:tc>
      </w:tr>
      <w:tr>
        <w:tc>
          <w:tcPr>
            <w:tcW w:type="dxa" w:w="1400"/>
            <w:tcBorders>
              <w:top w:val="single" w:color="E8E8E8" w:sz="1"/>
              <w:left w:val="single" w:color="CCCCCC" w:sz="1"/>
              <w:bottom w:val="single" w:color="E8E8E8" w:sz="1"/>
              <w:right w:val="single" w:color="D0D0D0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应用场景</w:t>
            </w:r>
          </w:p>
        </w:tc>
        <w:tc>
          <w:tcPr>
            <w:tcW w:type="dxa" w:w="7960"/>
            <w:tcBorders>
              <w:top w:val="single" w:color="E8E8E8" w:sz="1"/>
              <w:left w:val="single" w:color="D0D0D0" w:sz="1"/>
              <w:bottom w:val="single" w:color="E8E8E8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教育机构、培训团队、合规部门需要对大量文档进行解读、提炼和转化：把培训材料变成测试题、把报告变成摘要、把会议记录变成行动清单。目前这些工作全部依赖人工，耗时且难以标准化。</w:t>
            </w:r>
          </w:p>
        </w:tc>
      </w:tr>
      <w:tr>
        <w:tc>
          <w:tcPr>
            <w:tcW w:type="dxa" w:w="1400"/>
            <w:tcBorders>
              <w:top w:val="single" w:color="E8E8E8" w:sz="1"/>
              <w:left w:val="single" w:color="CCCCCC" w:sz="1"/>
              <w:bottom w:val="single" w:color="E8E8E8" w:sz="1"/>
              <w:right w:val="single" w:color="D0D0D0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用户痛点</w:t>
            </w:r>
          </w:p>
        </w:tc>
        <w:tc>
          <w:tcPr>
            <w:tcW w:type="dxa" w:w="7960"/>
            <w:tcBorders>
              <w:top w:val="single" w:color="E8E8E8" w:sz="1"/>
              <w:left w:val="single" w:color="D0D0D0" w:sz="1"/>
              <w:bottom w:val="single" w:color="E8E8E8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培训材料制作周期长，内容更新慢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报告阅读量大，管理层没时间逐一精读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测试题、闪卡制作费时，复用率低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知识结构化程度低，很难做成培训体系</w:t>
            </w:r>
          </w:p>
        </w:tc>
      </w:tr>
      <w:tr>
        <w:tc>
          <w:tcPr>
            <w:tcW w:type="dxa" w:w="1400"/>
            <w:tcBorders>
              <w:top w:val="single" w:color="E8E8E8" w:sz="1"/>
              <w:left w:val="single" w:color="CCCCCC" w:sz="1"/>
              <w:bottom w:val="single" w:color="E8E8E8" w:sz="1"/>
              <w:right w:val="single" w:color="D0D0D0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我们的解决方案</w:t>
            </w:r>
          </w:p>
        </w:tc>
        <w:tc>
          <w:tcPr>
            <w:tcW w:type="dxa" w:w="7960"/>
            <w:tcBorders>
              <w:top w:val="single" w:color="E8E8E8" w:sz="1"/>
              <w:left w:val="single" w:color="D0D0D0" w:sz="1"/>
              <w:bottom w:val="single" w:color="E8E8E8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上传任意文档（课件、报告、手册等），系统自动生成：摘要 / 测验题 / 闪卡 / 思维导图 / 章节大纲。所有内容基于原文生成，不凭空创造，支持批量处理。</w:t>
            </w:r>
          </w:p>
        </w:tc>
      </w:tr>
      <w:tr>
        <w:tc>
          <w:tcPr>
            <w:tcW w:type="dxa" w:w="1400"/>
            <w:tcBorders>
              <w:top w:val="single" w:color="E8E8E8" w:sz="1"/>
              <w:left w:val="single" w:color="CCCCCC" w:sz="1"/>
              <w:bottom w:val="single" w:color="E8E8E8" w:sz="1"/>
              <w:right w:val="single" w:color="D0D0D0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适合的甲方</w:t>
            </w:r>
          </w:p>
        </w:tc>
        <w:tc>
          <w:tcPr>
            <w:tcW w:type="dxa" w:w="7960"/>
            <w:tcBorders>
              <w:top w:val="single" w:color="E8E8E8" w:sz="1"/>
              <w:left w:val="single" w:color="D0D0D0" w:sz="1"/>
              <w:bottom w:val="single" w:color="E8E8E8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在线教育平台 / 企业培训部门 / 出版机构 / 咨询公司（报告摘要）/ 合规审查团队</w:t>
            </w:r>
          </w:p>
        </w:tc>
      </w:tr>
      <w:tr>
        <w:tc>
          <w:tcPr>
            <w:tcW w:type="dxa" w:w="1400"/>
            <w:tcBorders>
              <w:top w:val="single" w:color="E8E8E8" w:sz="1"/>
              <w:left w:val="single" w:color="CCCCCC" w:sz="1"/>
              <w:bottom w:val="single" w:color="CCCCCC" w:sz="1"/>
              <w:right w:val="single" w:color="D0D0D0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核心价值</w:t>
            </w:r>
          </w:p>
        </w:tc>
        <w:tc>
          <w:tcPr>
            <w:tcW w:type="dxa" w:w="7960"/>
            <w:tcBorders>
              <w:top w:val="single" w:color="E8E8E8" w:sz="1"/>
              <w:left w:val="single" w:color="D0D0D0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将制作培训材料的时间从天级压缩到分钟级；内容标准化、可复用；不依赖个人经验，质量稳定。</w:t>
            </w:r>
          </w:p>
        </w:tc>
      </w:tr>
    </w:tbl>
    <w:p>
      <w:pPr>
        <w:spacing w:after="240" w:before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8660"/>
      </w:tblGrid>
      <w:tr>
        <w:tc>
          <w:tcPr>
            <w:tcW w:type="dxa" w:w="700"/>
            <w:tcBorders>
              <w:top w:val="single" w:color="1B4F8A" w:sz="1"/>
              <w:left w:val="single" w:color="1B4F8A" w:sz="1"/>
              <w:bottom w:val="single" w:color="1B4F8A" w:sz="1"/>
              <w:right w:val="single" w:color="1B4F8A" w:sz="1"/>
            </w:tcBorders>
            <w:shd w:fill="1B4F8A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04</w:t>
            </w:r>
          </w:p>
        </w:tc>
        <w:tc>
          <w:tcPr>
            <w:tcW w:type="dxa" w:w="8660"/>
            <w:tcBorders>
              <w:top w:val="single" w:color="1B4F8A" w:sz="1"/>
              <w:left w:val="single" w:color="1B4F8A" w:sz="1"/>
              <w:bottom w:val="single" w:color="1B4F8A" w:sz="1"/>
              <w:right w:val="single" w:color="1B4F8A" w:sz="1"/>
            </w:tcBorders>
            <w:shd w:fill="1B4F8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AI 工作流 / 多 Agent 协作  </w:t>
            </w:r>
            <w:r>
              <w:rPr>
                <w:rFonts w:ascii="Arial" w:cs="Arial" w:eastAsia="Arial" w:hAnsi="Arial"/>
                <w:color w:val="A8D0F0"/>
                <w:sz w:val="18"/>
                <w:szCs w:val="18"/>
              </w:rPr>
              <w:t xml:space="preserve">已有生产案例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C8DFF0"/>
                <w:sz w:val="20"/>
                <w:szCs w:val="20"/>
              </w:rPr>
              <w:t xml:space="preserve">把复杂多步骤业务流程交给 AI 自动完成</w:t>
            </w:r>
          </w:p>
        </w:tc>
      </w:tr>
      <w:tr>
        <w:tc>
          <w:tcPr>
            <w:tcW w:type="dxa" w:w="1400"/>
            <w:tcBorders>
              <w:top w:val="single" w:color="E8E8E8" w:sz="1"/>
              <w:left w:val="single" w:color="CCCCCC" w:sz="1"/>
              <w:bottom w:val="single" w:color="E8E8E8" w:sz="1"/>
              <w:right w:val="single" w:color="D0D0D0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应用场景</w:t>
            </w:r>
          </w:p>
        </w:tc>
        <w:tc>
          <w:tcPr>
            <w:tcW w:type="dxa" w:w="7960"/>
            <w:tcBorders>
              <w:top w:val="single" w:color="E8E8E8" w:sz="1"/>
              <w:left w:val="single" w:color="D0D0D0" w:sz="1"/>
              <w:bottom w:val="single" w:color="E8E8E8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某些业务需要多个环节串联完成：需求收集 → 方案拆解 → 分工执行 → 质量校验 → 输出交付。这些流程目前依赖人工协调，流程长、容易出错、难以规模化复制。</w:t>
            </w:r>
          </w:p>
        </w:tc>
      </w:tr>
      <w:tr>
        <w:tc>
          <w:tcPr>
            <w:tcW w:type="dxa" w:w="1400"/>
            <w:tcBorders>
              <w:top w:val="single" w:color="E8E8E8" w:sz="1"/>
              <w:left w:val="single" w:color="CCCCCC" w:sz="1"/>
              <w:bottom w:val="single" w:color="E8E8E8" w:sz="1"/>
              <w:right w:val="single" w:color="D0D0D0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用户痛点</w:t>
            </w:r>
          </w:p>
        </w:tc>
        <w:tc>
          <w:tcPr>
            <w:tcW w:type="dxa" w:w="7960"/>
            <w:tcBorders>
              <w:top w:val="single" w:color="E8E8E8" w:sz="1"/>
              <w:left w:val="single" w:color="D0D0D0" w:sz="1"/>
              <w:bottom w:val="single" w:color="E8E8E8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多步骤任务全靠人工协调，容易遗漏、出错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重复性的创作、整理、校验工作占用大量人力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流程难以复制，强依赖特定人员的经验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任务状态不透明，进度追踪困难</w:t>
            </w:r>
          </w:p>
        </w:tc>
      </w:tr>
      <w:tr>
        <w:tc>
          <w:tcPr>
            <w:tcW w:type="dxa" w:w="1400"/>
            <w:tcBorders>
              <w:top w:val="single" w:color="E8E8E8" w:sz="1"/>
              <w:left w:val="single" w:color="CCCCCC" w:sz="1"/>
              <w:bottom w:val="single" w:color="E8E8E8" w:sz="1"/>
              <w:right w:val="single" w:color="D0D0D0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我们的解决方案</w:t>
            </w:r>
          </w:p>
        </w:tc>
        <w:tc>
          <w:tcPr>
            <w:tcW w:type="dxa" w:w="7960"/>
            <w:tcBorders>
              <w:top w:val="single" w:color="E8E8E8" w:sz="1"/>
              <w:left w:val="single" w:color="D0D0D0" w:sz="1"/>
              <w:bottom w:val="single" w:color="E8E8E8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搭建多 Agent 流水线：Director Agent 负责任务拆解和统筹，专项 Agent 各自处理具体任务（生成、校验、修复），关键节点支持人工审批介入。整个过程有状态追踪，支持异常回退和重试。</w:t>
            </w:r>
          </w:p>
        </w:tc>
      </w:tr>
      <w:tr>
        <w:tc>
          <w:tcPr>
            <w:tcW w:type="dxa" w:w="1400"/>
            <w:tcBorders>
              <w:top w:val="single" w:color="E8E8E8" w:sz="1"/>
              <w:left w:val="single" w:color="CCCCCC" w:sz="1"/>
              <w:bottom w:val="single" w:color="E8E8E8" w:sz="1"/>
              <w:right w:val="single" w:color="D0D0D0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适合的甲方</w:t>
            </w:r>
          </w:p>
        </w:tc>
        <w:tc>
          <w:tcPr>
            <w:tcW w:type="dxa" w:w="7960"/>
            <w:tcBorders>
              <w:top w:val="single" w:color="E8E8E8" w:sz="1"/>
              <w:left w:val="single" w:color="D0D0D0" w:sz="1"/>
              <w:bottom w:val="single" w:color="E8E8E8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视频/内容生产团队 / 营销创意机构 / 需要批量生产标准化内容的平台 / 有复杂审批流的企业</w:t>
            </w:r>
          </w:p>
        </w:tc>
      </w:tr>
      <w:tr>
        <w:tc>
          <w:tcPr>
            <w:tcW w:type="dxa" w:w="1400"/>
            <w:tcBorders>
              <w:top w:val="single" w:color="E8E8E8" w:sz="1"/>
              <w:left w:val="single" w:color="CCCCCC" w:sz="1"/>
              <w:bottom w:val="single" w:color="CCCCCC" w:sz="1"/>
              <w:right w:val="single" w:color="D0D0D0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核心价值</w:t>
            </w:r>
          </w:p>
        </w:tc>
        <w:tc>
          <w:tcPr>
            <w:tcW w:type="dxa" w:w="7960"/>
            <w:tcBorders>
              <w:top w:val="single" w:color="E8E8E8" w:sz="1"/>
              <w:left w:val="single" w:color="D0D0D0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把原来需要多人协作数小时完成的任务，压缩到自动化执行；流程可复制、可扩展；人工只在关键决策点介入，效率大幅提升。</w:t>
            </w:r>
          </w:p>
        </w:tc>
      </w:tr>
    </w:tbl>
    <w:p>
      <w:pPr>
        <w:spacing w:after="240" w:before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8660"/>
      </w:tblGrid>
      <w:tr>
        <w:tc>
          <w:tcPr>
            <w:tcW w:type="dxa" w:w="700"/>
            <w:tcBorders>
              <w:top w:val="single" w:color="1B4F8A" w:sz="1"/>
              <w:left w:val="single" w:color="1B4F8A" w:sz="1"/>
              <w:bottom w:val="single" w:color="1B4F8A" w:sz="1"/>
              <w:right w:val="single" w:color="1B4F8A" w:sz="1"/>
            </w:tcBorders>
            <w:shd w:fill="1B4F8A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05</w:t>
            </w:r>
          </w:p>
        </w:tc>
        <w:tc>
          <w:tcPr>
            <w:tcW w:type="dxa" w:w="8660"/>
            <w:tcBorders>
              <w:top w:val="single" w:color="1B4F8A" w:sz="1"/>
              <w:left w:val="single" w:color="1B4F8A" w:sz="1"/>
              <w:bottom w:val="single" w:color="1B4F8A" w:sz="1"/>
              <w:right w:val="single" w:color="1B4F8A" w:sz="1"/>
            </w:tcBorders>
            <w:shd w:fill="1B4F8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AI 内容创作自动化  </w:t>
            </w:r>
            <w:r>
              <w:rPr>
                <w:rFonts w:ascii="Arial" w:cs="Arial" w:eastAsia="Arial" w:hAnsi="Arial"/>
                <w:color w:val="A8D0F0"/>
                <w:sz w:val="18"/>
                <w:szCs w:val="18"/>
              </w:rPr>
              <w:t xml:space="preserve">已有生产案例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C8DFF0"/>
                <w:sz w:val="20"/>
                <w:szCs w:val="20"/>
              </w:rPr>
              <w:t xml:space="preserve">从创意需求到结构化内容输出，全程 AI 驱动</w:t>
            </w:r>
          </w:p>
        </w:tc>
      </w:tr>
      <w:tr>
        <w:tc>
          <w:tcPr>
            <w:tcW w:type="dxa" w:w="1400"/>
            <w:tcBorders>
              <w:top w:val="single" w:color="E8E8E8" w:sz="1"/>
              <w:left w:val="single" w:color="CCCCCC" w:sz="1"/>
              <w:bottom w:val="single" w:color="E8E8E8" w:sz="1"/>
              <w:right w:val="single" w:color="D0D0D0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应用场景</w:t>
            </w:r>
          </w:p>
        </w:tc>
        <w:tc>
          <w:tcPr>
            <w:tcW w:type="dxa" w:w="7960"/>
            <w:tcBorders>
              <w:top w:val="single" w:color="E8E8E8" w:sz="1"/>
              <w:left w:val="single" w:color="D0D0D0" w:sz="1"/>
              <w:bottom w:val="single" w:color="E8E8E8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营销团队、教育平台、媒体机构需要持续产出大量结构化内容：课程脚本、视频分镜、营销文案、产品介绍。人工创作产能有限，成本高，且质量依赖创作者的个人水平。</w:t>
            </w:r>
          </w:p>
        </w:tc>
      </w:tr>
      <w:tr>
        <w:tc>
          <w:tcPr>
            <w:tcW w:type="dxa" w:w="1400"/>
            <w:tcBorders>
              <w:top w:val="single" w:color="E8E8E8" w:sz="1"/>
              <w:left w:val="single" w:color="CCCCCC" w:sz="1"/>
              <w:bottom w:val="single" w:color="E8E8E8" w:sz="1"/>
              <w:right w:val="single" w:color="D0D0D0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用户痛点</w:t>
            </w:r>
          </w:p>
        </w:tc>
        <w:tc>
          <w:tcPr>
            <w:tcW w:type="dxa" w:w="7960"/>
            <w:tcBorders>
              <w:top w:val="single" w:color="E8E8E8" w:sz="1"/>
              <w:left w:val="single" w:color="D0D0D0" w:sz="1"/>
              <w:bottom w:val="single" w:color="E8E8E8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内容需求量大，创作团队产能严重不足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内容质量参差不齐，风格难以统一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从需求到成稿周期长，迭代慢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好的创作经验难以沉淀和复用</w:t>
            </w:r>
          </w:p>
        </w:tc>
      </w:tr>
      <w:tr>
        <w:tc>
          <w:tcPr>
            <w:tcW w:type="dxa" w:w="1400"/>
            <w:tcBorders>
              <w:top w:val="single" w:color="E8E8E8" w:sz="1"/>
              <w:left w:val="single" w:color="CCCCCC" w:sz="1"/>
              <w:bottom w:val="single" w:color="E8E8E8" w:sz="1"/>
              <w:right w:val="single" w:color="D0D0D0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我们的解决方案</w:t>
            </w:r>
          </w:p>
        </w:tc>
        <w:tc>
          <w:tcPr>
            <w:tcW w:type="dxa" w:w="7960"/>
            <w:tcBorders>
              <w:top w:val="single" w:color="E8E8E8" w:sz="1"/>
              <w:left w:val="single" w:color="D0D0D0" w:sz="1"/>
              <w:bottom w:val="single" w:color="E8E8E8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输入内容需求或素材，系统自动生成结构化内容方案（章节大纲、脚本、分镜、代码），支持多轮修改和质量自评。可接入人工审批节点，确保输出符合品牌和业务要求。</w:t>
            </w:r>
          </w:p>
        </w:tc>
      </w:tr>
      <w:tr>
        <w:tc>
          <w:tcPr>
            <w:tcW w:type="dxa" w:w="1400"/>
            <w:tcBorders>
              <w:top w:val="single" w:color="E8E8E8" w:sz="1"/>
              <w:left w:val="single" w:color="CCCCCC" w:sz="1"/>
              <w:bottom w:val="single" w:color="E8E8E8" w:sz="1"/>
              <w:right w:val="single" w:color="D0D0D0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适合的甲方</w:t>
            </w:r>
          </w:p>
        </w:tc>
        <w:tc>
          <w:tcPr>
            <w:tcW w:type="dxa" w:w="7960"/>
            <w:tcBorders>
              <w:top w:val="single" w:color="E8E8E8" w:sz="1"/>
              <w:left w:val="single" w:color="D0D0D0" w:sz="1"/>
              <w:bottom w:val="single" w:color="E8E8E8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在线教育平台 / 营销创意公司 / 短视频内容机构 / 企业品牌传播部门 / 游戏/互动内容制作团队</w:t>
            </w:r>
          </w:p>
        </w:tc>
      </w:tr>
      <w:tr>
        <w:tc>
          <w:tcPr>
            <w:tcW w:type="dxa" w:w="1400"/>
            <w:tcBorders>
              <w:top w:val="single" w:color="E8E8E8" w:sz="1"/>
              <w:left w:val="single" w:color="CCCCCC" w:sz="1"/>
              <w:bottom w:val="single" w:color="CCCCCC" w:sz="1"/>
              <w:right w:val="single" w:color="D0D0D0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核心价值</w:t>
            </w:r>
          </w:p>
        </w:tc>
        <w:tc>
          <w:tcPr>
            <w:tcW w:type="dxa" w:w="7960"/>
            <w:tcBorders>
              <w:top w:val="single" w:color="E8E8E8" w:sz="1"/>
              <w:left w:val="single" w:color="D0D0D0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将内容生产效率提升 5-10 倍；统一内容风格和质量标准；创作经验沉淀为可复用的 AI 流程，不再依赖个别创作者。</w:t>
            </w:r>
          </w:p>
        </w:tc>
      </w:tr>
    </w:tbl>
    <w:p>
      <w:pPr>
        <w:spacing w:after="240" w:before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8660"/>
      </w:tblGrid>
      <w:tr>
        <w:tc>
          <w:tcPr>
            <w:tcW w:type="dxa" w:w="700"/>
            <w:tcBorders>
              <w:top w:val="single" w:color="1B4F8A" w:sz="1"/>
              <w:left w:val="single" w:color="1B4F8A" w:sz="1"/>
              <w:bottom w:val="single" w:color="1B4F8A" w:sz="1"/>
              <w:right w:val="single" w:color="1B4F8A" w:sz="1"/>
            </w:tcBorders>
            <w:shd w:fill="1B4F8A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06</w:t>
            </w:r>
          </w:p>
        </w:tc>
        <w:tc>
          <w:tcPr>
            <w:tcW w:type="dxa" w:w="8660"/>
            <w:tcBorders>
              <w:top w:val="single" w:color="1B4F8A" w:sz="1"/>
              <w:left w:val="single" w:color="1B4F8A" w:sz="1"/>
              <w:bottom w:val="single" w:color="1B4F8A" w:sz="1"/>
              <w:right w:val="single" w:color="1B4F8A" w:sz="1"/>
            </w:tcBorders>
            <w:shd w:fill="1B4F8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视觉识别与智能预警  </w:t>
            </w:r>
            <w:r>
              <w:rPr>
                <w:rFonts w:ascii="Arial" w:cs="Arial" w:eastAsia="Arial" w:hAnsi="Arial"/>
                <w:color w:val="A8D0F0"/>
                <w:sz w:val="18"/>
                <w:szCs w:val="18"/>
              </w:rPr>
              <w:t xml:space="preserve">规划中 / 可定制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C8DFF0"/>
                <w:sz w:val="20"/>
                <w:szCs w:val="20"/>
              </w:rPr>
              <w:t xml:space="preserve">让摄像头从"看见"到"看懂"</w:t>
            </w:r>
          </w:p>
        </w:tc>
      </w:tr>
      <w:tr>
        <w:tc>
          <w:tcPr>
            <w:tcW w:type="dxa" w:w="1400"/>
            <w:tcBorders>
              <w:top w:val="single" w:color="E8E8E8" w:sz="1"/>
              <w:left w:val="single" w:color="CCCCCC" w:sz="1"/>
              <w:bottom w:val="single" w:color="E8E8E8" w:sz="1"/>
              <w:right w:val="single" w:color="D0D0D0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应用场景</w:t>
            </w:r>
          </w:p>
        </w:tc>
        <w:tc>
          <w:tcPr>
            <w:tcW w:type="dxa" w:w="7960"/>
            <w:tcBorders>
              <w:top w:val="single" w:color="E8E8E8" w:sz="1"/>
              <w:left w:val="single" w:color="D0D0D0" w:sz="1"/>
              <w:bottom w:val="single" w:color="E8E8E8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农业园区、工厂车间、仓储物流、安防监控场景中部署了大量摄像头，但多数只能被动录像，无法主动识别异常。靠人工轮班盯屏发现问题，成本高、响应慢、容易漏报。</w:t>
            </w:r>
          </w:p>
        </w:tc>
      </w:tr>
      <w:tr>
        <w:tc>
          <w:tcPr>
            <w:tcW w:type="dxa" w:w="1400"/>
            <w:tcBorders>
              <w:top w:val="single" w:color="E8E8E8" w:sz="1"/>
              <w:left w:val="single" w:color="CCCCCC" w:sz="1"/>
              <w:bottom w:val="single" w:color="E8E8E8" w:sz="1"/>
              <w:right w:val="single" w:color="D0D0D0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用户痛点</w:t>
            </w:r>
          </w:p>
        </w:tc>
        <w:tc>
          <w:tcPr>
            <w:tcW w:type="dxa" w:w="7960"/>
            <w:tcBorders>
              <w:top w:val="single" w:color="E8E8E8" w:sz="1"/>
              <w:left w:val="single" w:color="D0D0D0" w:sz="1"/>
              <w:bottom w:val="single" w:color="E8E8E8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摄像头只会"录像"，不会"报警"，异常全靠人工发现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人工盯屏成本高，夜间和节假日监控能力薄弱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病害、质量缺陷等问题发现时往往已经大规模扩散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事后取证困难，无法做到早发现早干预</w:t>
            </w:r>
          </w:p>
        </w:tc>
      </w:tr>
      <w:tr>
        <w:tc>
          <w:tcPr>
            <w:tcW w:type="dxa" w:w="1400"/>
            <w:tcBorders>
              <w:top w:val="single" w:color="E8E8E8" w:sz="1"/>
              <w:left w:val="single" w:color="CCCCCC" w:sz="1"/>
              <w:bottom w:val="single" w:color="E8E8E8" w:sz="1"/>
              <w:right w:val="single" w:color="D0D0D0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我们的解决方案</w:t>
            </w:r>
          </w:p>
        </w:tc>
        <w:tc>
          <w:tcPr>
            <w:tcW w:type="dxa" w:w="7960"/>
            <w:tcBorders>
              <w:top w:val="single" w:color="E8E8E8" w:sz="1"/>
              <w:left w:val="single" w:color="D0D0D0" w:sz="1"/>
              <w:bottom w:val="single" w:color="E8E8E8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针对特定场景训练视觉识别模型（如病虫害、设备状态、产品缺陷、人员行为），实时分析视频流，一旦检测到目标或异常自动触发预警通知，并留存图像证据，支持人工复核。</w:t>
            </w:r>
          </w:p>
        </w:tc>
      </w:tr>
      <w:tr>
        <w:tc>
          <w:tcPr>
            <w:tcW w:type="dxa" w:w="1400"/>
            <w:tcBorders>
              <w:top w:val="single" w:color="E8E8E8" w:sz="1"/>
              <w:left w:val="single" w:color="CCCCCC" w:sz="1"/>
              <w:bottom w:val="single" w:color="E8E8E8" w:sz="1"/>
              <w:right w:val="single" w:color="D0D0D0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适合的甲方</w:t>
            </w:r>
          </w:p>
        </w:tc>
        <w:tc>
          <w:tcPr>
            <w:tcW w:type="dxa" w:w="7960"/>
            <w:tcBorders>
              <w:top w:val="single" w:color="E8E8E8" w:sz="1"/>
              <w:left w:val="single" w:color="D0D0D0" w:sz="1"/>
              <w:bottom w:val="single" w:color="E8E8E8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智慧农业园区 / 工厂质检线 / 农业保险公司（理赔留证）/ 仓储物流监控 / 建筑工地安全合规</w:t>
            </w:r>
          </w:p>
        </w:tc>
      </w:tr>
      <w:tr>
        <w:tc>
          <w:tcPr>
            <w:tcW w:type="dxa" w:w="1400"/>
            <w:tcBorders>
              <w:top w:val="single" w:color="E8E8E8" w:sz="1"/>
              <w:left w:val="single" w:color="CCCCCC" w:sz="1"/>
              <w:bottom w:val="single" w:color="CCCCCC" w:sz="1"/>
              <w:right w:val="single" w:color="D0D0D0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核心价值</w:t>
            </w:r>
          </w:p>
        </w:tc>
        <w:tc>
          <w:tcPr>
            <w:tcW w:type="dxa" w:w="7960"/>
            <w:tcBorders>
              <w:top w:val="single" w:color="E8E8E8" w:sz="1"/>
              <w:left w:val="single" w:color="D0D0D0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7×24 小时自动监测，不依赖人力轮岗；早发现早干预，减少损失；预警有图像证据，便于复盘和理赔；可叠加在已有摄像头设施上，改造成本低。</w:t>
            </w:r>
          </w:p>
        </w:tc>
      </w:tr>
    </w:tbl>
    <w:p>
      <w:pPr>
        <w:spacing w:after="240" w:before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8660"/>
      </w:tblGrid>
      <w:tr>
        <w:tc>
          <w:tcPr>
            <w:tcW w:type="dxa" w:w="700"/>
            <w:tcBorders>
              <w:top w:val="single" w:color="1B4F8A" w:sz="1"/>
              <w:left w:val="single" w:color="1B4F8A" w:sz="1"/>
              <w:bottom w:val="single" w:color="1B4F8A" w:sz="1"/>
              <w:right w:val="single" w:color="1B4F8A" w:sz="1"/>
            </w:tcBorders>
            <w:shd w:fill="1B4F8A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07</w:t>
            </w:r>
          </w:p>
        </w:tc>
        <w:tc>
          <w:tcPr>
            <w:tcW w:type="dxa" w:w="8660"/>
            <w:tcBorders>
              <w:top w:val="single" w:color="1B4F8A" w:sz="1"/>
              <w:left w:val="single" w:color="1B4F8A" w:sz="1"/>
              <w:bottom w:val="single" w:color="1B4F8A" w:sz="1"/>
              <w:right w:val="single" w:color="1B4F8A" w:sz="1"/>
            </w:tcBorders>
            <w:shd w:fill="1B4F8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智能客服 / 多轮对话机器人  </w:t>
            </w:r>
            <w:r>
              <w:rPr>
                <w:rFonts w:ascii="Arial" w:cs="Arial" w:eastAsia="Arial" w:hAnsi="Arial"/>
                <w:color w:val="A8D0F0"/>
                <w:sz w:val="18"/>
                <w:szCs w:val="18"/>
              </w:rPr>
              <w:t xml:space="preserve">可交付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C8DFF0"/>
                <w:sz w:val="20"/>
                <w:szCs w:val="20"/>
              </w:rPr>
              <w:t xml:space="preserve">降低人工客服成本，提升响应质量</w:t>
            </w:r>
          </w:p>
        </w:tc>
      </w:tr>
      <w:tr>
        <w:tc>
          <w:tcPr>
            <w:tcW w:type="dxa" w:w="1400"/>
            <w:tcBorders>
              <w:top w:val="single" w:color="E8E8E8" w:sz="1"/>
              <w:left w:val="single" w:color="CCCCCC" w:sz="1"/>
              <w:bottom w:val="single" w:color="E8E8E8" w:sz="1"/>
              <w:right w:val="single" w:color="D0D0D0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应用场景</w:t>
            </w:r>
          </w:p>
        </w:tc>
        <w:tc>
          <w:tcPr>
            <w:tcW w:type="dxa" w:w="7960"/>
            <w:tcBorders>
              <w:top w:val="single" w:color="E8E8E8" w:sz="1"/>
              <w:left w:val="single" w:color="D0D0D0" w:sz="1"/>
              <w:bottom w:val="single" w:color="E8E8E8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企业客服团队每天面对大量重复咨询：产品使用问题、订单查询、政策说明、投诉处理。人工客服成本高、响应慢、夜间无人值守，且不同客服的回答质量参差不齐。</w:t>
            </w:r>
          </w:p>
        </w:tc>
      </w:tr>
      <w:tr>
        <w:tc>
          <w:tcPr>
            <w:tcW w:type="dxa" w:w="1400"/>
            <w:tcBorders>
              <w:top w:val="single" w:color="E8E8E8" w:sz="1"/>
              <w:left w:val="single" w:color="CCCCCC" w:sz="1"/>
              <w:bottom w:val="single" w:color="E8E8E8" w:sz="1"/>
              <w:right w:val="single" w:color="D0D0D0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用户痛点</w:t>
            </w:r>
          </w:p>
        </w:tc>
        <w:tc>
          <w:tcPr>
            <w:tcW w:type="dxa" w:w="7960"/>
            <w:tcBorders>
              <w:top w:val="single" w:color="E8E8E8" w:sz="1"/>
              <w:left w:val="single" w:color="D0D0D0" w:sz="1"/>
              <w:bottom w:val="single" w:color="E8E8E8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重复问题占客服工作量 60-70%，人力严重浪费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响应时间长，客户体验差，夜间无法覆盖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不同客服回答不一致，品牌形象受损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客服数据缺乏沉淀，难以持续改进</w:t>
            </w:r>
          </w:p>
        </w:tc>
      </w:tr>
      <w:tr>
        <w:tc>
          <w:tcPr>
            <w:tcW w:type="dxa" w:w="1400"/>
            <w:tcBorders>
              <w:top w:val="single" w:color="E8E8E8" w:sz="1"/>
              <w:left w:val="single" w:color="CCCCCC" w:sz="1"/>
              <w:bottom w:val="single" w:color="E8E8E8" w:sz="1"/>
              <w:right w:val="single" w:color="D0D0D0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我们的解决方案</w:t>
            </w:r>
          </w:p>
        </w:tc>
        <w:tc>
          <w:tcPr>
            <w:tcW w:type="dxa" w:w="7960"/>
            <w:tcBorders>
              <w:top w:val="single" w:color="E8E8E8" w:sz="1"/>
              <w:left w:val="single" w:color="D0D0D0" w:sz="1"/>
              <w:bottom w:val="single" w:color="E8E8E8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基于企业知识库搭建多轮对话机器人，自动处理常见问题，理解上下文和意图，复杂问题自动转人工并附带对话摘要。支持接入企业现有系统查询订单、账户等实时信息。</w:t>
            </w:r>
          </w:p>
        </w:tc>
      </w:tr>
      <w:tr>
        <w:tc>
          <w:tcPr>
            <w:tcW w:type="dxa" w:w="1400"/>
            <w:tcBorders>
              <w:top w:val="single" w:color="E8E8E8" w:sz="1"/>
              <w:left w:val="single" w:color="CCCCCC" w:sz="1"/>
              <w:bottom w:val="single" w:color="E8E8E8" w:sz="1"/>
              <w:right w:val="single" w:color="D0D0D0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适合的甲方</w:t>
            </w:r>
          </w:p>
        </w:tc>
        <w:tc>
          <w:tcPr>
            <w:tcW w:type="dxa" w:w="7960"/>
            <w:tcBorders>
              <w:top w:val="single" w:color="E8E8E8" w:sz="1"/>
              <w:left w:val="single" w:color="D0D0D0" w:sz="1"/>
              <w:bottom w:val="single" w:color="E8E8E8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电商平台 / 物业管理 / 银行保险 / 医疗咨询 / 政务热线 / SaaS 产品售后</w:t>
            </w:r>
          </w:p>
        </w:tc>
      </w:tr>
      <w:tr>
        <w:tc>
          <w:tcPr>
            <w:tcW w:type="dxa" w:w="1400"/>
            <w:tcBorders>
              <w:top w:val="single" w:color="E8E8E8" w:sz="1"/>
              <w:left w:val="single" w:color="CCCCCC" w:sz="1"/>
              <w:bottom w:val="single" w:color="CCCCCC" w:sz="1"/>
              <w:right w:val="single" w:color="D0D0D0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核心价值</w:t>
            </w:r>
          </w:p>
        </w:tc>
        <w:tc>
          <w:tcPr>
            <w:tcW w:type="dxa" w:w="7960"/>
            <w:tcBorders>
              <w:top w:val="single" w:color="E8E8E8" w:sz="1"/>
              <w:left w:val="single" w:color="D0D0D0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将 60-70% 的重复咨询自动化处理；7×24 小时在线，不增加人力；回答标准化，品质稳定；客服数据可分析，持续优化产品和服务。</w:t>
            </w:r>
          </w:p>
        </w:tc>
      </w:tr>
    </w:tbl>
    <w:p>
      <w:pPr>
        <w:spacing w:after="240" w:before="0"/>
      </w:pPr>
    </w:p>
    <w:p>
      <w:pPr>
        <w:pageBreakBefore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8660"/>
      </w:tblGrid>
      <w:tr>
        <w:tc>
          <w:tcPr>
            <w:tcW w:type="dxa" w:w="700"/>
            <w:tcBorders>
              <w:top w:val="single" w:color="1B4F8A" w:sz="1"/>
              <w:left w:val="single" w:color="1B4F8A" w:sz="1"/>
              <w:bottom w:val="single" w:color="1B4F8A" w:sz="1"/>
              <w:right w:val="single" w:color="1B4F8A" w:sz="1"/>
            </w:tcBorders>
            <w:shd w:fill="1B4F8A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08</w:t>
            </w:r>
          </w:p>
        </w:tc>
        <w:tc>
          <w:tcPr>
            <w:tcW w:type="dxa" w:w="8660"/>
            <w:tcBorders>
              <w:top w:val="single" w:color="1B4F8A" w:sz="1"/>
              <w:left w:val="single" w:color="1B4F8A" w:sz="1"/>
              <w:bottom w:val="single" w:color="1B4F8A" w:sz="1"/>
              <w:right w:val="single" w:color="1B4F8A" w:sz="1"/>
            </w:tcBorders>
            <w:shd w:fill="1B4F8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招聘简历智能筛选  </w:t>
            </w:r>
            <w:r>
              <w:rPr>
                <w:rFonts w:ascii="Arial" w:cs="Arial" w:eastAsia="Arial" w:hAnsi="Arial"/>
                <w:color w:val="A8D0F0"/>
                <w:sz w:val="18"/>
                <w:szCs w:val="18"/>
              </w:rPr>
              <w:t xml:space="preserve">可交付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C8DFF0"/>
                <w:sz w:val="20"/>
                <w:szCs w:val="20"/>
              </w:rPr>
              <w:t xml:space="preserve">减少 HR 手工筛选，让合适的人更快被发现</w:t>
            </w:r>
          </w:p>
        </w:tc>
      </w:tr>
      <w:tr>
        <w:tc>
          <w:tcPr>
            <w:tcW w:type="dxa" w:w="1400"/>
            <w:tcBorders>
              <w:top w:val="single" w:color="E8E8E8" w:sz="1"/>
              <w:left w:val="single" w:color="CCCCCC" w:sz="1"/>
              <w:bottom w:val="single" w:color="E8E8E8" w:sz="1"/>
              <w:right w:val="single" w:color="D0D0D0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应用场景</w:t>
            </w:r>
          </w:p>
        </w:tc>
        <w:tc>
          <w:tcPr>
            <w:tcW w:type="dxa" w:w="7960"/>
            <w:tcBorders>
              <w:top w:val="single" w:color="E8E8E8" w:sz="1"/>
              <w:left w:val="single" w:color="D0D0D0" w:sz="1"/>
              <w:bottom w:val="single" w:color="E8E8E8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企业在招聘季收到大量简历，HR 团队需要逐一手工筛选，耗时耗力且容易因个人偏好导致优质候选人被忽视。岗位越多、简历越多，人工筛选的成本越高、标准越难统一。</w:t>
            </w:r>
          </w:p>
        </w:tc>
      </w:tr>
      <w:tr>
        <w:tc>
          <w:tcPr>
            <w:tcW w:type="dxa" w:w="1400"/>
            <w:tcBorders>
              <w:top w:val="single" w:color="E8E8E8" w:sz="1"/>
              <w:left w:val="single" w:color="CCCCCC" w:sz="1"/>
              <w:bottom w:val="single" w:color="E8E8E8" w:sz="1"/>
              <w:right w:val="single" w:color="D0D0D0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用户痛点</w:t>
            </w:r>
          </w:p>
        </w:tc>
        <w:tc>
          <w:tcPr>
            <w:tcW w:type="dxa" w:w="7960"/>
            <w:tcBorders>
              <w:top w:val="single" w:color="E8E8E8" w:sz="1"/>
              <w:left w:val="single" w:color="D0D0D0" w:sz="1"/>
              <w:bottom w:val="single" w:color="E8E8E8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简历量大时人工逐一筛选耗时数天，招聘周期被拉长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不同 HR 筛选标准不一致，优质候选人容易被漏掉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无法快速从大批简历中定位符合特定条件的候选人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简历信息分散，提炼关键经历和技能全靠人工判断</w:t>
            </w:r>
          </w:p>
        </w:tc>
      </w:tr>
      <w:tr>
        <w:tc>
          <w:tcPr>
            <w:tcW w:type="dxa" w:w="1400"/>
            <w:tcBorders>
              <w:top w:val="single" w:color="E8E8E8" w:sz="1"/>
              <w:left w:val="single" w:color="CCCCCC" w:sz="1"/>
              <w:bottom w:val="single" w:color="E8E8E8" w:sz="1"/>
              <w:right w:val="single" w:color="D0D0D0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我们的解决方案</w:t>
            </w:r>
          </w:p>
        </w:tc>
        <w:tc>
          <w:tcPr>
            <w:tcW w:type="dxa" w:w="7960"/>
            <w:tcBorders>
              <w:top w:val="single" w:color="E8E8E8" w:sz="1"/>
              <w:left w:val="single" w:color="D0D0D0" w:sz="1"/>
              <w:bottom w:val="single" w:color="E8E8E8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上传岗位 JD 和简历批次，系统自动解析每份简历的关键信息（学历、工作经历、技能匹配度），与 JD 进行语义比对后评分排序，并生成每位候选人的一句话摘要和匹配点说明，帮助 HR 快速聚焦高潜候选人。支持批量处理，不依赖固定简历格式。</w:t>
            </w:r>
          </w:p>
        </w:tc>
      </w:tr>
      <w:tr>
        <w:tc>
          <w:tcPr>
            <w:tcW w:type="dxa" w:w="1400"/>
            <w:tcBorders>
              <w:top w:val="single" w:color="E8E8E8" w:sz="1"/>
              <w:left w:val="single" w:color="CCCCCC" w:sz="1"/>
              <w:bottom w:val="single" w:color="E8E8E8" w:sz="1"/>
              <w:right w:val="single" w:color="D0D0D0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适合的甲方</w:t>
            </w:r>
          </w:p>
        </w:tc>
        <w:tc>
          <w:tcPr>
            <w:tcW w:type="dxa" w:w="7960"/>
            <w:tcBorders>
              <w:top w:val="single" w:color="E8E8E8" w:sz="1"/>
              <w:left w:val="single" w:color="D0D0D0" w:sz="1"/>
              <w:bottom w:val="single" w:color="E8E8E8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中大型企业 HR 部门 / 招聘旺季压力大的中小企业 / 猎头公司 / 招聘平台 / 有校园招聘需求的企业</w:t>
            </w:r>
          </w:p>
        </w:tc>
      </w:tr>
      <w:tr>
        <w:tc>
          <w:tcPr>
            <w:tcW w:type="dxa" w:w="1400"/>
            <w:tcBorders>
              <w:top w:val="single" w:color="E8E8E8" w:sz="1"/>
              <w:left w:val="single" w:color="CCCCCC" w:sz="1"/>
              <w:bottom w:val="single" w:color="E8E8E8" w:sz="1"/>
              <w:right w:val="single" w:color="D0D0D0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核心价値</w:t>
            </w:r>
          </w:p>
        </w:tc>
        <w:tc>
          <w:tcPr>
            <w:tcW w:type="dxa" w:w="7960"/>
            <w:tcBorders>
              <w:top w:val="single" w:color="E8E8E8" w:sz="1"/>
              <w:left w:val="single" w:color="D0D0D0" w:sz="1"/>
              <w:bottom w:val="single" w:color="E8E8E8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将简历筛选时间从数天压缩到数小时；筛选标准由 JD 驱动，客观一致；HR 专注于面试和候选人沟通，而不是机械筛选；支持多岗位并行处理，轻松应对招聘旺季。</w:t>
            </w:r>
          </w:p>
        </w:tc>
      </w:tr>
    </w:tbl>
    <w:p>
      <w:pPr>
        <w:spacing w:after="240" w:before="0"/>
      </w:pPr>
    </w:p>
    <w:p>
      <w:pPr>
        <w:pageBreakBefore/>
      </w:pPr>
    </w:p>
    <w:p>
      <w:pPr>
        <w:pBdr>
          <w:bottom w:val="single" w:color="1B4F8A" w:sz="6" w:space="6"/>
        </w:pBdr>
        <w:spacing w:after="120" w:before="360"/>
      </w:pPr>
      <w:r>
        <w:rPr>
          <w:rFonts w:ascii="Arial" w:cs="Arial" w:eastAsia="Arial" w:hAnsi="Arial"/>
          <w:b/>
          <w:bCs/>
          <w:color w:val="1B4F8A"/>
          <w:sz w:val="30"/>
          <w:szCs w:val="30"/>
        </w:rPr>
        <w:t xml:space="preserve">三、合作方式</w:t>
      </w:r>
    </w:p>
    <w:p>
      <w:pPr>
        <w:spacing w:after="120" w:before="0"/>
      </w:pPr>
    </w:p>
    <w:p>
      <w:pPr>
        <w:spacing w:after="60" w:before="60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我们提供以下合作模式，可根据甲方预算和项目阶段灵活选择：</w:t>
      </w:r>
    </w:p>
    <w:p>
      <w:pPr>
        <w:spacing w:after="120" w:before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1100"/>
        <w:gridCol w:w="4260"/>
        <w:gridCol w:w="2400"/>
      </w:tblGrid>
      <w:tr>
        <w:tc>
          <w:tcPr>
            <w:tcW w:type="dxa" w:w="1600"/>
            <w:tcBorders>
              <w:top w:val="single" w:color="1B4F8A" w:sz="1"/>
              <w:left w:val="single" w:color="1B4F8A" w:sz="1"/>
              <w:bottom w:val="single" w:color="1B4F8A" w:sz="1"/>
              <w:right w:val="single" w:color="1B4F8A" w:sz="1"/>
            </w:tcBorders>
            <w:shd w:fill="1B4F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合作模式</w:t>
            </w:r>
          </w:p>
        </w:tc>
        <w:tc>
          <w:tcPr>
            <w:tcW w:type="dxa" w:w="1100"/>
            <w:tcBorders>
              <w:top w:val="single" w:color="1B4F8A" w:sz="1"/>
              <w:left w:val="single" w:color="1B4F8A" w:sz="1"/>
              <w:bottom w:val="single" w:color="1B4F8A" w:sz="1"/>
              <w:right w:val="single" w:color="1B4F8A" w:sz="1"/>
            </w:tcBorders>
            <w:shd w:fill="1B4F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周期参考</w:t>
            </w:r>
          </w:p>
        </w:tc>
        <w:tc>
          <w:tcPr>
            <w:tcW w:type="dxa" w:w="4260"/>
            <w:tcBorders>
              <w:top w:val="single" w:color="1B4F8A" w:sz="1"/>
              <w:left w:val="single" w:color="1B4F8A" w:sz="1"/>
              <w:bottom w:val="single" w:color="1B4F8A" w:sz="1"/>
              <w:right w:val="single" w:color="1B4F8A" w:sz="1"/>
            </w:tcBorders>
            <w:shd w:fill="1B4F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交付内容</w:t>
            </w:r>
          </w:p>
        </w:tc>
        <w:tc>
          <w:tcPr>
            <w:tcW w:type="dxa" w:w="2400"/>
            <w:tcBorders>
              <w:top w:val="single" w:color="1B4F8A" w:sz="1"/>
              <w:left w:val="single" w:color="1B4F8A" w:sz="1"/>
              <w:bottom w:val="single" w:color="1B4F8A" w:sz="1"/>
              <w:right w:val="single" w:color="1B4F8A" w:sz="1"/>
            </w:tcBorders>
            <w:shd w:fill="1B4F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适用场景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概念验证（PoC）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2–4 周</w:t>
            </w:r>
          </w:p>
        </w:tc>
        <w:tc>
          <w:tcPr>
            <w:tcW w:type="dxa" w:w="4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验证 AI 能否解决核心痛点，输出可演示 demo，风险低、见效快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适合初次合作或场景不确定时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标准交付项目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1–3 个月</w:t>
            </w:r>
          </w:p>
        </w:tc>
        <w:tc>
          <w:tcPr>
            <w:tcW w:type="dxa" w:w="4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完整功能开发、数据对接、测试上线，交付生产可用系统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适合需求明确、数据基础较好的场景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私有化部署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2–4 个月</w:t>
            </w:r>
          </w:p>
        </w:tc>
        <w:tc>
          <w:tcPr>
            <w:tcW w:type="dxa" w:w="4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模型和系统部署在甲方内网，数据不出域，满足安全合规要求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适合政府、金融、医疗等高安全要求场景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长期技术支持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按年续签</w:t>
            </w:r>
          </w:p>
        </w:tc>
        <w:tc>
          <w:tcPr>
            <w:tcW w:type="dxa" w:w="4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系统运维、能力迭代、新场景扩展，保持 AI 能力持续更新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适合已上线系统的持续优化</w:t>
            </w:r>
          </w:p>
        </w:tc>
      </w:tr>
    </w:tbl>
    <w:p>
      <w:pPr>
        <w:spacing w:after="240" w:before="0"/>
      </w:pPr>
    </w:p>
    <w:p>
      <w:pPr>
        <w:pBdr>
          <w:bottom w:val="single" w:color="1B4F8A" w:sz="6" w:space="6"/>
        </w:pBdr>
        <w:spacing w:after="120" w:before="360"/>
      </w:pPr>
      <w:r>
        <w:rPr>
          <w:rFonts w:ascii="Arial" w:cs="Arial" w:eastAsia="Arial" w:hAnsi="Arial"/>
          <w:b/>
          <w:bCs/>
          <w:color w:val="1B4F8A"/>
          <w:sz w:val="30"/>
          <w:szCs w:val="30"/>
        </w:rPr>
        <w:t xml:space="preserve">四、我们的立场</w:t>
      </w:r>
    </w:p>
    <w:p>
      <w:pPr>
        <w:spacing w:after="120" w:before="0"/>
      </w:pPr>
    </w:p>
    <w:p>
      <w:p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我们不做"AI 概念包装"，只交付真正能跑起来的系统。</w:t>
      </w:r>
    </w:p>
    <w:p>
      <w:pPr>
        <w:spacing w:after="80" w:before="0"/>
      </w:pP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所有方案基于真实业务数据，不允许 AI 编造结论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每个项目先从痛点出发，不堆砌技术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优先推荐小范围验证，见效后再扩展，降低甲方风险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生产环境经过严格测试，不交付只能演示的 demo</w:t>
      </w:r>
    </w:p>
    <w:p>
      <w:pPr>
        <w:spacing w:after="240" w:before="0"/>
      </w:pPr>
    </w:p>
    <w:p>
      <w:pPr>
        <w:spacing w:after="60" w:before="60"/>
      </w:pPr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如需进一步了解某个方向的详细方案或报价，欢迎随时沟通。</w:t>
      </w:r>
    </w:p>
    <w:sectPr>
      <w:footerReference w:type="default" r:id="rId7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2" w:space="6"/>
      </w:pBdr>
      <w:jc w:val="center"/>
    </w:pPr>
    <w:r>
      <w:rPr>
        <w:rFonts w:ascii="Arial" w:cs="Arial" w:eastAsia="Arial" w:hAnsi="Arial"/>
        <w:color w:val="555555"/>
        <w:sz w:val="18"/>
        <w:szCs w:val="18"/>
      </w:rPr>
      <w:t xml:space="preserve">AI 能力与解决方案  |  </w:t>
    </w:r>
    <w:r>
      <w:rPr>
        <w:rFonts w:ascii="Arial" w:cs="Arial" w:eastAsia="Arial" w:hAnsi="Arial"/>
        <w:color w:val="555555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·"/>
      <w:lvlJc w:val="left"/>
      <w:pPr>
        <w:ind w:left="44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2026-05-19T08:31:56.635Z</dcterms:created>
  <dcterms:modified xsi:type="dcterms:W3CDTF">2026-05-19T08:31:56.636Z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