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101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3"/>
        <w:gridCol w:w="5095"/>
      </w:tblGrid>
      <w:tr w:rsidR="006815CE" w:rsidRPr="00EA3DE3" w:rsidTr="003041E7">
        <w:trPr>
          <w:trHeight w:val="1830"/>
        </w:trPr>
        <w:tc>
          <w:tcPr>
            <w:tcW w:w="5103" w:type="dxa"/>
            <w:vAlign w:val="center"/>
          </w:tcPr>
          <w:p w:rsidR="006815CE" w:rsidRDefault="006815CE" w:rsidP="003041E7">
            <w:pPr>
              <w:rPr>
                <w:b/>
                <w:szCs w:val="24"/>
              </w:rPr>
            </w:pPr>
            <w:r>
              <w:rPr>
                <w:b/>
                <w:noProof/>
                <w:sz w:val="32"/>
                <w:szCs w:val="32"/>
              </w:rPr>
              <w:drawing>
                <wp:inline distT="0" distB="0" distL="0" distR="0">
                  <wp:extent cx="1903358" cy="11620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55879" cy="1194116"/>
                          </a:xfrm>
                          <a:prstGeom prst="rect">
                            <a:avLst/>
                          </a:prstGeom>
                        </pic:spPr>
                      </pic:pic>
                    </a:graphicData>
                  </a:graphic>
                </wp:inline>
              </w:drawing>
            </w:r>
          </w:p>
        </w:tc>
        <w:tc>
          <w:tcPr>
            <w:tcW w:w="5095" w:type="dxa"/>
            <w:vAlign w:val="center"/>
          </w:tcPr>
          <w:p w:rsidR="006815CE" w:rsidRDefault="006815CE" w:rsidP="006815CE">
            <w:pPr>
              <w:rPr>
                <w:rFonts w:ascii="Arial" w:hAnsi="Arial"/>
                <w:b/>
                <w:sz w:val="28"/>
                <w:lang w:val="en-US"/>
              </w:rPr>
            </w:pPr>
            <w:r w:rsidRPr="001E55BC">
              <w:rPr>
                <w:rFonts w:ascii="Arial" w:hAnsi="Arial"/>
                <w:b/>
                <w:sz w:val="28"/>
                <w:lang w:val="en-US"/>
              </w:rPr>
              <w:t xml:space="preserve">Summary of </w:t>
            </w:r>
            <w:r>
              <w:rPr>
                <w:rFonts w:ascii="Arial" w:hAnsi="Arial"/>
                <w:b/>
                <w:sz w:val="28"/>
                <w:lang w:val="en-US"/>
              </w:rPr>
              <w:t>Recommendations</w:t>
            </w:r>
          </w:p>
          <w:p w:rsidR="006815CE" w:rsidRPr="001E55BC" w:rsidRDefault="006815CE" w:rsidP="006815CE">
            <w:pPr>
              <w:rPr>
                <w:rFonts w:ascii="Arial" w:hAnsi="Arial"/>
                <w:b/>
                <w:sz w:val="28"/>
                <w:lang w:val="en-US"/>
              </w:rPr>
            </w:pPr>
          </w:p>
          <w:p w:rsidR="006815CE" w:rsidRPr="00C076E3" w:rsidRDefault="006815CE" w:rsidP="003041E7">
            <w:pPr>
              <w:rPr>
                <w:color w:val="1F497D"/>
                <w:sz w:val="12"/>
                <w:lang w:val="en-US"/>
              </w:rPr>
            </w:pPr>
          </w:p>
          <w:p w:rsidR="006815CE" w:rsidRPr="00F95AF6" w:rsidRDefault="006815CE" w:rsidP="003041E7">
            <w:pPr>
              <w:rPr>
                <w:rFonts w:asciiTheme="minorHAnsi" w:eastAsiaTheme="minorHAnsi" w:hAnsiTheme="minorHAnsi" w:cstheme="minorBidi"/>
                <w:sz w:val="22"/>
                <w:szCs w:val="22"/>
                <w:lang w:val="en-CA" w:eastAsia="en-US"/>
              </w:rPr>
            </w:pPr>
            <w:r w:rsidRPr="00F95AF6">
              <w:rPr>
                <w:rFonts w:asciiTheme="minorHAnsi" w:eastAsiaTheme="minorHAnsi" w:hAnsiTheme="minorHAnsi" w:cstheme="minorBidi"/>
                <w:sz w:val="22"/>
                <w:szCs w:val="22"/>
                <w:lang w:val="en-CA" w:eastAsia="en-US"/>
              </w:rPr>
              <w:t xml:space="preserve">Prepared by Statistics Canada for the </w:t>
            </w:r>
          </w:p>
          <w:p w:rsidR="006815CE" w:rsidRPr="00F95AF6" w:rsidRDefault="006815CE" w:rsidP="003041E7">
            <w:pPr>
              <w:rPr>
                <w:rFonts w:asciiTheme="minorHAnsi" w:eastAsiaTheme="minorHAnsi" w:hAnsiTheme="minorHAnsi" w:cstheme="minorBidi"/>
                <w:sz w:val="22"/>
                <w:szCs w:val="22"/>
                <w:lang w:val="en-CA" w:eastAsia="en-US"/>
              </w:rPr>
            </w:pPr>
            <w:r w:rsidRPr="00F95AF6">
              <w:rPr>
                <w:rFonts w:asciiTheme="minorHAnsi" w:eastAsiaTheme="minorHAnsi" w:hAnsiTheme="minorHAnsi" w:cstheme="minorBidi"/>
                <w:sz w:val="22"/>
                <w:szCs w:val="22"/>
                <w:lang w:val="en-CA" w:eastAsia="en-US"/>
              </w:rPr>
              <w:t>Statistical Institute of Belize</w:t>
            </w:r>
          </w:p>
          <w:p w:rsidR="006815CE" w:rsidRPr="00C076E3" w:rsidRDefault="006815CE" w:rsidP="00EA3DE3">
            <w:pPr>
              <w:rPr>
                <w:lang w:val="en-CA"/>
              </w:rPr>
            </w:pPr>
            <w:r w:rsidRPr="00F95AF6">
              <w:rPr>
                <w:rFonts w:asciiTheme="minorHAnsi" w:eastAsiaTheme="minorHAnsi" w:hAnsiTheme="minorHAnsi" w:cstheme="minorBidi"/>
                <w:b/>
                <w:sz w:val="22"/>
                <w:szCs w:val="22"/>
                <w:lang w:val="en-CA" w:eastAsia="en-US"/>
              </w:rPr>
              <w:t xml:space="preserve">Belmopan, </w:t>
            </w:r>
            <w:r w:rsidR="00EA3DE3">
              <w:rPr>
                <w:rFonts w:asciiTheme="minorHAnsi" w:eastAsiaTheme="minorHAnsi" w:hAnsiTheme="minorHAnsi" w:cstheme="minorBidi"/>
                <w:b/>
                <w:sz w:val="22"/>
                <w:szCs w:val="22"/>
                <w:lang w:val="en-CA" w:eastAsia="en-US"/>
              </w:rPr>
              <w:t>April 22</w:t>
            </w:r>
            <w:bookmarkStart w:id="0" w:name="_GoBack"/>
            <w:bookmarkEnd w:id="0"/>
            <w:r w:rsidRPr="00F95AF6">
              <w:rPr>
                <w:rFonts w:asciiTheme="minorHAnsi" w:eastAsiaTheme="minorHAnsi" w:hAnsiTheme="minorHAnsi" w:cstheme="minorBidi"/>
                <w:b/>
                <w:sz w:val="22"/>
                <w:szCs w:val="22"/>
                <w:lang w:val="en-CA" w:eastAsia="en-US"/>
              </w:rPr>
              <w:t>, 2016</w:t>
            </w:r>
          </w:p>
        </w:tc>
      </w:tr>
    </w:tbl>
    <w:p w:rsidR="006815CE" w:rsidRPr="00C076E3" w:rsidRDefault="006815CE" w:rsidP="006815CE">
      <w:pPr>
        <w:rPr>
          <w:i/>
          <w:lang w:val="en-CA"/>
        </w:rPr>
      </w:pPr>
    </w:p>
    <w:p w:rsidR="006815CE" w:rsidRDefault="006815CE" w:rsidP="006815CE">
      <w:pPr>
        <w:jc w:val="center"/>
        <w:rPr>
          <w:rFonts w:ascii="Arial" w:hAnsi="Arial"/>
          <w:b/>
          <w:sz w:val="28"/>
          <w:lang w:val="en-US"/>
        </w:rPr>
      </w:pPr>
      <w:r>
        <w:rPr>
          <w:rFonts w:ascii="Arial" w:hAnsi="Arial"/>
          <w:b/>
          <w:sz w:val="28"/>
          <w:lang w:val="en-US"/>
        </w:rPr>
        <w:t>Business Survey Infrastructure Component</w:t>
      </w:r>
    </w:p>
    <w:p w:rsidR="007836C5" w:rsidRDefault="007836C5" w:rsidP="007836C5">
      <w:pPr>
        <w:jc w:val="center"/>
        <w:rPr>
          <w:rFonts w:ascii="Arial" w:hAnsi="Arial" w:cs="Arial"/>
          <w:b/>
          <w:bCs/>
          <w:sz w:val="28"/>
          <w:szCs w:val="28"/>
          <w:lang w:val="en-US"/>
        </w:rPr>
      </w:pPr>
    </w:p>
    <w:p w:rsidR="00DE0B40" w:rsidRPr="001E55BC" w:rsidRDefault="007836C5" w:rsidP="00DE0B40">
      <w:pPr>
        <w:jc w:val="center"/>
        <w:rPr>
          <w:rFonts w:ascii="Arial" w:hAnsi="Arial"/>
          <w:b/>
          <w:sz w:val="28"/>
          <w:lang w:val="en-US"/>
        </w:rPr>
      </w:pPr>
      <w:r>
        <w:rPr>
          <w:rFonts w:ascii="Arial" w:hAnsi="Arial"/>
          <w:b/>
          <w:sz w:val="28"/>
          <w:lang w:val="en-US"/>
        </w:rPr>
        <w:t>Mission # 3</w:t>
      </w:r>
    </w:p>
    <w:p w:rsidR="00DE0B40" w:rsidRPr="00282187" w:rsidRDefault="00A83D16" w:rsidP="00DE0B40">
      <w:pPr>
        <w:jc w:val="center"/>
        <w:rPr>
          <w:rFonts w:ascii="Arial" w:hAnsi="Arial"/>
          <w:b/>
          <w:lang w:val="en-US"/>
        </w:rPr>
      </w:pPr>
      <w:r>
        <w:rPr>
          <w:rFonts w:ascii="Arial" w:hAnsi="Arial"/>
          <w:b/>
          <w:lang w:val="en-US"/>
        </w:rPr>
        <w:t>April 19-22</w:t>
      </w:r>
      <w:r w:rsidR="00744A46">
        <w:rPr>
          <w:rFonts w:ascii="Arial" w:hAnsi="Arial"/>
          <w:b/>
          <w:lang w:val="en-US"/>
        </w:rPr>
        <w:t>, 2016</w:t>
      </w:r>
    </w:p>
    <w:p w:rsidR="00DE0B40" w:rsidRPr="00282187" w:rsidRDefault="00DE0B40" w:rsidP="00DE0B40">
      <w:pPr>
        <w:jc w:val="center"/>
        <w:rPr>
          <w:rFonts w:ascii="Arial" w:hAnsi="Arial"/>
          <w:b/>
          <w:lang w:val="en-US"/>
        </w:rPr>
      </w:pPr>
      <w:r>
        <w:rPr>
          <w:rFonts w:ascii="Arial" w:hAnsi="Arial"/>
          <w:b/>
          <w:lang w:val="en-US"/>
        </w:rPr>
        <w:t>Belmopan, Belize</w:t>
      </w:r>
    </w:p>
    <w:p w:rsidR="005C5DE5" w:rsidRDefault="005C5DE5">
      <w:pPr>
        <w:rPr>
          <w:lang w:val="en-CA"/>
        </w:rPr>
      </w:pPr>
    </w:p>
    <w:p w:rsidR="006C5B68" w:rsidRDefault="006C5B68">
      <w:pPr>
        <w:rPr>
          <w:lang w:val="en-CA"/>
        </w:rPr>
      </w:pPr>
    </w:p>
    <w:p w:rsidR="00744A46" w:rsidRDefault="00DE0B40">
      <w:pPr>
        <w:rPr>
          <w:rFonts w:ascii="Arial" w:hAnsi="Arial" w:cs="Arial"/>
          <w:sz w:val="22"/>
          <w:szCs w:val="22"/>
          <w:lang w:val="en-CA"/>
        </w:rPr>
      </w:pPr>
      <w:r w:rsidRPr="00DC6C93">
        <w:rPr>
          <w:rFonts w:ascii="Arial" w:hAnsi="Arial" w:cs="Arial"/>
          <w:sz w:val="22"/>
          <w:szCs w:val="22"/>
          <w:lang w:val="en-CA"/>
        </w:rPr>
        <w:t xml:space="preserve">The </w:t>
      </w:r>
      <w:r w:rsidR="00744A46">
        <w:rPr>
          <w:rFonts w:ascii="Arial" w:hAnsi="Arial" w:cs="Arial"/>
          <w:sz w:val="22"/>
          <w:szCs w:val="22"/>
          <w:lang w:val="en-CA"/>
        </w:rPr>
        <w:t xml:space="preserve">third </w:t>
      </w:r>
      <w:r w:rsidRPr="00DC6C93">
        <w:rPr>
          <w:rFonts w:ascii="Arial" w:hAnsi="Arial" w:cs="Arial"/>
          <w:sz w:val="22"/>
          <w:szCs w:val="22"/>
          <w:lang w:val="en-CA"/>
        </w:rPr>
        <w:t>m</w:t>
      </w:r>
      <w:r w:rsidR="00CB2E01">
        <w:rPr>
          <w:rFonts w:ascii="Arial" w:hAnsi="Arial" w:cs="Arial"/>
          <w:sz w:val="22"/>
          <w:szCs w:val="22"/>
          <w:lang w:val="en-CA"/>
        </w:rPr>
        <w:t>ission</w:t>
      </w:r>
      <w:r>
        <w:rPr>
          <w:rFonts w:ascii="Arial" w:hAnsi="Arial" w:cs="Arial"/>
          <w:sz w:val="22"/>
          <w:szCs w:val="22"/>
          <w:lang w:val="en-CA"/>
        </w:rPr>
        <w:t xml:space="preserve"> of the </w:t>
      </w:r>
      <w:r w:rsidR="00C8480E">
        <w:rPr>
          <w:rFonts w:ascii="Arial" w:hAnsi="Arial" w:cs="Arial"/>
          <w:sz w:val="22"/>
          <w:szCs w:val="22"/>
          <w:lang w:val="en-CA"/>
        </w:rPr>
        <w:t>B</w:t>
      </w:r>
      <w:r>
        <w:rPr>
          <w:rFonts w:ascii="Arial" w:hAnsi="Arial" w:cs="Arial"/>
          <w:sz w:val="22"/>
          <w:szCs w:val="22"/>
          <w:lang w:val="en-CA"/>
        </w:rPr>
        <w:t xml:space="preserve">usiness </w:t>
      </w:r>
      <w:r w:rsidR="00C8480E">
        <w:rPr>
          <w:rFonts w:ascii="Arial" w:hAnsi="Arial" w:cs="Arial"/>
          <w:sz w:val="22"/>
          <w:szCs w:val="22"/>
          <w:lang w:val="en-CA"/>
        </w:rPr>
        <w:t>S</w:t>
      </w:r>
      <w:r>
        <w:rPr>
          <w:rFonts w:ascii="Arial" w:hAnsi="Arial" w:cs="Arial"/>
          <w:sz w:val="22"/>
          <w:szCs w:val="22"/>
          <w:lang w:val="en-CA"/>
        </w:rPr>
        <w:t xml:space="preserve">urvey </w:t>
      </w:r>
      <w:r w:rsidR="00C8480E">
        <w:rPr>
          <w:rFonts w:ascii="Arial" w:hAnsi="Arial" w:cs="Arial"/>
          <w:sz w:val="22"/>
          <w:szCs w:val="22"/>
          <w:lang w:val="en-CA"/>
        </w:rPr>
        <w:t>I</w:t>
      </w:r>
      <w:r>
        <w:rPr>
          <w:rFonts w:ascii="Arial" w:hAnsi="Arial" w:cs="Arial"/>
          <w:sz w:val="22"/>
          <w:szCs w:val="22"/>
          <w:lang w:val="en-CA"/>
        </w:rPr>
        <w:t xml:space="preserve">nfrastructure component of the </w:t>
      </w:r>
      <w:r w:rsidRPr="00394352">
        <w:rPr>
          <w:rFonts w:ascii="Arial" w:hAnsi="Arial" w:cs="Arial"/>
          <w:sz w:val="22"/>
          <w:szCs w:val="22"/>
          <w:lang w:val="en-CA"/>
        </w:rPr>
        <w:t>Project for the Regional Advancement of Statistics in the Caribbean</w:t>
      </w:r>
      <w:r>
        <w:rPr>
          <w:rFonts w:ascii="Arial" w:hAnsi="Arial" w:cs="Arial"/>
          <w:sz w:val="22"/>
          <w:szCs w:val="22"/>
          <w:lang w:val="en-CA"/>
        </w:rPr>
        <w:t xml:space="preserve"> (PRASC) to</w:t>
      </w:r>
      <w:r w:rsidRPr="004C1DC3">
        <w:rPr>
          <w:rFonts w:ascii="Arial" w:hAnsi="Arial" w:cs="Arial"/>
          <w:sz w:val="22"/>
          <w:szCs w:val="22"/>
          <w:lang w:val="en-CA"/>
        </w:rPr>
        <w:t xml:space="preserve">ok place in </w:t>
      </w:r>
      <w:r w:rsidR="008A4EDF">
        <w:rPr>
          <w:rFonts w:ascii="Arial" w:hAnsi="Arial" w:cs="Arial"/>
          <w:sz w:val="22"/>
          <w:szCs w:val="22"/>
          <w:lang w:val="en-CA"/>
        </w:rPr>
        <w:t xml:space="preserve">Belmopan, </w:t>
      </w:r>
      <w:r>
        <w:rPr>
          <w:rFonts w:ascii="Arial" w:hAnsi="Arial" w:cs="Arial"/>
          <w:sz w:val="22"/>
          <w:szCs w:val="22"/>
          <w:lang w:val="en-CA"/>
        </w:rPr>
        <w:t xml:space="preserve">Belize from </w:t>
      </w:r>
      <w:r w:rsidR="00A83D16">
        <w:rPr>
          <w:rFonts w:ascii="Arial" w:hAnsi="Arial" w:cs="Arial"/>
          <w:sz w:val="22"/>
          <w:szCs w:val="22"/>
          <w:lang w:val="en-CA"/>
        </w:rPr>
        <w:t>April 19-22</w:t>
      </w:r>
      <w:r w:rsidR="00744A46">
        <w:rPr>
          <w:rFonts w:ascii="Arial" w:hAnsi="Arial" w:cs="Arial"/>
          <w:sz w:val="22"/>
          <w:szCs w:val="22"/>
          <w:lang w:val="en-CA"/>
        </w:rPr>
        <w:t>, 2016</w:t>
      </w:r>
      <w:r w:rsidR="008A4EDF">
        <w:rPr>
          <w:rFonts w:ascii="Arial" w:hAnsi="Arial" w:cs="Arial"/>
          <w:sz w:val="22"/>
          <w:szCs w:val="22"/>
          <w:lang w:val="en-CA"/>
        </w:rPr>
        <w:t xml:space="preserve"> between Statistics Canada (</w:t>
      </w:r>
      <w:proofErr w:type="spellStart"/>
      <w:r w:rsidR="008A4EDF">
        <w:rPr>
          <w:rFonts w:ascii="Arial" w:hAnsi="Arial" w:cs="Arial"/>
          <w:sz w:val="22"/>
          <w:szCs w:val="22"/>
          <w:lang w:val="en-CA"/>
        </w:rPr>
        <w:t>StatCan</w:t>
      </w:r>
      <w:proofErr w:type="spellEnd"/>
      <w:r w:rsidR="008A4EDF">
        <w:rPr>
          <w:rFonts w:ascii="Arial" w:hAnsi="Arial" w:cs="Arial"/>
          <w:sz w:val="22"/>
          <w:szCs w:val="22"/>
          <w:lang w:val="en-CA"/>
        </w:rPr>
        <w:t>) and the Statistical Institute of Belize (SIB)</w:t>
      </w:r>
      <w:r w:rsidRPr="004C1DC3">
        <w:rPr>
          <w:rFonts w:ascii="Arial" w:hAnsi="Arial" w:cs="Arial"/>
          <w:sz w:val="22"/>
          <w:szCs w:val="22"/>
          <w:lang w:val="en-CA"/>
        </w:rPr>
        <w:t xml:space="preserve">. </w:t>
      </w:r>
    </w:p>
    <w:p w:rsidR="00744A46" w:rsidRDefault="00744A46">
      <w:pPr>
        <w:rPr>
          <w:rFonts w:ascii="Arial" w:hAnsi="Arial" w:cs="Arial"/>
          <w:sz w:val="22"/>
          <w:szCs w:val="22"/>
          <w:lang w:val="en-CA"/>
        </w:rPr>
      </w:pPr>
    </w:p>
    <w:p w:rsidR="00744A46" w:rsidRDefault="00744A46">
      <w:pPr>
        <w:rPr>
          <w:rFonts w:ascii="Arial" w:hAnsi="Arial" w:cs="Arial"/>
          <w:sz w:val="22"/>
          <w:szCs w:val="22"/>
          <w:lang w:val="en-CA"/>
        </w:rPr>
      </w:pPr>
      <w:r>
        <w:rPr>
          <w:rFonts w:ascii="Arial" w:hAnsi="Arial" w:cs="Arial"/>
          <w:sz w:val="22"/>
          <w:szCs w:val="22"/>
          <w:lang w:val="en-CA"/>
        </w:rPr>
        <w:t>This working mission focused on developing and specifying the edit and imputation procedures to clean and complete the data received through the Part A questionnaire and the Part</w:t>
      </w:r>
      <w:r w:rsidR="00A83D16">
        <w:rPr>
          <w:rFonts w:ascii="Arial" w:hAnsi="Arial" w:cs="Arial"/>
          <w:sz w:val="22"/>
          <w:szCs w:val="22"/>
          <w:lang w:val="en-CA"/>
        </w:rPr>
        <w:t xml:space="preserve"> B</w:t>
      </w:r>
      <w:r>
        <w:rPr>
          <w:rFonts w:ascii="Arial" w:hAnsi="Arial" w:cs="Arial"/>
          <w:sz w:val="22"/>
          <w:szCs w:val="22"/>
          <w:lang w:val="en-CA"/>
        </w:rPr>
        <w:t xml:space="preserve"> series of </w:t>
      </w:r>
      <w:r w:rsidR="004753A4">
        <w:rPr>
          <w:rFonts w:ascii="Arial" w:hAnsi="Arial" w:cs="Arial"/>
          <w:sz w:val="22"/>
          <w:szCs w:val="22"/>
          <w:lang w:val="en-CA"/>
        </w:rPr>
        <w:t>questionnaires</w:t>
      </w:r>
      <w:r>
        <w:rPr>
          <w:rFonts w:ascii="Arial" w:hAnsi="Arial" w:cs="Arial"/>
          <w:sz w:val="22"/>
          <w:szCs w:val="22"/>
          <w:lang w:val="en-CA"/>
        </w:rPr>
        <w:t>.</w:t>
      </w:r>
    </w:p>
    <w:p w:rsidR="00744A46" w:rsidRDefault="00744A46">
      <w:pPr>
        <w:rPr>
          <w:rFonts w:ascii="Arial" w:hAnsi="Arial" w:cs="Arial"/>
          <w:sz w:val="22"/>
          <w:szCs w:val="22"/>
          <w:lang w:val="en-CA"/>
        </w:rPr>
      </w:pPr>
    </w:p>
    <w:p w:rsidR="00DE0B40" w:rsidRDefault="00DE0B40">
      <w:pPr>
        <w:rPr>
          <w:rFonts w:ascii="Arial" w:hAnsi="Arial" w:cs="Arial"/>
          <w:sz w:val="22"/>
          <w:szCs w:val="22"/>
          <w:lang w:val="en-CA"/>
        </w:rPr>
      </w:pPr>
      <w:r w:rsidRPr="00DE0B40">
        <w:rPr>
          <w:rFonts w:ascii="Arial" w:hAnsi="Arial" w:cs="Arial"/>
          <w:sz w:val="22"/>
          <w:szCs w:val="22"/>
          <w:lang w:val="en-CA"/>
        </w:rPr>
        <w:t xml:space="preserve">Following </w:t>
      </w:r>
      <w:r w:rsidR="00A83D16">
        <w:rPr>
          <w:rFonts w:ascii="Arial" w:hAnsi="Arial" w:cs="Arial"/>
          <w:sz w:val="22"/>
          <w:szCs w:val="22"/>
          <w:lang w:val="en-CA"/>
        </w:rPr>
        <w:t xml:space="preserve">three </w:t>
      </w:r>
      <w:r w:rsidRPr="00DE0B40">
        <w:rPr>
          <w:rFonts w:ascii="Arial" w:hAnsi="Arial" w:cs="Arial"/>
          <w:sz w:val="22"/>
          <w:szCs w:val="22"/>
          <w:lang w:val="en-CA"/>
        </w:rPr>
        <w:t>days of productive meetin</w:t>
      </w:r>
      <w:r>
        <w:rPr>
          <w:rFonts w:ascii="Arial" w:hAnsi="Arial" w:cs="Arial"/>
          <w:sz w:val="22"/>
          <w:szCs w:val="22"/>
          <w:lang w:val="en-CA"/>
        </w:rPr>
        <w:t>g</w:t>
      </w:r>
      <w:r w:rsidRPr="00DE0B40">
        <w:rPr>
          <w:rFonts w:ascii="Arial" w:hAnsi="Arial" w:cs="Arial"/>
          <w:sz w:val="22"/>
          <w:szCs w:val="22"/>
          <w:lang w:val="en-CA"/>
        </w:rPr>
        <w:t xml:space="preserve">s and discussions, </w:t>
      </w:r>
      <w:r>
        <w:rPr>
          <w:rFonts w:ascii="Arial" w:hAnsi="Arial" w:cs="Arial"/>
          <w:sz w:val="22"/>
          <w:szCs w:val="22"/>
          <w:lang w:val="en-CA"/>
        </w:rPr>
        <w:t xml:space="preserve">the following set of recommendations were made </w:t>
      </w:r>
      <w:r w:rsidR="008B08C9" w:rsidRPr="008F74AE">
        <w:rPr>
          <w:rFonts w:ascii="Arial" w:hAnsi="Arial" w:cs="Arial"/>
          <w:sz w:val="22"/>
          <w:szCs w:val="22"/>
          <w:lang w:val="en-CA"/>
        </w:rPr>
        <w:t>by Statistics</w:t>
      </w:r>
      <w:r w:rsidR="008A4EDF">
        <w:rPr>
          <w:rFonts w:ascii="Arial" w:hAnsi="Arial" w:cs="Arial"/>
          <w:sz w:val="22"/>
          <w:szCs w:val="22"/>
          <w:lang w:val="en-CA"/>
        </w:rPr>
        <w:t xml:space="preserve"> Canada </w:t>
      </w:r>
      <w:r>
        <w:rPr>
          <w:rFonts w:ascii="Arial" w:hAnsi="Arial" w:cs="Arial"/>
          <w:sz w:val="22"/>
          <w:szCs w:val="22"/>
          <w:lang w:val="en-CA"/>
        </w:rPr>
        <w:t>on the f</w:t>
      </w:r>
      <w:r w:rsidR="00744A46">
        <w:rPr>
          <w:rFonts w:ascii="Arial" w:hAnsi="Arial" w:cs="Arial"/>
          <w:sz w:val="22"/>
          <w:szCs w:val="22"/>
          <w:lang w:val="en-CA"/>
        </w:rPr>
        <w:t xml:space="preserve">ourth </w:t>
      </w:r>
      <w:r>
        <w:rPr>
          <w:rFonts w:ascii="Arial" w:hAnsi="Arial" w:cs="Arial"/>
          <w:sz w:val="22"/>
          <w:szCs w:val="22"/>
          <w:lang w:val="en-CA"/>
        </w:rPr>
        <w:t>day:</w:t>
      </w:r>
    </w:p>
    <w:p w:rsidR="00DE0B40" w:rsidRDefault="00DE0B40">
      <w:pPr>
        <w:rPr>
          <w:rFonts w:ascii="Arial" w:hAnsi="Arial" w:cs="Arial"/>
          <w:sz w:val="22"/>
          <w:szCs w:val="22"/>
          <w:lang w:val="en-CA"/>
        </w:rPr>
      </w:pPr>
    </w:p>
    <w:p w:rsidR="00E71A7D" w:rsidRDefault="00FB210E" w:rsidP="00D46BDF">
      <w:pPr>
        <w:pStyle w:val="Paragraphedeliste"/>
        <w:numPr>
          <w:ilvl w:val="0"/>
          <w:numId w:val="1"/>
        </w:numPr>
        <w:rPr>
          <w:rFonts w:ascii="Arial" w:hAnsi="Arial" w:cs="Arial"/>
          <w:sz w:val="22"/>
          <w:szCs w:val="22"/>
          <w:lang w:val="en-CA"/>
        </w:rPr>
      </w:pPr>
      <w:r w:rsidRPr="00E71A7D">
        <w:rPr>
          <w:rFonts w:ascii="Arial" w:hAnsi="Arial" w:cs="Arial"/>
          <w:sz w:val="22"/>
          <w:szCs w:val="22"/>
          <w:lang w:val="en-CA"/>
        </w:rPr>
        <w:t>It is recommended that</w:t>
      </w:r>
      <w:r w:rsidR="006100DF" w:rsidRPr="00E71A7D">
        <w:rPr>
          <w:rFonts w:ascii="Arial" w:hAnsi="Arial" w:cs="Arial"/>
          <w:sz w:val="22"/>
          <w:szCs w:val="22"/>
          <w:lang w:val="en-CA"/>
        </w:rPr>
        <w:t xml:space="preserve"> </w:t>
      </w:r>
      <w:r w:rsidR="00E71A7D" w:rsidRPr="00E71A7D">
        <w:rPr>
          <w:rFonts w:ascii="Arial" w:hAnsi="Arial" w:cs="Arial"/>
          <w:sz w:val="22"/>
          <w:szCs w:val="22"/>
          <w:lang w:val="en-CA"/>
        </w:rPr>
        <w:t xml:space="preserve">SIB uses a standardized definition of response rates at collection. </w:t>
      </w:r>
      <w:r w:rsidR="0007021B">
        <w:rPr>
          <w:rFonts w:ascii="Arial" w:hAnsi="Arial" w:cs="Arial"/>
          <w:sz w:val="22"/>
          <w:szCs w:val="22"/>
          <w:lang w:val="en-CA"/>
        </w:rPr>
        <w:t xml:space="preserve">Most national statistical offices define their </w:t>
      </w:r>
      <w:r w:rsidR="00E71A7D" w:rsidRPr="00E71A7D">
        <w:rPr>
          <w:rFonts w:ascii="Arial" w:hAnsi="Arial" w:cs="Arial"/>
          <w:sz w:val="22"/>
          <w:szCs w:val="22"/>
          <w:lang w:val="en-CA"/>
        </w:rPr>
        <w:t xml:space="preserve">rates similarly, including </w:t>
      </w:r>
      <w:proofErr w:type="spellStart"/>
      <w:r w:rsidR="00E71A7D" w:rsidRPr="00E71A7D">
        <w:rPr>
          <w:rFonts w:ascii="Arial" w:hAnsi="Arial" w:cs="Arial"/>
          <w:sz w:val="22"/>
          <w:szCs w:val="22"/>
          <w:lang w:val="en-CA"/>
        </w:rPr>
        <w:t>StatCan</w:t>
      </w:r>
      <w:proofErr w:type="spellEnd"/>
      <w:r w:rsidR="00E71A7D" w:rsidRPr="00E71A7D">
        <w:rPr>
          <w:rFonts w:ascii="Arial" w:hAnsi="Arial" w:cs="Arial"/>
          <w:sz w:val="22"/>
          <w:szCs w:val="22"/>
          <w:lang w:val="en-CA"/>
        </w:rPr>
        <w:t xml:space="preserve"> </w:t>
      </w:r>
      <w:r w:rsidR="0007021B">
        <w:rPr>
          <w:rFonts w:ascii="Arial" w:hAnsi="Arial" w:cs="Arial"/>
          <w:sz w:val="22"/>
          <w:szCs w:val="22"/>
          <w:lang w:val="en-CA"/>
        </w:rPr>
        <w:t>(</w:t>
      </w:r>
      <w:r w:rsidR="00F32A9F">
        <w:rPr>
          <w:rFonts w:ascii="Arial" w:hAnsi="Arial" w:cs="Arial"/>
          <w:sz w:val="22"/>
          <w:szCs w:val="22"/>
          <w:lang w:val="en-CA"/>
        </w:rPr>
        <w:t>Ref.:</w:t>
      </w:r>
      <w:r w:rsidR="0007021B">
        <w:rPr>
          <w:rFonts w:ascii="Arial" w:hAnsi="Arial" w:cs="Arial"/>
          <w:sz w:val="22"/>
          <w:szCs w:val="22"/>
          <w:lang w:val="en-CA"/>
        </w:rPr>
        <w:t xml:space="preserve"> </w:t>
      </w:r>
      <w:proofErr w:type="spellStart"/>
      <w:r w:rsidR="0007021B">
        <w:rPr>
          <w:rFonts w:ascii="Arial" w:hAnsi="Arial" w:cs="Arial"/>
          <w:sz w:val="22"/>
          <w:szCs w:val="22"/>
          <w:lang w:val="en-CA"/>
        </w:rPr>
        <w:t>StatCan</w:t>
      </w:r>
      <w:proofErr w:type="spellEnd"/>
      <w:r w:rsidR="0007021B">
        <w:rPr>
          <w:rFonts w:ascii="Arial" w:hAnsi="Arial" w:cs="Arial"/>
          <w:sz w:val="22"/>
          <w:szCs w:val="22"/>
          <w:lang w:val="en-CA"/>
        </w:rPr>
        <w:t xml:space="preserve"> </w:t>
      </w:r>
      <w:hyperlink r:id="rId7" w:history="1">
        <w:r w:rsidR="00F32A9F" w:rsidRPr="00F32A9F">
          <w:rPr>
            <w:rStyle w:val="Lienhypertexte"/>
            <w:rFonts w:ascii="Arial" w:hAnsi="Arial" w:cs="Arial"/>
            <w:sz w:val="22"/>
            <w:szCs w:val="22"/>
            <w:lang w:val="en-CA"/>
          </w:rPr>
          <w:t>Survey M</w:t>
        </w:r>
        <w:r w:rsidR="00F32A9F" w:rsidRPr="00F32A9F">
          <w:rPr>
            <w:rStyle w:val="Lienhypertexte"/>
            <w:rFonts w:ascii="Arial" w:hAnsi="Arial" w:cs="Arial"/>
            <w:sz w:val="22"/>
            <w:szCs w:val="22"/>
            <w:lang w:val="en-CA"/>
          </w:rPr>
          <w:t>e</w:t>
        </w:r>
        <w:r w:rsidR="00F32A9F" w:rsidRPr="00F32A9F">
          <w:rPr>
            <w:rStyle w:val="Lienhypertexte"/>
            <w:rFonts w:ascii="Arial" w:hAnsi="Arial" w:cs="Arial"/>
            <w:sz w:val="22"/>
            <w:szCs w:val="22"/>
            <w:lang w:val="en-CA"/>
          </w:rPr>
          <w:t>tho</w:t>
        </w:r>
        <w:r w:rsidR="00F32A9F" w:rsidRPr="00F32A9F">
          <w:rPr>
            <w:rStyle w:val="Lienhypertexte"/>
            <w:rFonts w:ascii="Arial" w:hAnsi="Arial" w:cs="Arial"/>
            <w:sz w:val="22"/>
            <w:szCs w:val="22"/>
            <w:lang w:val="en-CA"/>
          </w:rPr>
          <w:t>d</w:t>
        </w:r>
        <w:r w:rsidR="00F32A9F" w:rsidRPr="00F32A9F">
          <w:rPr>
            <w:rStyle w:val="Lienhypertexte"/>
            <w:rFonts w:ascii="Arial" w:hAnsi="Arial" w:cs="Arial"/>
            <w:sz w:val="22"/>
            <w:szCs w:val="22"/>
            <w:lang w:val="en-CA"/>
          </w:rPr>
          <w:t>s and Practices</w:t>
        </w:r>
      </w:hyperlink>
      <w:r w:rsidR="00F32A9F">
        <w:rPr>
          <w:rFonts w:ascii="Arial" w:hAnsi="Arial" w:cs="Arial"/>
          <w:sz w:val="22"/>
          <w:szCs w:val="22"/>
          <w:lang w:val="en-CA"/>
        </w:rPr>
        <w:t xml:space="preserve"> document, Chapter 9)</w:t>
      </w:r>
      <w:r w:rsidR="00E71A7D" w:rsidRPr="00E71A7D">
        <w:rPr>
          <w:rFonts w:ascii="Arial" w:hAnsi="Arial" w:cs="Arial"/>
          <w:sz w:val="22"/>
          <w:szCs w:val="22"/>
          <w:lang w:val="en-CA"/>
        </w:rPr>
        <w:t>.</w:t>
      </w:r>
    </w:p>
    <w:p w:rsidR="00E71A7D" w:rsidRDefault="00E71A7D" w:rsidP="0007021B">
      <w:pPr>
        <w:pStyle w:val="Paragraphedeliste"/>
        <w:rPr>
          <w:rFonts w:ascii="Arial" w:hAnsi="Arial" w:cs="Arial"/>
          <w:sz w:val="22"/>
          <w:szCs w:val="22"/>
          <w:lang w:val="en-CA"/>
        </w:rPr>
      </w:pPr>
    </w:p>
    <w:p w:rsidR="0007021B" w:rsidRDefault="00E71A7D" w:rsidP="00D46BDF">
      <w:pPr>
        <w:pStyle w:val="Paragraphedeliste"/>
        <w:numPr>
          <w:ilvl w:val="0"/>
          <w:numId w:val="1"/>
        </w:numPr>
        <w:rPr>
          <w:rFonts w:ascii="Arial" w:hAnsi="Arial" w:cs="Arial"/>
          <w:sz w:val="22"/>
          <w:szCs w:val="22"/>
          <w:lang w:val="en-CA"/>
        </w:rPr>
      </w:pPr>
      <w:r>
        <w:rPr>
          <w:rFonts w:ascii="Arial" w:hAnsi="Arial" w:cs="Arial"/>
          <w:sz w:val="22"/>
          <w:szCs w:val="22"/>
          <w:lang w:val="en-CA"/>
        </w:rPr>
        <w:t xml:space="preserve">Should another BES take place in the future, it would </w:t>
      </w:r>
      <w:r w:rsidR="0007021B">
        <w:rPr>
          <w:rFonts w:ascii="Arial" w:hAnsi="Arial" w:cs="Arial"/>
          <w:sz w:val="22"/>
          <w:szCs w:val="22"/>
          <w:lang w:val="en-CA"/>
        </w:rPr>
        <w:t xml:space="preserve">be </w:t>
      </w:r>
      <w:r>
        <w:rPr>
          <w:rFonts w:ascii="Arial" w:hAnsi="Arial" w:cs="Arial"/>
          <w:sz w:val="22"/>
          <w:szCs w:val="22"/>
          <w:lang w:val="en-CA"/>
        </w:rPr>
        <w:t>recommended that SIB review</w:t>
      </w:r>
      <w:r w:rsidR="0007021B">
        <w:rPr>
          <w:rFonts w:ascii="Arial" w:hAnsi="Arial" w:cs="Arial"/>
          <w:sz w:val="22"/>
          <w:szCs w:val="22"/>
          <w:lang w:val="en-CA"/>
        </w:rPr>
        <w:t xml:space="preserve"> all the assumptions driving the collection, for instance, the tracing effort, the time spent per interview, the need for interview appointments, the response rates, the systematic use of an official letter from the SIB Director General introducing the survey</w:t>
      </w:r>
      <w:r w:rsidR="001C055E">
        <w:rPr>
          <w:rFonts w:ascii="Arial" w:hAnsi="Arial" w:cs="Arial"/>
          <w:sz w:val="22"/>
          <w:szCs w:val="22"/>
          <w:lang w:val="en-CA"/>
        </w:rPr>
        <w:t xml:space="preserve">, </w:t>
      </w:r>
      <w:r w:rsidR="00EA5D36">
        <w:rPr>
          <w:rFonts w:ascii="Arial" w:hAnsi="Arial" w:cs="Arial"/>
          <w:sz w:val="22"/>
          <w:szCs w:val="22"/>
          <w:lang w:val="en-CA"/>
        </w:rPr>
        <w:t xml:space="preserve">the </w:t>
      </w:r>
      <w:r w:rsidR="007A6105">
        <w:rPr>
          <w:rFonts w:ascii="Arial" w:hAnsi="Arial" w:cs="Arial"/>
          <w:sz w:val="22"/>
          <w:szCs w:val="22"/>
          <w:lang w:val="en-CA"/>
        </w:rPr>
        <w:t xml:space="preserve">target distinctive linguistic groups via appropriate media, </w:t>
      </w:r>
      <w:r w:rsidR="001C055E">
        <w:rPr>
          <w:rFonts w:ascii="Arial" w:hAnsi="Arial" w:cs="Arial"/>
          <w:sz w:val="22"/>
          <w:szCs w:val="22"/>
          <w:lang w:val="en-CA"/>
        </w:rPr>
        <w:t>the salary model</w:t>
      </w:r>
      <w:r w:rsidR="0007021B">
        <w:rPr>
          <w:rFonts w:ascii="Arial" w:hAnsi="Arial" w:cs="Arial"/>
          <w:sz w:val="22"/>
          <w:szCs w:val="22"/>
          <w:lang w:val="en-CA"/>
        </w:rPr>
        <w:t>.</w:t>
      </w:r>
    </w:p>
    <w:p w:rsidR="0007021B" w:rsidRDefault="0007021B" w:rsidP="0007021B">
      <w:pPr>
        <w:pStyle w:val="Paragraphedeliste"/>
        <w:rPr>
          <w:rFonts w:ascii="Arial" w:hAnsi="Arial" w:cs="Arial"/>
          <w:sz w:val="22"/>
          <w:szCs w:val="22"/>
          <w:lang w:val="en-CA"/>
        </w:rPr>
      </w:pPr>
      <w:r>
        <w:rPr>
          <w:rFonts w:ascii="Arial" w:hAnsi="Arial" w:cs="Arial"/>
          <w:sz w:val="22"/>
          <w:szCs w:val="22"/>
          <w:lang w:val="en-CA"/>
        </w:rPr>
        <w:t xml:space="preserve"> </w:t>
      </w:r>
    </w:p>
    <w:p w:rsidR="00575718" w:rsidRDefault="00575718" w:rsidP="00D46BDF">
      <w:pPr>
        <w:pStyle w:val="Paragraphedeliste"/>
        <w:numPr>
          <w:ilvl w:val="0"/>
          <w:numId w:val="1"/>
        </w:numPr>
        <w:rPr>
          <w:rFonts w:ascii="Arial" w:hAnsi="Arial" w:cs="Arial"/>
          <w:sz w:val="22"/>
          <w:szCs w:val="22"/>
          <w:lang w:val="en-CA"/>
        </w:rPr>
      </w:pPr>
      <w:r>
        <w:rPr>
          <w:rFonts w:ascii="Arial" w:hAnsi="Arial" w:cs="Arial"/>
          <w:sz w:val="22"/>
          <w:szCs w:val="22"/>
          <w:lang w:val="en-CA"/>
        </w:rPr>
        <w:t xml:space="preserve">SIB should adopt the decision table model to specify the editing and imputation processes. </w:t>
      </w:r>
    </w:p>
    <w:p w:rsidR="00575718" w:rsidRDefault="00575718" w:rsidP="00575718">
      <w:pPr>
        <w:pStyle w:val="Paragraphedeliste"/>
        <w:rPr>
          <w:rFonts w:ascii="Arial" w:hAnsi="Arial" w:cs="Arial"/>
          <w:sz w:val="22"/>
          <w:szCs w:val="22"/>
          <w:lang w:val="en-CA"/>
        </w:rPr>
      </w:pPr>
    </w:p>
    <w:p w:rsidR="00E71A7D" w:rsidRPr="00EA5D36" w:rsidRDefault="00B40967" w:rsidP="00D46BDF">
      <w:pPr>
        <w:pStyle w:val="Paragraphedeliste"/>
        <w:numPr>
          <w:ilvl w:val="0"/>
          <w:numId w:val="1"/>
        </w:numPr>
        <w:rPr>
          <w:rFonts w:ascii="Arial" w:hAnsi="Arial" w:cs="Arial"/>
          <w:sz w:val="22"/>
          <w:szCs w:val="22"/>
          <w:lang w:val="en-CA"/>
        </w:rPr>
      </w:pPr>
      <w:r w:rsidRPr="00EA5D36">
        <w:rPr>
          <w:rFonts w:ascii="Arial" w:hAnsi="Arial" w:cs="Arial"/>
          <w:sz w:val="22"/>
          <w:szCs w:val="22"/>
          <w:lang w:val="en-CA"/>
        </w:rPr>
        <w:t xml:space="preserve">SIB should use </w:t>
      </w:r>
      <w:r w:rsidR="00404078" w:rsidRPr="00EA5D36">
        <w:rPr>
          <w:rFonts w:ascii="Arial" w:hAnsi="Arial" w:cs="Arial"/>
          <w:sz w:val="22"/>
          <w:szCs w:val="22"/>
          <w:lang w:val="en-CA"/>
        </w:rPr>
        <w:t xml:space="preserve">the </w:t>
      </w:r>
      <w:r w:rsidRPr="00EA5D36">
        <w:rPr>
          <w:rFonts w:ascii="Arial" w:hAnsi="Arial" w:cs="Arial"/>
          <w:sz w:val="22"/>
          <w:szCs w:val="22"/>
          <w:lang w:val="en-CA"/>
        </w:rPr>
        <w:t xml:space="preserve">Total Revenue as the </w:t>
      </w:r>
      <w:r w:rsidR="00404078" w:rsidRPr="00EA5D36">
        <w:rPr>
          <w:rFonts w:ascii="Arial" w:hAnsi="Arial" w:cs="Arial"/>
          <w:sz w:val="22"/>
          <w:szCs w:val="22"/>
          <w:lang w:val="en-CA"/>
        </w:rPr>
        <w:t xml:space="preserve">only </w:t>
      </w:r>
      <w:r w:rsidRPr="00EA5D36">
        <w:rPr>
          <w:rFonts w:ascii="Arial" w:hAnsi="Arial" w:cs="Arial"/>
          <w:sz w:val="22"/>
          <w:szCs w:val="22"/>
          <w:lang w:val="en-CA"/>
        </w:rPr>
        <w:t>key variable d</w:t>
      </w:r>
      <w:r w:rsidR="00721933" w:rsidRPr="00EA5D36">
        <w:rPr>
          <w:rFonts w:ascii="Arial" w:hAnsi="Arial" w:cs="Arial"/>
          <w:sz w:val="22"/>
          <w:szCs w:val="22"/>
          <w:lang w:val="en-CA"/>
        </w:rPr>
        <w:t>efining a partial response and d</w:t>
      </w:r>
      <w:r w:rsidRPr="00EA5D36">
        <w:rPr>
          <w:rFonts w:ascii="Arial" w:hAnsi="Arial" w:cs="Arial"/>
          <w:sz w:val="22"/>
          <w:szCs w:val="22"/>
          <w:lang w:val="en-CA"/>
        </w:rPr>
        <w:t>riving the edit and imputation process. Manual pre-process</w:t>
      </w:r>
      <w:r w:rsidR="00404078" w:rsidRPr="00EA5D36">
        <w:rPr>
          <w:rFonts w:ascii="Arial" w:hAnsi="Arial" w:cs="Arial"/>
          <w:sz w:val="22"/>
          <w:szCs w:val="22"/>
          <w:lang w:val="en-CA"/>
        </w:rPr>
        <w:t>ing of</w:t>
      </w:r>
      <w:r w:rsidRPr="00EA5D36">
        <w:rPr>
          <w:rFonts w:ascii="Arial" w:hAnsi="Arial" w:cs="Arial"/>
          <w:sz w:val="22"/>
          <w:szCs w:val="22"/>
          <w:lang w:val="en-CA"/>
        </w:rPr>
        <w:t xml:space="preserve"> questionnaires </w:t>
      </w:r>
      <w:r w:rsidR="00404078" w:rsidRPr="00EA5D36">
        <w:rPr>
          <w:rFonts w:ascii="Arial" w:hAnsi="Arial" w:cs="Arial"/>
          <w:sz w:val="22"/>
          <w:szCs w:val="22"/>
          <w:lang w:val="en-CA"/>
        </w:rPr>
        <w:t>would help in rescuing</w:t>
      </w:r>
      <w:r w:rsidRPr="00EA5D36">
        <w:rPr>
          <w:rFonts w:ascii="Arial" w:hAnsi="Arial" w:cs="Arial"/>
          <w:sz w:val="22"/>
          <w:szCs w:val="22"/>
          <w:lang w:val="en-CA"/>
        </w:rPr>
        <w:t xml:space="preserve"> the Total </w:t>
      </w:r>
      <w:r w:rsidR="000E0C63">
        <w:rPr>
          <w:rFonts w:ascii="Arial" w:hAnsi="Arial" w:cs="Arial"/>
          <w:sz w:val="22"/>
          <w:szCs w:val="22"/>
          <w:lang w:val="en-CA"/>
        </w:rPr>
        <w:t>Revenue</w:t>
      </w:r>
      <w:r w:rsidR="00404078" w:rsidRPr="00EA5D36">
        <w:rPr>
          <w:rFonts w:ascii="Arial" w:hAnsi="Arial" w:cs="Arial"/>
          <w:sz w:val="22"/>
          <w:szCs w:val="22"/>
          <w:lang w:val="en-CA"/>
        </w:rPr>
        <w:t xml:space="preserve"> when</w:t>
      </w:r>
      <w:r w:rsidRPr="00EA5D36">
        <w:rPr>
          <w:rFonts w:ascii="Arial" w:hAnsi="Arial" w:cs="Arial"/>
          <w:sz w:val="22"/>
          <w:szCs w:val="22"/>
          <w:lang w:val="en-CA"/>
        </w:rPr>
        <w:t xml:space="preserve"> missing</w:t>
      </w:r>
      <w:r w:rsidR="00721933" w:rsidRPr="00EA5D36">
        <w:rPr>
          <w:rFonts w:ascii="Arial" w:hAnsi="Arial" w:cs="Arial"/>
          <w:sz w:val="22"/>
          <w:szCs w:val="22"/>
          <w:lang w:val="en-CA"/>
        </w:rPr>
        <w:t>,</w:t>
      </w:r>
      <w:r w:rsidRPr="00EA5D36">
        <w:rPr>
          <w:rFonts w:ascii="Arial" w:hAnsi="Arial" w:cs="Arial"/>
          <w:sz w:val="22"/>
          <w:szCs w:val="22"/>
          <w:lang w:val="en-CA"/>
        </w:rPr>
        <w:t xml:space="preserve"> </w:t>
      </w:r>
      <w:r w:rsidR="00404078" w:rsidRPr="00EA5D36">
        <w:rPr>
          <w:rFonts w:ascii="Arial" w:hAnsi="Arial" w:cs="Arial"/>
          <w:sz w:val="22"/>
          <w:szCs w:val="22"/>
          <w:lang w:val="en-CA"/>
        </w:rPr>
        <w:t xml:space="preserve">as well as </w:t>
      </w:r>
      <w:r w:rsidRPr="00EA5D36">
        <w:rPr>
          <w:rFonts w:ascii="Arial" w:hAnsi="Arial" w:cs="Arial"/>
          <w:sz w:val="22"/>
          <w:szCs w:val="22"/>
          <w:lang w:val="en-CA"/>
        </w:rPr>
        <w:t xml:space="preserve">the Total </w:t>
      </w:r>
      <w:r w:rsidR="000E0C63">
        <w:rPr>
          <w:rFonts w:ascii="Arial" w:hAnsi="Arial" w:cs="Arial"/>
          <w:sz w:val="22"/>
          <w:szCs w:val="22"/>
          <w:lang w:val="en-CA"/>
        </w:rPr>
        <w:t>Expenses</w:t>
      </w:r>
      <w:r w:rsidR="00721933" w:rsidRPr="00EA5D36">
        <w:rPr>
          <w:rFonts w:ascii="Arial" w:hAnsi="Arial" w:cs="Arial"/>
          <w:sz w:val="22"/>
          <w:szCs w:val="22"/>
          <w:lang w:val="en-CA"/>
        </w:rPr>
        <w:t xml:space="preserve"> itself in some cases</w:t>
      </w:r>
      <w:r w:rsidR="00BB4E03" w:rsidRPr="00EA5D36">
        <w:rPr>
          <w:rFonts w:ascii="Arial" w:hAnsi="Arial" w:cs="Arial"/>
          <w:sz w:val="22"/>
          <w:szCs w:val="22"/>
          <w:lang w:val="en-CA"/>
        </w:rPr>
        <w:t>.</w:t>
      </w:r>
    </w:p>
    <w:p w:rsidR="00BB4E03" w:rsidRDefault="00BB4E03" w:rsidP="00BB4E03">
      <w:pPr>
        <w:pStyle w:val="Paragraphedeliste"/>
        <w:rPr>
          <w:rFonts w:ascii="Arial" w:hAnsi="Arial" w:cs="Arial"/>
          <w:sz w:val="22"/>
          <w:szCs w:val="22"/>
          <w:lang w:val="en-CA"/>
        </w:rPr>
      </w:pPr>
    </w:p>
    <w:p w:rsidR="00BB4E03" w:rsidRPr="00BB4E03" w:rsidRDefault="00BB4E03" w:rsidP="00BB4E03">
      <w:pPr>
        <w:pStyle w:val="Paragraphedeliste"/>
        <w:numPr>
          <w:ilvl w:val="0"/>
          <w:numId w:val="1"/>
        </w:numPr>
        <w:rPr>
          <w:rFonts w:ascii="Arial" w:hAnsi="Arial" w:cs="Arial"/>
          <w:sz w:val="22"/>
          <w:szCs w:val="22"/>
          <w:lang w:val="en-CA"/>
        </w:rPr>
      </w:pPr>
      <w:r w:rsidRPr="00BB4E03">
        <w:rPr>
          <w:rFonts w:ascii="Arial" w:hAnsi="Arial" w:cs="Arial"/>
          <w:sz w:val="22"/>
          <w:szCs w:val="22"/>
          <w:lang w:val="en-CA"/>
        </w:rPr>
        <w:t xml:space="preserve">Three databases should be defined: </w:t>
      </w:r>
      <w:r w:rsidR="00AA149C">
        <w:rPr>
          <w:rFonts w:ascii="Arial" w:hAnsi="Arial" w:cs="Arial"/>
          <w:sz w:val="22"/>
          <w:szCs w:val="22"/>
          <w:lang w:val="en-CA"/>
        </w:rPr>
        <w:t>O</w:t>
      </w:r>
      <w:r w:rsidRPr="00BB4E03">
        <w:rPr>
          <w:rFonts w:ascii="Arial" w:hAnsi="Arial" w:cs="Arial"/>
          <w:sz w:val="22"/>
          <w:szCs w:val="22"/>
          <w:lang w:val="en-CA"/>
        </w:rPr>
        <w:t xml:space="preserve">ne for raw collected data, one for preliminary E&amp;I data, one for </w:t>
      </w:r>
      <w:r w:rsidR="00AA149C">
        <w:rPr>
          <w:rFonts w:ascii="Arial" w:hAnsi="Arial" w:cs="Arial"/>
          <w:sz w:val="22"/>
          <w:szCs w:val="22"/>
          <w:lang w:val="en-CA"/>
        </w:rPr>
        <w:t>post E&amp;I</w:t>
      </w:r>
      <w:r w:rsidRPr="00BB4E03">
        <w:rPr>
          <w:rFonts w:ascii="Arial" w:hAnsi="Arial" w:cs="Arial"/>
          <w:sz w:val="22"/>
          <w:szCs w:val="22"/>
          <w:lang w:val="en-CA"/>
        </w:rPr>
        <w:t xml:space="preserve"> data</w:t>
      </w:r>
      <w:r w:rsidR="00AA149C">
        <w:rPr>
          <w:rFonts w:ascii="Arial" w:hAnsi="Arial" w:cs="Arial"/>
          <w:sz w:val="22"/>
          <w:szCs w:val="22"/>
          <w:lang w:val="en-CA"/>
        </w:rPr>
        <w:t xml:space="preserve"> (final data)</w:t>
      </w:r>
      <w:r w:rsidRPr="00BB4E03">
        <w:rPr>
          <w:rFonts w:ascii="Arial" w:hAnsi="Arial" w:cs="Arial"/>
          <w:sz w:val="22"/>
          <w:szCs w:val="22"/>
          <w:lang w:val="en-CA"/>
        </w:rPr>
        <w:t>.</w:t>
      </w:r>
      <w:r w:rsidR="000E0C63">
        <w:rPr>
          <w:rFonts w:ascii="Arial" w:hAnsi="Arial" w:cs="Arial"/>
          <w:sz w:val="22"/>
          <w:szCs w:val="22"/>
          <w:lang w:val="en-CA"/>
        </w:rPr>
        <w:t xml:space="preserve"> The collected data, unusable inactive data, and the post-E&amp;I data should be archived.</w:t>
      </w:r>
    </w:p>
    <w:p w:rsidR="00BB4E03" w:rsidRDefault="00BB4E03" w:rsidP="00BB4E03">
      <w:pPr>
        <w:pStyle w:val="Paragraphedeliste"/>
        <w:rPr>
          <w:rFonts w:ascii="Arial" w:hAnsi="Arial" w:cs="Arial"/>
          <w:sz w:val="22"/>
          <w:szCs w:val="22"/>
          <w:lang w:val="en-CA"/>
        </w:rPr>
      </w:pPr>
    </w:p>
    <w:p w:rsidR="00BB4E03" w:rsidRPr="00BB4E03" w:rsidRDefault="00BB4E03" w:rsidP="00BB4E03">
      <w:pPr>
        <w:pStyle w:val="Paragraphedeliste"/>
        <w:numPr>
          <w:ilvl w:val="0"/>
          <w:numId w:val="1"/>
        </w:numPr>
        <w:rPr>
          <w:rFonts w:ascii="Arial" w:hAnsi="Arial" w:cs="Arial"/>
          <w:sz w:val="22"/>
          <w:szCs w:val="22"/>
          <w:lang w:val="en-CA"/>
        </w:rPr>
      </w:pPr>
      <w:r w:rsidRPr="00BB4E03">
        <w:rPr>
          <w:rFonts w:ascii="Arial" w:hAnsi="Arial" w:cs="Arial"/>
          <w:sz w:val="22"/>
          <w:szCs w:val="22"/>
          <w:lang w:val="en-CA"/>
        </w:rPr>
        <w:lastRenderedPageBreak/>
        <w:t>A single record layout should be defined to cover variables from all form types. This will facilitate data management including versioning and back-ups.</w:t>
      </w:r>
    </w:p>
    <w:p w:rsidR="00AA149C" w:rsidRDefault="00AA149C" w:rsidP="00AA149C">
      <w:pPr>
        <w:pStyle w:val="Paragraphedeliste"/>
        <w:rPr>
          <w:rFonts w:ascii="Arial" w:hAnsi="Arial" w:cs="Arial"/>
          <w:sz w:val="22"/>
          <w:szCs w:val="22"/>
          <w:lang w:val="en-CA"/>
        </w:rPr>
      </w:pPr>
    </w:p>
    <w:p w:rsidR="00BB4E03" w:rsidRPr="00BB4E03" w:rsidRDefault="00BB4E03" w:rsidP="00BB4E03">
      <w:pPr>
        <w:pStyle w:val="Paragraphedeliste"/>
        <w:numPr>
          <w:ilvl w:val="0"/>
          <w:numId w:val="1"/>
        </w:numPr>
        <w:rPr>
          <w:rFonts w:ascii="Arial" w:hAnsi="Arial" w:cs="Arial"/>
          <w:sz w:val="22"/>
          <w:szCs w:val="22"/>
          <w:lang w:val="en-CA"/>
        </w:rPr>
      </w:pPr>
      <w:r w:rsidRPr="00BB4E03">
        <w:rPr>
          <w:rFonts w:ascii="Arial" w:hAnsi="Arial" w:cs="Arial"/>
          <w:sz w:val="22"/>
          <w:szCs w:val="22"/>
          <w:lang w:val="en-CA"/>
        </w:rPr>
        <w:t xml:space="preserve">The automated editing and imputation process should not start until field operation and data collection </w:t>
      </w:r>
      <w:r w:rsidR="00160319">
        <w:rPr>
          <w:rFonts w:ascii="Arial" w:hAnsi="Arial" w:cs="Arial"/>
          <w:sz w:val="22"/>
          <w:szCs w:val="22"/>
          <w:lang w:val="en-CA"/>
        </w:rPr>
        <w:t xml:space="preserve">activities are </w:t>
      </w:r>
      <w:r w:rsidRPr="00BB4E03">
        <w:rPr>
          <w:rFonts w:ascii="Arial" w:hAnsi="Arial" w:cs="Arial"/>
          <w:sz w:val="22"/>
          <w:szCs w:val="22"/>
          <w:lang w:val="en-CA"/>
        </w:rPr>
        <w:t>terminated for the survey cycle (no batch editing).</w:t>
      </w:r>
    </w:p>
    <w:p w:rsidR="00BB4E03" w:rsidRDefault="00BB4E03" w:rsidP="00BB4E03">
      <w:pPr>
        <w:pStyle w:val="Paragraphedeliste"/>
        <w:rPr>
          <w:rFonts w:ascii="Arial" w:hAnsi="Arial" w:cs="Arial"/>
          <w:sz w:val="22"/>
          <w:szCs w:val="22"/>
          <w:lang w:val="en-CA"/>
        </w:rPr>
      </w:pPr>
    </w:p>
    <w:p w:rsidR="00BB4E03" w:rsidRPr="00BB4E03" w:rsidRDefault="00BB4E03" w:rsidP="00BB4E03">
      <w:pPr>
        <w:pStyle w:val="Paragraphedeliste"/>
        <w:numPr>
          <w:ilvl w:val="0"/>
          <w:numId w:val="1"/>
        </w:numPr>
        <w:rPr>
          <w:rFonts w:ascii="Arial" w:hAnsi="Arial" w:cs="Arial"/>
          <w:sz w:val="22"/>
          <w:szCs w:val="22"/>
          <w:lang w:val="en-CA"/>
        </w:rPr>
      </w:pPr>
      <w:r w:rsidRPr="00BB4E03">
        <w:rPr>
          <w:rFonts w:ascii="Arial" w:hAnsi="Arial" w:cs="Arial"/>
          <w:sz w:val="22"/>
          <w:szCs w:val="22"/>
          <w:lang w:val="en-CA"/>
        </w:rPr>
        <w:t xml:space="preserve">An additional result code should be allowed in </w:t>
      </w:r>
      <w:proofErr w:type="spellStart"/>
      <w:r w:rsidRPr="00BB4E03">
        <w:rPr>
          <w:rFonts w:ascii="Arial" w:hAnsi="Arial" w:cs="Arial"/>
          <w:sz w:val="22"/>
          <w:szCs w:val="22"/>
          <w:lang w:val="en-CA"/>
        </w:rPr>
        <w:t>CSPro</w:t>
      </w:r>
      <w:proofErr w:type="spellEnd"/>
      <w:r w:rsidRPr="00BB4E03">
        <w:rPr>
          <w:rFonts w:ascii="Arial" w:hAnsi="Arial" w:cs="Arial"/>
          <w:sz w:val="22"/>
          <w:szCs w:val="22"/>
          <w:lang w:val="en-CA"/>
        </w:rPr>
        <w:t xml:space="preserve"> to track records manually imputed by subject matter experts (result code = 8) prior to automated editing/imputation.</w:t>
      </w:r>
    </w:p>
    <w:p w:rsidR="00BB4E03" w:rsidRDefault="00BB4E03" w:rsidP="00BB4E03">
      <w:pPr>
        <w:pStyle w:val="Paragraphedeliste"/>
        <w:rPr>
          <w:rFonts w:ascii="Arial" w:hAnsi="Arial" w:cs="Arial"/>
          <w:sz w:val="22"/>
          <w:szCs w:val="22"/>
          <w:lang w:val="en-CA"/>
        </w:rPr>
      </w:pPr>
    </w:p>
    <w:p w:rsidR="007A6105" w:rsidRDefault="007A6105" w:rsidP="00BB4E03">
      <w:pPr>
        <w:pStyle w:val="Paragraphedeliste"/>
        <w:numPr>
          <w:ilvl w:val="0"/>
          <w:numId w:val="1"/>
        </w:numPr>
        <w:rPr>
          <w:rFonts w:ascii="Arial" w:hAnsi="Arial" w:cs="Arial"/>
          <w:sz w:val="22"/>
          <w:szCs w:val="22"/>
          <w:lang w:val="en-CA"/>
        </w:rPr>
      </w:pPr>
      <w:r>
        <w:rPr>
          <w:rFonts w:ascii="Arial" w:hAnsi="Arial" w:cs="Arial"/>
          <w:sz w:val="22"/>
          <w:szCs w:val="22"/>
          <w:lang w:val="en-CA"/>
        </w:rPr>
        <w:t>A derived variable should be created for every percentage variable</w:t>
      </w:r>
      <w:r w:rsidR="00021C1C">
        <w:rPr>
          <w:rFonts w:ascii="Arial" w:hAnsi="Arial" w:cs="Arial"/>
          <w:sz w:val="22"/>
          <w:szCs w:val="22"/>
          <w:lang w:val="en-CA"/>
        </w:rPr>
        <w:t xml:space="preserve"> </w:t>
      </w:r>
      <w:r w:rsidR="00936ABA">
        <w:rPr>
          <w:rFonts w:ascii="Arial" w:hAnsi="Arial" w:cs="Arial"/>
          <w:sz w:val="22"/>
          <w:szCs w:val="22"/>
          <w:lang w:val="en-CA"/>
        </w:rPr>
        <w:t>(Post E&amp;I)</w:t>
      </w:r>
      <w:r w:rsidR="00021C1C">
        <w:rPr>
          <w:rFonts w:ascii="Arial" w:hAnsi="Arial" w:cs="Arial"/>
          <w:sz w:val="22"/>
          <w:szCs w:val="22"/>
          <w:lang w:val="en-CA"/>
        </w:rPr>
        <w:t>.</w:t>
      </w:r>
      <w:r>
        <w:rPr>
          <w:rFonts w:ascii="Arial" w:hAnsi="Arial" w:cs="Arial"/>
          <w:sz w:val="22"/>
          <w:szCs w:val="22"/>
          <w:lang w:val="en-CA"/>
        </w:rPr>
        <w:t xml:space="preserve"> The derived variable wil</w:t>
      </w:r>
      <w:r w:rsidR="00575718">
        <w:rPr>
          <w:rFonts w:ascii="Arial" w:hAnsi="Arial" w:cs="Arial"/>
          <w:sz w:val="22"/>
          <w:szCs w:val="22"/>
          <w:lang w:val="en-CA"/>
        </w:rPr>
        <w:t>l</w:t>
      </w:r>
      <w:r>
        <w:rPr>
          <w:rFonts w:ascii="Arial" w:hAnsi="Arial" w:cs="Arial"/>
          <w:sz w:val="22"/>
          <w:szCs w:val="22"/>
          <w:lang w:val="en-CA"/>
        </w:rPr>
        <w:t xml:space="preserve"> contain the BZ$ value of the converted percentage. Estimates will be generated from the BZ$ value. </w:t>
      </w:r>
    </w:p>
    <w:p w:rsidR="007A6105" w:rsidRDefault="007A6105" w:rsidP="007A6105">
      <w:pPr>
        <w:pStyle w:val="Paragraphedeliste"/>
        <w:rPr>
          <w:rFonts w:ascii="Arial" w:hAnsi="Arial" w:cs="Arial"/>
          <w:sz w:val="22"/>
          <w:szCs w:val="22"/>
          <w:lang w:val="en-CA"/>
        </w:rPr>
      </w:pPr>
    </w:p>
    <w:p w:rsidR="00BB4E03" w:rsidRPr="00BB4E03" w:rsidRDefault="00BB4E03" w:rsidP="00BB4E03">
      <w:pPr>
        <w:pStyle w:val="Paragraphedeliste"/>
        <w:numPr>
          <w:ilvl w:val="0"/>
          <w:numId w:val="1"/>
        </w:numPr>
        <w:rPr>
          <w:rFonts w:ascii="Arial" w:hAnsi="Arial" w:cs="Arial"/>
          <w:sz w:val="22"/>
          <w:szCs w:val="22"/>
          <w:lang w:val="en-CA"/>
        </w:rPr>
      </w:pPr>
      <w:r w:rsidRPr="00BB4E03">
        <w:rPr>
          <w:rFonts w:ascii="Arial" w:hAnsi="Arial" w:cs="Arial"/>
          <w:sz w:val="22"/>
          <w:szCs w:val="22"/>
          <w:lang w:val="en-CA"/>
        </w:rPr>
        <w:t xml:space="preserve">As an output of the preliminary E&amp;I process, a distinct dataset should be created to list unusable active records that will be accounted via reweighting.  </w:t>
      </w:r>
    </w:p>
    <w:p w:rsidR="00BB4E03" w:rsidRDefault="00BB4E03" w:rsidP="00BB4E03">
      <w:pPr>
        <w:pStyle w:val="Paragraphedeliste"/>
        <w:rPr>
          <w:rFonts w:ascii="Arial" w:hAnsi="Arial" w:cs="Arial"/>
          <w:sz w:val="22"/>
          <w:szCs w:val="22"/>
          <w:lang w:val="en-CA"/>
        </w:rPr>
      </w:pPr>
    </w:p>
    <w:p w:rsidR="00BB4E03" w:rsidRDefault="00BB4E03" w:rsidP="00BB4E03">
      <w:pPr>
        <w:pStyle w:val="Paragraphedeliste"/>
        <w:numPr>
          <w:ilvl w:val="0"/>
          <w:numId w:val="1"/>
        </w:numPr>
        <w:rPr>
          <w:rFonts w:ascii="Arial" w:hAnsi="Arial" w:cs="Arial"/>
          <w:sz w:val="22"/>
          <w:szCs w:val="22"/>
          <w:lang w:val="en-CA"/>
        </w:rPr>
      </w:pPr>
      <w:r w:rsidRPr="00BB4E03">
        <w:rPr>
          <w:rFonts w:ascii="Arial" w:hAnsi="Arial" w:cs="Arial"/>
          <w:sz w:val="22"/>
          <w:szCs w:val="22"/>
          <w:lang w:val="en-CA"/>
        </w:rPr>
        <w:t>As an output of the preliminary E&amp;I process, a distinct dataset should be created to list unusable inactive records for which variables will be assigned zero-values</w:t>
      </w:r>
      <w:r w:rsidR="00021C1C">
        <w:rPr>
          <w:rFonts w:ascii="Arial" w:hAnsi="Arial" w:cs="Arial"/>
          <w:sz w:val="22"/>
          <w:szCs w:val="22"/>
          <w:lang w:val="en-CA"/>
        </w:rPr>
        <w:t xml:space="preserve"> </w:t>
      </w:r>
      <w:r w:rsidR="00936ABA">
        <w:rPr>
          <w:rFonts w:ascii="Arial" w:hAnsi="Arial" w:cs="Arial"/>
          <w:sz w:val="22"/>
          <w:szCs w:val="22"/>
          <w:lang w:val="en-CA"/>
        </w:rPr>
        <w:t>(Post E&amp;I)</w:t>
      </w:r>
      <w:r w:rsidR="00021C1C">
        <w:rPr>
          <w:rFonts w:ascii="Arial" w:hAnsi="Arial" w:cs="Arial"/>
          <w:sz w:val="22"/>
          <w:szCs w:val="22"/>
          <w:lang w:val="en-CA"/>
        </w:rPr>
        <w:t>.</w:t>
      </w:r>
      <w:r w:rsidRPr="00BB4E03">
        <w:rPr>
          <w:rFonts w:ascii="Arial" w:hAnsi="Arial" w:cs="Arial"/>
          <w:sz w:val="22"/>
          <w:szCs w:val="22"/>
          <w:lang w:val="en-CA"/>
        </w:rPr>
        <w:t xml:space="preserve">  These records will be re-integrated as input to estimation.</w:t>
      </w:r>
    </w:p>
    <w:p w:rsidR="00061EB5" w:rsidRPr="00061EB5" w:rsidRDefault="00061EB5" w:rsidP="00061EB5">
      <w:pPr>
        <w:pStyle w:val="Paragraphedeliste"/>
        <w:rPr>
          <w:rFonts w:ascii="Arial" w:hAnsi="Arial" w:cs="Arial"/>
          <w:sz w:val="22"/>
          <w:szCs w:val="22"/>
          <w:lang w:val="en-CA"/>
        </w:rPr>
      </w:pPr>
    </w:p>
    <w:p w:rsidR="00061EB5" w:rsidRPr="00575718" w:rsidRDefault="00061EB5" w:rsidP="00061EB5">
      <w:pPr>
        <w:numPr>
          <w:ilvl w:val="0"/>
          <w:numId w:val="1"/>
        </w:numPr>
        <w:rPr>
          <w:rFonts w:ascii="Arial" w:hAnsi="Arial" w:cs="Arial"/>
          <w:sz w:val="22"/>
          <w:szCs w:val="22"/>
          <w:lang w:val="en-CA"/>
        </w:rPr>
      </w:pPr>
      <w:r>
        <w:rPr>
          <w:rFonts w:ascii="Arial" w:hAnsi="Arial" w:cs="Arial"/>
          <w:sz w:val="22"/>
          <w:szCs w:val="22"/>
          <w:lang w:val="en-CA"/>
        </w:rPr>
        <w:t xml:space="preserve">SIB should start using the </w:t>
      </w:r>
      <w:proofErr w:type="spellStart"/>
      <w:r>
        <w:rPr>
          <w:rFonts w:ascii="Arial" w:hAnsi="Arial" w:cs="Arial"/>
          <w:sz w:val="22"/>
          <w:szCs w:val="22"/>
          <w:lang w:val="en-CA"/>
        </w:rPr>
        <w:t>StatCan</w:t>
      </w:r>
      <w:proofErr w:type="spellEnd"/>
      <w:r>
        <w:rPr>
          <w:rFonts w:ascii="Arial" w:hAnsi="Arial" w:cs="Arial"/>
          <w:sz w:val="22"/>
          <w:szCs w:val="22"/>
          <w:lang w:val="en-CA"/>
        </w:rPr>
        <w:t xml:space="preserve"> Electronic File Transfer (EFT) service if data has to be shared.</w:t>
      </w:r>
    </w:p>
    <w:p w:rsidR="00F1083A" w:rsidRDefault="00F1083A" w:rsidP="00F1083A">
      <w:pPr>
        <w:pStyle w:val="Paragraphedeliste"/>
        <w:rPr>
          <w:rFonts w:ascii="Arial" w:hAnsi="Arial" w:cs="Arial"/>
          <w:sz w:val="22"/>
          <w:szCs w:val="22"/>
          <w:lang w:val="en-CA"/>
        </w:rPr>
      </w:pPr>
    </w:p>
    <w:p w:rsidR="00DD4C72" w:rsidRDefault="00DD4C72" w:rsidP="00DD4C72">
      <w:pPr>
        <w:pStyle w:val="Paragraphedeliste"/>
        <w:numPr>
          <w:ilvl w:val="0"/>
          <w:numId w:val="1"/>
        </w:numPr>
        <w:rPr>
          <w:rFonts w:ascii="Arial" w:hAnsi="Arial" w:cs="Arial"/>
          <w:sz w:val="22"/>
          <w:szCs w:val="22"/>
          <w:lang w:val="en-CA"/>
        </w:rPr>
      </w:pPr>
      <w:r w:rsidRPr="00DD4C72">
        <w:rPr>
          <w:rFonts w:ascii="Arial" w:hAnsi="Arial" w:cs="Arial"/>
          <w:sz w:val="22"/>
          <w:szCs w:val="22"/>
          <w:lang w:val="en-CA"/>
        </w:rPr>
        <w:t>It is recommended that an automated imputation proces</w:t>
      </w:r>
      <w:r>
        <w:rPr>
          <w:rFonts w:ascii="Arial" w:hAnsi="Arial" w:cs="Arial"/>
          <w:sz w:val="22"/>
          <w:szCs w:val="22"/>
          <w:lang w:val="en-CA"/>
        </w:rPr>
        <w:t>s be developed and implemented.</w:t>
      </w:r>
    </w:p>
    <w:p w:rsidR="00DD4C72" w:rsidRPr="00DD4C72" w:rsidRDefault="00DD4C72" w:rsidP="00DD4C72">
      <w:pPr>
        <w:pStyle w:val="Paragraphedeliste"/>
        <w:rPr>
          <w:rFonts w:ascii="Arial" w:hAnsi="Arial" w:cs="Arial"/>
          <w:sz w:val="22"/>
          <w:szCs w:val="22"/>
          <w:lang w:val="en-CA"/>
        </w:rPr>
      </w:pPr>
    </w:p>
    <w:p w:rsidR="00DD4C72" w:rsidRDefault="00DD4C72" w:rsidP="00DD4C72">
      <w:pPr>
        <w:pStyle w:val="Paragraphedeliste"/>
        <w:numPr>
          <w:ilvl w:val="0"/>
          <w:numId w:val="1"/>
        </w:numPr>
        <w:rPr>
          <w:rFonts w:ascii="Arial" w:hAnsi="Arial" w:cs="Arial"/>
          <w:sz w:val="22"/>
          <w:szCs w:val="22"/>
          <w:lang w:val="en-CA"/>
        </w:rPr>
      </w:pPr>
      <w:r w:rsidRPr="00DD4C72">
        <w:rPr>
          <w:rFonts w:ascii="Arial" w:hAnsi="Arial" w:cs="Arial"/>
          <w:sz w:val="22"/>
          <w:szCs w:val="22"/>
          <w:lang w:val="en-CA"/>
        </w:rPr>
        <w:t>The nearest neighbour imputation method should be use</w:t>
      </w:r>
      <w:r>
        <w:rPr>
          <w:rFonts w:ascii="Arial" w:hAnsi="Arial" w:cs="Arial"/>
          <w:sz w:val="22"/>
          <w:szCs w:val="22"/>
          <w:lang w:val="en-CA"/>
        </w:rPr>
        <w:t>d</w:t>
      </w:r>
      <w:r w:rsidRPr="00DD4C72">
        <w:rPr>
          <w:rFonts w:ascii="Arial" w:hAnsi="Arial" w:cs="Arial"/>
          <w:sz w:val="22"/>
          <w:szCs w:val="22"/>
          <w:lang w:val="en-CA"/>
        </w:rPr>
        <w:t>.</w:t>
      </w:r>
      <w:r w:rsidR="003420EC">
        <w:rPr>
          <w:rFonts w:ascii="Arial" w:hAnsi="Arial" w:cs="Arial"/>
          <w:sz w:val="22"/>
          <w:szCs w:val="22"/>
          <w:lang w:val="en-CA"/>
        </w:rPr>
        <w:t xml:space="preserve"> This method will use a distance function based on the total revenue</w:t>
      </w:r>
      <w:r w:rsidR="00021C1C">
        <w:rPr>
          <w:rFonts w:ascii="Arial" w:hAnsi="Arial" w:cs="Arial"/>
          <w:sz w:val="22"/>
          <w:szCs w:val="22"/>
          <w:lang w:val="en-CA"/>
        </w:rPr>
        <w:t>.</w:t>
      </w:r>
    </w:p>
    <w:p w:rsidR="00DD4C72" w:rsidRPr="00DD4C72" w:rsidRDefault="00DD4C72" w:rsidP="00DD4C72">
      <w:pPr>
        <w:pStyle w:val="Paragraphedeliste"/>
        <w:rPr>
          <w:rFonts w:ascii="Arial" w:hAnsi="Arial" w:cs="Arial"/>
          <w:sz w:val="22"/>
          <w:szCs w:val="22"/>
          <w:lang w:val="en-CA"/>
        </w:rPr>
      </w:pPr>
    </w:p>
    <w:p w:rsidR="00DD4C72" w:rsidRPr="00DD4C72" w:rsidRDefault="00DD4C72" w:rsidP="00DD4C72">
      <w:pPr>
        <w:pStyle w:val="Paragraphedeliste"/>
        <w:numPr>
          <w:ilvl w:val="0"/>
          <w:numId w:val="1"/>
        </w:numPr>
        <w:rPr>
          <w:rFonts w:ascii="Arial" w:hAnsi="Arial" w:cs="Arial"/>
          <w:sz w:val="22"/>
          <w:szCs w:val="22"/>
          <w:lang w:val="en-CA"/>
        </w:rPr>
      </w:pPr>
      <w:r w:rsidRPr="00DD4C72">
        <w:rPr>
          <w:rFonts w:ascii="Arial" w:hAnsi="Arial" w:cs="Arial"/>
          <w:sz w:val="22"/>
          <w:szCs w:val="22"/>
          <w:lang w:val="en-CA"/>
        </w:rPr>
        <w:t>Imputation groups should be created. These groups should be derived using the ISIC classification (18 groupings) and the revenue (one or three groupings depending on the number of donors available).</w:t>
      </w:r>
    </w:p>
    <w:p w:rsidR="003420EC" w:rsidRDefault="003420EC" w:rsidP="003420EC">
      <w:pPr>
        <w:pStyle w:val="Paragraphedeliste"/>
        <w:rPr>
          <w:rFonts w:ascii="Arial" w:hAnsi="Arial" w:cs="Arial"/>
          <w:sz w:val="22"/>
          <w:szCs w:val="22"/>
          <w:lang w:val="en-CA"/>
        </w:rPr>
      </w:pPr>
    </w:p>
    <w:p w:rsidR="00F1083A" w:rsidRDefault="00DD4C72" w:rsidP="00DD4C72">
      <w:pPr>
        <w:pStyle w:val="Paragraphedeliste"/>
        <w:numPr>
          <w:ilvl w:val="0"/>
          <w:numId w:val="1"/>
        </w:numPr>
        <w:rPr>
          <w:rFonts w:ascii="Arial" w:hAnsi="Arial" w:cs="Arial"/>
          <w:sz w:val="22"/>
          <w:szCs w:val="22"/>
          <w:lang w:val="en-CA"/>
        </w:rPr>
      </w:pPr>
      <w:r w:rsidRPr="00DD4C72">
        <w:rPr>
          <w:rFonts w:ascii="Arial" w:hAnsi="Arial" w:cs="Arial"/>
          <w:sz w:val="22"/>
          <w:szCs w:val="22"/>
          <w:lang w:val="en-CA"/>
        </w:rPr>
        <w:t xml:space="preserve">SIB should review the decision tables developed for the Business Revenue Module and the Wholesale/Retail questionnaire and decide if new edits are required to </w:t>
      </w:r>
      <w:r w:rsidR="003420EC">
        <w:rPr>
          <w:rFonts w:ascii="Arial" w:hAnsi="Arial" w:cs="Arial"/>
          <w:sz w:val="22"/>
          <w:szCs w:val="22"/>
          <w:lang w:val="en-CA"/>
        </w:rPr>
        <w:t>ensure</w:t>
      </w:r>
      <w:r w:rsidRPr="00DD4C72">
        <w:rPr>
          <w:rFonts w:ascii="Arial" w:hAnsi="Arial" w:cs="Arial"/>
          <w:sz w:val="22"/>
          <w:szCs w:val="22"/>
          <w:lang w:val="en-CA"/>
        </w:rPr>
        <w:t xml:space="preserve"> that BR2 (Sales of goods purchased for resale) and BE3 (Goods purchased for resale) are greater than 0.</w:t>
      </w:r>
    </w:p>
    <w:p w:rsidR="00735675" w:rsidRDefault="00735675" w:rsidP="00735675">
      <w:pPr>
        <w:pStyle w:val="Paragraphedeliste"/>
        <w:rPr>
          <w:rFonts w:ascii="Arial" w:hAnsi="Arial" w:cs="Arial"/>
          <w:sz w:val="22"/>
          <w:szCs w:val="22"/>
          <w:lang w:val="en-CA"/>
        </w:rPr>
      </w:pPr>
      <w:r>
        <w:rPr>
          <w:rFonts w:ascii="Arial" w:hAnsi="Arial" w:cs="Arial"/>
          <w:sz w:val="22"/>
          <w:szCs w:val="22"/>
          <w:lang w:val="en-CA"/>
        </w:rPr>
        <w:t xml:space="preserve"> </w:t>
      </w:r>
    </w:p>
    <w:p w:rsidR="00735675" w:rsidRDefault="00735675" w:rsidP="00735675">
      <w:pPr>
        <w:pStyle w:val="Paragraphedeliste"/>
        <w:numPr>
          <w:ilvl w:val="0"/>
          <w:numId w:val="1"/>
        </w:numPr>
        <w:rPr>
          <w:rFonts w:ascii="Arial" w:hAnsi="Arial" w:cs="Arial"/>
          <w:sz w:val="22"/>
          <w:szCs w:val="22"/>
          <w:lang w:val="en-CA"/>
        </w:rPr>
      </w:pPr>
      <w:r w:rsidRPr="00735675">
        <w:rPr>
          <w:rFonts w:ascii="Arial" w:hAnsi="Arial" w:cs="Arial"/>
          <w:sz w:val="22"/>
          <w:szCs w:val="22"/>
          <w:lang w:val="en-CA"/>
        </w:rPr>
        <w:t>SIB should implement the data processing solutions and high level process flow model defined jointly.  The proposal was devised to ensure maximal automation while keeping the system complexity within the bounds of SIB expertise and IT resource allocation.</w:t>
      </w:r>
    </w:p>
    <w:p w:rsidR="00735675" w:rsidRDefault="00735675" w:rsidP="00310D2B">
      <w:pPr>
        <w:pStyle w:val="Paragraphedeliste"/>
        <w:rPr>
          <w:rFonts w:ascii="Arial" w:hAnsi="Arial" w:cs="Arial"/>
          <w:sz w:val="22"/>
          <w:szCs w:val="22"/>
          <w:lang w:val="en-CA"/>
        </w:rPr>
      </w:pPr>
      <w:r>
        <w:rPr>
          <w:rFonts w:ascii="Arial" w:hAnsi="Arial" w:cs="Arial"/>
          <w:sz w:val="22"/>
          <w:szCs w:val="22"/>
          <w:lang w:val="en-CA"/>
        </w:rPr>
        <w:t xml:space="preserve"> </w:t>
      </w:r>
    </w:p>
    <w:p w:rsidR="00735675" w:rsidRPr="00735675" w:rsidRDefault="00735675" w:rsidP="00735675">
      <w:pPr>
        <w:pStyle w:val="Paragraphedeliste"/>
        <w:numPr>
          <w:ilvl w:val="0"/>
          <w:numId w:val="1"/>
        </w:numPr>
        <w:rPr>
          <w:rFonts w:ascii="Arial" w:hAnsi="Arial" w:cs="Arial"/>
          <w:sz w:val="22"/>
          <w:szCs w:val="22"/>
          <w:lang w:val="en-CA"/>
        </w:rPr>
      </w:pPr>
      <w:r w:rsidRPr="00735675">
        <w:rPr>
          <w:rFonts w:ascii="Arial" w:hAnsi="Arial" w:cs="Arial"/>
          <w:sz w:val="22"/>
          <w:szCs w:val="22"/>
          <w:lang w:val="en-CA"/>
        </w:rPr>
        <w:t xml:space="preserve">SIB should ensure that system solutions are kept simple and avoid defining complex alternate flows to deal with marginal cases and exceptions that can effectively be addressed with manual interventions. </w:t>
      </w:r>
    </w:p>
    <w:p w:rsidR="00310D2B" w:rsidRDefault="00310D2B" w:rsidP="00310D2B">
      <w:pPr>
        <w:pStyle w:val="Paragraphedeliste"/>
        <w:rPr>
          <w:rFonts w:ascii="Arial" w:hAnsi="Arial" w:cs="Arial"/>
          <w:sz w:val="22"/>
          <w:szCs w:val="22"/>
          <w:lang w:val="en-CA"/>
        </w:rPr>
      </w:pPr>
      <w:r>
        <w:rPr>
          <w:rFonts w:ascii="Arial" w:hAnsi="Arial" w:cs="Arial"/>
          <w:sz w:val="22"/>
          <w:szCs w:val="22"/>
          <w:lang w:val="en-CA"/>
        </w:rPr>
        <w:t xml:space="preserve"> </w:t>
      </w:r>
    </w:p>
    <w:p w:rsidR="00735675" w:rsidRPr="00735675" w:rsidRDefault="00735675" w:rsidP="00735675">
      <w:pPr>
        <w:pStyle w:val="Paragraphedeliste"/>
        <w:numPr>
          <w:ilvl w:val="0"/>
          <w:numId w:val="1"/>
        </w:numPr>
        <w:rPr>
          <w:rFonts w:ascii="Arial" w:hAnsi="Arial" w:cs="Arial"/>
          <w:sz w:val="22"/>
          <w:szCs w:val="22"/>
          <w:lang w:val="en-CA"/>
        </w:rPr>
      </w:pPr>
      <w:r w:rsidRPr="00735675">
        <w:rPr>
          <w:rFonts w:ascii="Arial" w:hAnsi="Arial" w:cs="Arial"/>
          <w:sz w:val="22"/>
          <w:szCs w:val="22"/>
          <w:lang w:val="en-CA"/>
        </w:rPr>
        <w:t xml:space="preserve">As a good quality assurance practice, SIB should secure the availability of IT resources for testing functionalities and </w:t>
      </w:r>
      <w:r w:rsidR="007309F1">
        <w:rPr>
          <w:rFonts w:ascii="Arial" w:hAnsi="Arial" w:cs="Arial"/>
          <w:sz w:val="22"/>
          <w:szCs w:val="22"/>
          <w:lang w:val="en-CA"/>
        </w:rPr>
        <w:t>statistician</w:t>
      </w:r>
      <w:r w:rsidRPr="00735675">
        <w:rPr>
          <w:rFonts w:ascii="Arial" w:hAnsi="Arial" w:cs="Arial"/>
          <w:sz w:val="22"/>
          <w:szCs w:val="22"/>
          <w:lang w:val="en-CA"/>
        </w:rPr>
        <w:t xml:space="preserve"> resources for validating the output.</w:t>
      </w:r>
    </w:p>
    <w:sectPr w:rsidR="00735675" w:rsidRPr="00735675" w:rsidSect="005C5D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149F2"/>
    <w:multiLevelType w:val="multilevel"/>
    <w:tmpl w:val="055E593C"/>
    <w:lvl w:ilvl="0">
      <w:start w:val="1"/>
      <w:numFmt w:val="decimal"/>
      <w:lvlText w:val="%1."/>
      <w:lvlJc w:val="left"/>
      <w:pPr>
        <w:tabs>
          <w:tab w:val="num" w:pos="360"/>
        </w:tabs>
        <w:ind w:left="360" w:hanging="360"/>
      </w:pPr>
      <w:rPr>
        <w:rFonts w:ascii="Arial" w:hAnsi="Arial" w:cs="Aria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4D0877DC"/>
    <w:multiLevelType w:val="hybridMultilevel"/>
    <w:tmpl w:val="E83854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ladan">
    <w15:presenceInfo w15:providerId="None" w15:userId="lalada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hyphenationZone w:val="425"/>
  <w:characterSpacingControl w:val="doNotCompress"/>
  <w:compat/>
  <w:rsids>
    <w:rsidRoot w:val="00F63324"/>
    <w:rsid w:val="00021C1C"/>
    <w:rsid w:val="000464A7"/>
    <w:rsid w:val="00061EB5"/>
    <w:rsid w:val="0006310E"/>
    <w:rsid w:val="0007021B"/>
    <w:rsid w:val="0008218C"/>
    <w:rsid w:val="000C3F7C"/>
    <w:rsid w:val="000C4C9F"/>
    <w:rsid w:val="000E0C63"/>
    <w:rsid w:val="00160319"/>
    <w:rsid w:val="001C055E"/>
    <w:rsid w:val="001F6E48"/>
    <w:rsid w:val="00262EB0"/>
    <w:rsid w:val="00291E14"/>
    <w:rsid w:val="002C310A"/>
    <w:rsid w:val="002C7763"/>
    <w:rsid w:val="002E2FD4"/>
    <w:rsid w:val="002F2166"/>
    <w:rsid w:val="00307AA3"/>
    <w:rsid w:val="00307C0C"/>
    <w:rsid w:val="00310D2B"/>
    <w:rsid w:val="00312CE6"/>
    <w:rsid w:val="00315D81"/>
    <w:rsid w:val="003420EC"/>
    <w:rsid w:val="0035358E"/>
    <w:rsid w:val="00371F83"/>
    <w:rsid w:val="003D362C"/>
    <w:rsid w:val="003F26F2"/>
    <w:rsid w:val="00404078"/>
    <w:rsid w:val="004240F2"/>
    <w:rsid w:val="0045085C"/>
    <w:rsid w:val="00453437"/>
    <w:rsid w:val="004753A4"/>
    <w:rsid w:val="00483D62"/>
    <w:rsid w:val="004F0C2F"/>
    <w:rsid w:val="00526B2D"/>
    <w:rsid w:val="00531B87"/>
    <w:rsid w:val="00575718"/>
    <w:rsid w:val="00580520"/>
    <w:rsid w:val="005C5DE5"/>
    <w:rsid w:val="005F0E9F"/>
    <w:rsid w:val="005F3F77"/>
    <w:rsid w:val="006100DF"/>
    <w:rsid w:val="0062238F"/>
    <w:rsid w:val="00640AD7"/>
    <w:rsid w:val="00650105"/>
    <w:rsid w:val="00674615"/>
    <w:rsid w:val="006815CE"/>
    <w:rsid w:val="006A044C"/>
    <w:rsid w:val="006B20B3"/>
    <w:rsid w:val="006C5B68"/>
    <w:rsid w:val="006E7D2C"/>
    <w:rsid w:val="00721933"/>
    <w:rsid w:val="007309F1"/>
    <w:rsid w:val="00735675"/>
    <w:rsid w:val="0074277F"/>
    <w:rsid w:val="00744A46"/>
    <w:rsid w:val="0075233B"/>
    <w:rsid w:val="007836C5"/>
    <w:rsid w:val="007A6105"/>
    <w:rsid w:val="00816BFD"/>
    <w:rsid w:val="008A4EDF"/>
    <w:rsid w:val="008B08C9"/>
    <w:rsid w:val="008B14BE"/>
    <w:rsid w:val="008F74AE"/>
    <w:rsid w:val="00936ABA"/>
    <w:rsid w:val="009B71D9"/>
    <w:rsid w:val="009C0A1B"/>
    <w:rsid w:val="009D5A3C"/>
    <w:rsid w:val="00A00832"/>
    <w:rsid w:val="00A035C0"/>
    <w:rsid w:val="00A40942"/>
    <w:rsid w:val="00A83D16"/>
    <w:rsid w:val="00AA0B64"/>
    <w:rsid w:val="00AA149C"/>
    <w:rsid w:val="00AA5741"/>
    <w:rsid w:val="00AB3208"/>
    <w:rsid w:val="00AC7DA4"/>
    <w:rsid w:val="00B40967"/>
    <w:rsid w:val="00B67378"/>
    <w:rsid w:val="00BB4E03"/>
    <w:rsid w:val="00BB6E72"/>
    <w:rsid w:val="00C248AE"/>
    <w:rsid w:val="00C678E7"/>
    <w:rsid w:val="00C7362D"/>
    <w:rsid w:val="00C8480E"/>
    <w:rsid w:val="00CB2E01"/>
    <w:rsid w:val="00CD03EB"/>
    <w:rsid w:val="00D46BDF"/>
    <w:rsid w:val="00D767AF"/>
    <w:rsid w:val="00D878A7"/>
    <w:rsid w:val="00DC4372"/>
    <w:rsid w:val="00DD4C72"/>
    <w:rsid w:val="00DE0B40"/>
    <w:rsid w:val="00E57B42"/>
    <w:rsid w:val="00E71A7D"/>
    <w:rsid w:val="00EA0C76"/>
    <w:rsid w:val="00EA3DE3"/>
    <w:rsid w:val="00EA5D36"/>
    <w:rsid w:val="00F1083A"/>
    <w:rsid w:val="00F32A9F"/>
    <w:rsid w:val="00F40072"/>
    <w:rsid w:val="00F63324"/>
    <w:rsid w:val="00F76A6C"/>
    <w:rsid w:val="00FB210E"/>
    <w:rsid w:val="00FB4FA4"/>
    <w:rsid w:val="00FC1A64"/>
    <w:rsid w:val="00FD4EEA"/>
    <w:rsid w:val="00FF6F33"/>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B40"/>
    <w:pPr>
      <w:spacing w:after="0" w:line="240" w:lineRule="auto"/>
    </w:pPr>
    <w:rPr>
      <w:rFonts w:ascii="Times New Roman" w:eastAsia="SimSun" w:hAnsi="Times New Roman" w:cs="Times New Roman"/>
      <w:sz w:val="24"/>
      <w:szCs w:val="20"/>
      <w:lang w:val="fr-CA"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0B40"/>
    <w:pPr>
      <w:ind w:left="720"/>
      <w:contextualSpacing/>
    </w:pPr>
  </w:style>
  <w:style w:type="character" w:styleId="Marquedecommentaire">
    <w:name w:val="annotation reference"/>
    <w:basedOn w:val="Policepardfaut"/>
    <w:uiPriority w:val="99"/>
    <w:semiHidden/>
    <w:unhideWhenUsed/>
    <w:rsid w:val="00C8480E"/>
    <w:rPr>
      <w:sz w:val="16"/>
      <w:szCs w:val="16"/>
    </w:rPr>
  </w:style>
  <w:style w:type="paragraph" w:styleId="Commentaire">
    <w:name w:val="annotation text"/>
    <w:basedOn w:val="Normal"/>
    <w:link w:val="CommentaireCar"/>
    <w:uiPriority w:val="99"/>
    <w:semiHidden/>
    <w:unhideWhenUsed/>
    <w:rsid w:val="00C8480E"/>
    <w:rPr>
      <w:sz w:val="20"/>
    </w:rPr>
  </w:style>
  <w:style w:type="character" w:customStyle="1" w:styleId="CommentaireCar">
    <w:name w:val="Commentaire Car"/>
    <w:basedOn w:val="Policepardfaut"/>
    <w:link w:val="Commentaire"/>
    <w:uiPriority w:val="99"/>
    <w:semiHidden/>
    <w:rsid w:val="00C8480E"/>
    <w:rPr>
      <w:rFonts w:ascii="Times New Roman" w:eastAsia="SimSun" w:hAnsi="Times New Roman" w:cs="Times New Roman"/>
      <w:sz w:val="20"/>
      <w:szCs w:val="20"/>
      <w:lang w:val="fr-CA" w:eastAsia="fr-CA"/>
    </w:rPr>
  </w:style>
  <w:style w:type="paragraph" w:styleId="Objetducommentaire">
    <w:name w:val="annotation subject"/>
    <w:basedOn w:val="Commentaire"/>
    <w:next w:val="Commentaire"/>
    <w:link w:val="ObjetducommentaireCar"/>
    <w:uiPriority w:val="99"/>
    <w:semiHidden/>
    <w:unhideWhenUsed/>
    <w:rsid w:val="00C8480E"/>
    <w:rPr>
      <w:b/>
      <w:bCs/>
    </w:rPr>
  </w:style>
  <w:style w:type="character" w:customStyle="1" w:styleId="ObjetducommentaireCar">
    <w:name w:val="Objet du commentaire Car"/>
    <w:basedOn w:val="CommentaireCar"/>
    <w:link w:val="Objetducommentaire"/>
    <w:uiPriority w:val="99"/>
    <w:semiHidden/>
    <w:rsid w:val="00C8480E"/>
    <w:rPr>
      <w:rFonts w:ascii="Times New Roman" w:eastAsia="SimSun" w:hAnsi="Times New Roman" w:cs="Times New Roman"/>
      <w:b/>
      <w:bCs/>
      <w:sz w:val="20"/>
      <w:szCs w:val="20"/>
      <w:lang w:val="fr-CA" w:eastAsia="fr-CA"/>
    </w:rPr>
  </w:style>
  <w:style w:type="paragraph" w:styleId="Textedebulles">
    <w:name w:val="Balloon Text"/>
    <w:basedOn w:val="Normal"/>
    <w:link w:val="TextedebullesCar"/>
    <w:uiPriority w:val="99"/>
    <w:semiHidden/>
    <w:unhideWhenUsed/>
    <w:rsid w:val="00C8480E"/>
    <w:rPr>
      <w:rFonts w:ascii="Tahoma" w:hAnsi="Tahoma" w:cs="Tahoma"/>
      <w:sz w:val="16"/>
      <w:szCs w:val="16"/>
    </w:rPr>
  </w:style>
  <w:style w:type="character" w:customStyle="1" w:styleId="TextedebullesCar">
    <w:name w:val="Texte de bulles Car"/>
    <w:basedOn w:val="Policepardfaut"/>
    <w:link w:val="Textedebulles"/>
    <w:uiPriority w:val="99"/>
    <w:semiHidden/>
    <w:rsid w:val="00C8480E"/>
    <w:rPr>
      <w:rFonts w:ascii="Tahoma" w:eastAsia="SimSun" w:hAnsi="Tahoma" w:cs="Tahoma"/>
      <w:sz w:val="16"/>
      <w:szCs w:val="16"/>
      <w:lang w:val="fr-CA" w:eastAsia="fr-CA"/>
    </w:rPr>
  </w:style>
  <w:style w:type="table" w:styleId="Grilledutableau">
    <w:name w:val="Table Grid"/>
    <w:basedOn w:val="TableauNormal"/>
    <w:uiPriority w:val="59"/>
    <w:rsid w:val="006815CE"/>
    <w:pPr>
      <w:spacing w:after="0" w:line="240" w:lineRule="auto"/>
    </w:pPr>
    <w:rPr>
      <w:rFonts w:ascii="Times New Roman" w:eastAsia="SimSun" w:hAnsi="Times New Roman" w:cs="Times New Roman"/>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F32A9F"/>
    <w:rPr>
      <w:color w:val="0000FF" w:themeColor="hyperlink"/>
      <w:u w:val="single"/>
    </w:rPr>
  </w:style>
  <w:style w:type="character" w:styleId="Lienhypertextesuivivisit">
    <w:name w:val="FollowedHyperlink"/>
    <w:basedOn w:val="Policepardfaut"/>
    <w:uiPriority w:val="99"/>
    <w:semiHidden/>
    <w:unhideWhenUsed/>
    <w:rsid w:val="00021C1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atcan.gc.ca/pub/12-587-x/12-587-x2003001-eng.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0EECA5-277A-46F8-942C-957D70F4A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725</Words>
  <Characters>3992</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Statistics Canada</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default1</dc:creator>
  <cp:lastModifiedBy>Claude Poirier</cp:lastModifiedBy>
  <cp:revision>8</cp:revision>
  <cp:lastPrinted>2016-02-10T14:34:00Z</cp:lastPrinted>
  <dcterms:created xsi:type="dcterms:W3CDTF">2016-04-22T18:09:00Z</dcterms:created>
  <dcterms:modified xsi:type="dcterms:W3CDTF">2016-04-22T21:49:00Z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1623856167</vt:i4>
  </property>
  <property fmtid="{D5CDD505-2E9C-101B-9397-08002B2CF9AE}" pid="3" name="_NewReviewCycle">
    <vt:lpwstr/>
  </property>
  <property fmtid="{D5CDD505-2E9C-101B-9397-08002B2CF9AE}" pid="4" name="_EmailSubject">
    <vt:lpwstr>PRASC SIB/BES - Conference Call - Summary of discussions and action items (2016-04-05)</vt:lpwstr>
  </property>
  <property fmtid="{D5CDD505-2E9C-101B-9397-08002B2CF9AE}" pid="5" name="_AuthorEmail">
    <vt:lpwstr>francois.couture@canada.ca</vt:lpwstr>
  </property>
  <property fmtid="{D5CDD505-2E9C-101B-9397-08002B2CF9AE}" pid="6" name="_AuthorEmailDisplayName">
    <vt:lpwstr>Couture, François (STATCAN)</vt:lpwstr>
  </property>
  <property fmtid="{D5CDD505-2E9C-101B-9397-08002B2CF9AE}" pid="7" name="_PreviousAdHocReviewCycleID">
    <vt:i4>1264132273</vt:i4>
  </property>
</Properties>
</file>