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K2.1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preserve">On a scale of 1 to 5, with 5 being the highest, how would you rate your knowledge on </w:t>
      </w:r>
      <w:r>
        <w:rPr>
          <w:i/>
          <w:rFonts w:ascii="Calibri" w:hAnsi="Calibri"/>
          <w:sz w:val="20"/>
          <w:color w:val="333333"/>
        </w:rPr>
        <w:t xml:space="preserve">Education and Advocacy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31.8%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30.2%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 (31)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 (301)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39.7% (463)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 (254)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35.6%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39.3%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 (41)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27.8% (231)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 (335)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 (197)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27.6% (115)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33.1% (138)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 (47)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 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22.3%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 (34)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37.1% (175)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38.8% (183)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 (123)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65.8% (446)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 (68)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 (167)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40.4% (230)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25.5% (145)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25.9%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27.4% (164)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 (186)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 (66)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 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30.6% (74)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25.1% 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39.1% (232)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 (172)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23.6%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40.4% (144)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27.2% (97)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31.5% (145)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34.9% 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 (17)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 (377)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38.1% (536)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 (284)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2024-02-21T03:14:43Z</dcterms:created>
  <dcterms:modified xsi:type="dcterms:W3CDTF">2024-02-21T03:14:43Z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