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캐릭터 시장 (Character Market) 조사 보고서</w:t>
      </w:r>
    </w:p>
    <w:p>
      <w:pPr>
        <w:jc w:val="center"/>
      </w:pPr>
      <w:r>
        <w:rPr>
          <w:i/>
        </w:rPr>
        <w:t>시장 규모, 주요 기업, 산업 트렌드</w:t>
      </w:r>
    </w:p>
    <w:p>
      <w:pPr>
        <w:pStyle w:val="Heading1"/>
      </w:pPr>
      <w:r>
        <w:t>1. 개요</w:t>
      </w:r>
    </w:p>
    <w:p>
      <w:r>
        <w:t>캐릭터 시장은 애니메이션, 게임, 웹툰 등에서 탄생한 캐릭터 지식재산(IP)을 문구, 완구, 의류, 홈데코 등 다양한 소비재와 콘텐츠로 확장·유통하는 산업이다. 캐릭터는 콘텐츠 IP가 상품, 유통, 게임 등 연관 산업으로 확장되는 과정에서 핵심 매개체 역할을 하며, 브랜드 라이선싱 생태계 전체에서 엔터테인먼트·캐릭터 기반 라이선싱이 약 44%를 차지할 만큼 비중이 크다.</w:t>
      </w:r>
    </w:p>
    <w:p>
      <w:pPr>
        <w:pStyle w:val="Heading1"/>
      </w:pPr>
      <w:r>
        <w:t>2. 시장 규모 및 성장 전망</w:t>
      </w:r>
    </w:p>
    <w:p>
      <w:pPr>
        <w:pStyle w:val="ListBullet"/>
      </w:pPr>
      <w:r>
        <w:t>글로벌 캐릭터 라이선싱 시장: 2025년 약 324억 달러 규모에서 2034년 약 568억 달러로 성장 전망 (2026~2034년 연평균 성장률 6.4%)</w:t>
      </w:r>
    </w:p>
    <w:p>
      <w:pPr>
        <w:pStyle w:val="ListBullet"/>
      </w:pPr>
      <w:r>
        <w:t>글로벌 엔터테인먼트 라이선싱 시장(캐릭터 포함 더 넓은 범주): 2025년 약 4,128억 달러 규모에서 2034년 약 7,486억 달러로 성장 전망 (연평균 성장률 6.8%)</w:t>
      </w:r>
    </w:p>
    <w:p>
      <w:pPr>
        <w:pStyle w:val="ListBullet"/>
      </w:pPr>
      <w:r>
        <w:t>캐릭터·엔터테인먼트 부문 소매 판매는 2025년 8% 성장하여 약 1,618억 달러를 기록</w:t>
      </w:r>
    </w:p>
    <w:p>
      <w:pPr>
        <w:pStyle w:val="ListBullet"/>
      </w:pPr>
      <w:r>
        <w:t>아시아·태평양 지역은 2026~2034년 연평균 8.1% 성장률로 캐릭터 라이선싱 시장에서 가장 빠르게 성장하는 지역</w:t>
      </w:r>
    </w:p>
    <w:p>
      <w:pPr>
        <w:pStyle w:val="ListBullet"/>
      </w:pPr>
      <w:r>
        <w:t>국내 캐릭터 IP 시장 규모는 2020년 약 13조 6천억 원에서 연평균 4.4% 성장해 2025년 약 16조 2천억 원 규모에 도달할 것으로 전망</w:t>
      </w:r>
    </w:p>
    <w:p>
      <w:pPr>
        <w:pStyle w:val="ListBullet"/>
      </w:pPr>
      <w:r>
        <w:t>유럽 캐릭터 라이선싱 시장은 2023년 기준 548억 달러로 전체 라이선싱 시장의 약 10%를 차지하며, 2026년까지 연 4.89% 성장률로 지속 성장 전망</w:t>
      </w:r>
    </w:p>
    <w:p>
      <w:pPr>
        <w:pStyle w:val="Heading1"/>
      </w:pPr>
      <w:r>
        <w:t>3. 주요 기업 및 캐릭터 IP</w:t>
      </w:r>
    </w:p>
    <w:p>
      <w:r>
        <w:t>상위 캐릭터 라이선싱 기업들이 전 세계 캐릭터 라이선싱 로열티 수익의 약 45~50%를 차지하고 있어 시장 집중도가 높은 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C000"/>
          </w:tcPr>
          <w:p>
            <w:r/>
            <w:r>
              <w:rPr>
                <w:b/>
                <w:color w:val="FFFFFF"/>
                <w:rFonts w:eastAsia="맑은 고딕"/>
              </w:rPr>
              <w:t>기업/IP</w:t>
            </w:r>
          </w:p>
        </w:tc>
        <w:tc>
          <w:tcPr>
            <w:tcW w:type="dxa" w:w="2880"/>
            <w:shd w:val="clear" w:color="auto" w:fill="FFC000"/>
          </w:tcPr>
          <w:p>
            <w:r/>
            <w:r>
              <w:rPr>
                <w:b/>
                <w:color w:val="FFFFFF"/>
                <w:rFonts w:eastAsia="맑은 고딕"/>
              </w:rPr>
              <w:t>국가</w:t>
            </w:r>
          </w:p>
        </w:tc>
        <w:tc>
          <w:tcPr>
            <w:tcW w:type="dxa" w:w="2880"/>
            <w:shd w:val="clear" w:color="auto" w:fill="FFC000"/>
          </w:tcPr>
          <w:p>
            <w:r/>
            <w:r>
              <w:rPr>
                <w:b/>
                <w:color w:val="FFFFFF"/>
                <w:rFonts w:eastAsia="맑은 고딕"/>
              </w:rPr>
              <w:t>특징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디즈니 (Disney)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미국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미키마우스를 비롯해 마블·스타워즈·픽사 등을 아우르는 세계에서 가장 포괄적인 캐릭터 라이선싱 포트폴리오 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포켓몬 컴퍼니 (The Pokémon Company)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일본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누적 매출 기준 역대 최고 수익 IP 중 하나로, 2021년 누적매출 1,000억 달러 돌파. 2021년 산리오를 제치고 일본 최대 캐릭터 라이선서로 부상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산리오 (Sanrio)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일본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1960년 설립, 헬로키티·쿠로미 등을 보유한 캐릭터 상품·라이선스 전문 기업. 2021년 이전까지 일본 최대 캐릭터 라이선서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카카오프렌즈 (Kakao Friends)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한국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2013년 봉제인형으로 시작해 국내외 오프라인 전용 매장 30여 개로 확장, 카카오 그룹의 매출 주역 사업으로 성장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라인프렌즈 (LINE Friends)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한국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rFonts w:eastAsia="맑은 고딕"/>
              </w:rPr>
              <w:t>2015년 분사, 매출 376억 원에서 2017년 1,267억 원으로 급성장하며 글로벌 캐릭터 시장에서 카카오프렌즈와 경쟁</w:t>
            </w:r>
          </w:p>
        </w:tc>
      </w:tr>
    </w:tbl>
    <w:p>
      <w:pPr>
        <w:pStyle w:val="Heading1"/>
      </w:pPr>
      <w:r>
        <w:t>4. 산업 트렌드</w:t>
      </w:r>
    </w:p>
    <w:p>
      <w:pPr>
        <w:pStyle w:val="ListBullet"/>
      </w:pPr>
      <w:r>
        <w:t>AI 기술 확산 — 스크립트 생성, 스토리보드 디자인, 캐릭터 애니메이션, 성우 녹음 등 제작 전 과정에 AI가 활용되고 있으며, 배경·소품·보조 캐릭터의 변형을 AI가 자동 생성하고 작가는 핵심 장면만 직접 그리는 '하이브리드 제작' 방식이 시도되고 있음</w:t>
      </w:r>
    </w:p>
    <w:p>
      <w:pPr>
        <w:pStyle w:val="ListBullet"/>
      </w:pPr>
      <w:r>
        <w:t>웹툰 기반 IP 확장 — 국내 웹툰 플랫폼이 해외 파트너십과 AI 기반 사용자 확장을 통해 두 자릿수 매출 성장을 추진하며, '잘 읽히는 작품'보다 '확장되는 서사'가 중요한 시장 구조로 재편</w:t>
      </w:r>
    </w:p>
    <w:p>
      <w:pPr>
        <w:pStyle w:val="ListBullet"/>
      </w:pPr>
      <w:r>
        <w:t>인터랙티브 웹툰 성장 — 선택지 분기에서 '코인'·'패스' 소비 또는 짧은 영상 광고를 삽입하는 새로운 수익 모델이 확산</w:t>
      </w:r>
    </w:p>
    <w:p>
      <w:pPr>
        <w:pStyle w:val="ListBullet"/>
      </w:pPr>
      <w:r>
        <w:t>캐릭터 라이선싱 페어 등 오프라인 비즈니스 매칭 확대 — 국내 최대 캐릭터·라이선스 전문 전시회에는 다수 국가의 해외 구매자가 참여해 대규모 사업 상담이 이뤄지는 등 K-캐릭터의 해외 진출 채널로 기능</w:t>
      </w:r>
    </w:p>
    <w:p>
      <w:pPr>
        <w:pStyle w:val="Heading1"/>
      </w:pPr>
      <w:r>
        <w:t>참고 자료</w:t>
      </w:r>
    </w:p>
    <w:p>
      <w:pPr>
        <w:pStyle w:val="ListBullet"/>
      </w:pPr>
      <w:r>
        <w:t>캐릭터 IP 시장의 전망과 활성화 방안 (스타트업엔) — https://www.startupn.kr/news/articleView.html?idxno=32055</w:t>
      </w:r>
    </w:p>
    <w:p>
      <w:pPr>
        <w:pStyle w:val="ListBullet"/>
      </w:pPr>
      <w:r>
        <w:t>영국 캐릭터 라이선싱 산업 동향과 진출전략 (KOTRA 해외경제정보드림) — https://dream.kotra.or.kr/user/extra/kotranews/bbs/linkView/jsp/Page.do?dataIdx=212376</w:t>
      </w:r>
    </w:p>
    <w:p>
      <w:pPr>
        <w:pStyle w:val="ListBullet"/>
      </w:pPr>
      <w:r>
        <w:t>Character Licensing Market Research Report 2034 (Dataintelo) — https://dataintelo.com/report/character-licensing-market</w:t>
      </w:r>
    </w:p>
    <w:p>
      <w:pPr>
        <w:pStyle w:val="ListBullet"/>
      </w:pPr>
      <w:r>
        <w:t>Licensing International's 2026 Global Study Shows Licensing Industry's Continued Growth (Yahoo Finance) — https://finance.yahoo.com/economy/articles/licensing-international-2026-global-study-190000452.html</w:t>
      </w:r>
    </w:p>
    <w:p>
      <w:pPr>
        <w:pStyle w:val="ListBullet"/>
      </w:pPr>
      <w:r>
        <w:t>Licensed Entertainment and Character Merchandise Report 2026 (Data Insights Market) — https://www.datainsightsmarket.com/reports/licensed-entertainment-and-character-merchandise-405466</w:t>
      </w:r>
    </w:p>
    <w:p>
      <w:pPr>
        <w:pStyle w:val="ListBullet"/>
      </w:pPr>
      <w:r>
        <w:t>[12조 캐릭터 시장③] 카카오 프렌즈, 조력자에서 매출 주역으로 (데일리안) — https://www.dailian.co.kr/news/view/1003210</w:t>
      </w:r>
    </w:p>
    <w:p>
      <w:pPr>
        <w:pStyle w:val="ListBullet"/>
      </w:pPr>
      <w:r>
        <w:t>산리오 - 나무위키 — https://namu.wiki/w/%EC%82%B0%EB%A6%AC%EC%98%A4</w:t>
      </w:r>
    </w:p>
    <w:p>
      <w:pPr>
        <w:pStyle w:val="ListBullet"/>
      </w:pPr>
      <w:r>
        <w:t>포켓몬스터를 통해 보는 캐릭터IP 비즈니스 (브런치) — https://brunch.co.kr/@tommyhslee/99</w:t>
      </w:r>
    </w:p>
    <w:p>
      <w:pPr>
        <w:pStyle w:val="ListBullet"/>
      </w:pPr>
      <w:r>
        <w:t>2026 K-웹툰 전망: AI 창작 도구·인터랙티브 웹툰·글로벌 오리지널 경쟁 (이슈인사이트) — https://www.issueinsight.co.kr/news/articleView.html?idxno=2443</w:t>
      </w:r>
    </w:p>
    <w:p>
      <w:pPr>
        <w:pStyle w:val="ListBullet"/>
      </w:pPr>
      <w:r>
        <w:t>'캐릭터 라이선싱 페어 2026'에서 '케이-캐릭터', 콘텐츠 지식재산 무대를 확장하다 (is보험) — https://dazabi.com/insurance_magazine/article.php?id=34417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C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FFC000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