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82" w:name="content"/>
    <w:bookmarkStart w:id="81" w:name="X35adcc02a7253cbc58fdedba9074c04761f6839"/>
    <w:p>
      <w:pPr>
        <w:pStyle w:val="Heading1"/>
      </w:pPr>
      <w:r>
        <w:t xml:space="preserve">Matériaux d’ébénisterie, fournisseurs québécois et correspondance ACV/openLCA</w:t>
      </w:r>
    </w:p>
    <w:bookmarkStart w:id="14" w:name="X9601e672d19c51536820f4d1ae9c5f9db732476"/>
    <w:p>
      <w:pPr>
        <w:pStyle w:val="Heading2"/>
      </w:pPr>
      <w:r>
        <w:t xml:space="preserve">Portée, sources et inventaire maître normalisé</w:t>
      </w:r>
    </w:p>
    <w:p>
      <w:pPr>
        <w:pStyle w:val="FirstParagraph"/>
      </w:pPr>
      <w:r>
        <w:t xml:space="preserve">Le document Word fourni constitue une bonne base de travail parce qu’il ne se limite pas aux matériaux visibles dans le meuble : il inclut aussi les résines, produits de finition, métaux, plastiques et emballages. Il établit déjà quelques candidats ecoinvent 3.11, notamment pour le panneau de particules, le MDF, le contreplaqué, le papier imprégné de mélamine, le bois feuillu séché et la résine MUF. Il souligne également un point méthodologique essentiel : un « panneau mélaminé » ne doit pas nécessairement être assimilé à un dataset unique, mais peut devoir être construit à partir du panneau support, du papier imprégné et de l’étape de pressage. La page consacrée au contreplaqué identifie en outre un dataset CA-QC comme très prometteur tout en signalant que certains intrants demeurent géographiquement faibles, notamment le bois feuillu RoW et une consommation de 2,206 m³ de bois par m³ de contreplaqué provenant d’une source allemande. fileciteturn0file0</w:t>
      </w:r>
    </w:p>
    <w:p>
      <w:pPr>
        <w:pStyle w:val="BodyText"/>
      </w:pPr>
      <w:r>
        <w:t xml:space="preserve">La version 3.11 d’ecoinvent, qui est celle visée par le référentiel, a été publiée le 19 novembre 2024. Elle comprend plus de 2 000 nouveaux datasets et plusieurs milliers de mises à jour, notamment dans les secteurs forêt-bois, produits chimiques et plastiques, métaux, déchets et pâtes et papiers. Ecoinvent indique que son fichier « Database Overview » est la référence permettant de vérifier la liste des activités et leurs géographies. La version 3.12 existe depuis novembre 2025, mais j’ai conservé</w:t>
      </w:r>
      <w:r>
        <w:t xml:space="preserve"> </w:t>
      </w:r>
      <w:r>
        <w:rPr>
          <w:b/>
          <w:bCs/>
        </w:rPr>
        <w:t xml:space="preserve">3.11 comme base de référence</w:t>
      </w:r>
      <w:r>
        <w:t xml:space="preserve">, conformément au mandat et au document Word.</w:t>
      </w:r>
      <w:r>
        <w:t xml:space="preserve"> </w:t>
      </w:r>
      <w:hyperlink r:id="rId10">
        <w:r>
          <w:rPr>
            <w:rStyle w:val="Hyperlink"/>
          </w:rPr>
          <w:t xml:space="preserve">[1]</w:t>
        </w:r>
      </w:hyperlink>
    </w:p>
    <w:p>
      <w:pPr>
        <w:pStyle w:val="BodyText"/>
      </w:pPr>
      <w:r>
        <w:t xml:space="preserve">Deux limites de source doivent être explicitées.</w:t>
      </w:r>
      <w:r>
        <w:t xml:space="preserve"> </w:t>
      </w:r>
      <w:r>
        <w:rPr>
          <w:b/>
          <w:bCs/>
        </w:rPr>
        <w:t xml:space="preserve">Aucun résultat Claude n’a été fourni avec les pièces accessibles</w:t>
      </w:r>
      <w:r>
        <w:t xml:space="preserve">, donc aucune affirmation attribuable à Claude n’est utilisée comme preuve. De plus,</w:t>
      </w:r>
      <w:r>
        <w:t xml:space="preserve"> </w:t>
      </w:r>
      <w:r>
        <w:rPr>
          <w:b/>
          <w:bCs/>
        </w:rPr>
        <w:t xml:space="preserve">la présente session ne dispose pas d’une connexion active à la base openLCA/B280 de l’utilisateur</w:t>
      </w:r>
      <w:r>
        <w:t xml:space="preserve"> </w:t>
      </w:r>
      <w:r>
        <w:t xml:space="preserve">: les noms de processus ci-dessous sont donc des</w:t>
      </w:r>
      <w:r>
        <w:t xml:space="preserve"> </w:t>
      </w:r>
      <w:r>
        <w:rPr>
          <w:b/>
          <w:bCs/>
        </w:rPr>
        <w:t xml:space="preserve">candidats de mapping</w:t>
      </w:r>
      <w:r>
        <w:t xml:space="preserve">, et non la preuve qu’un processus a effectivement été trouvé et ouvert dans la base B280 locale. Pour les matériaux où le nom exact n’est pas suffisamment vérifiable publiquement, je l’indique comme « à rechercher/confirmer dans B280 » plutôt que d’inventer un dataset. Ecoinvent permet par ailleurs de consulter la documentation publique d’activités dans ecoQuery, mais l’accès complet à la base reste lié au modèle d’accès/licence ecoinvent.</w:t>
      </w:r>
      <w:r>
        <w:t xml:space="preserve"> </w:t>
      </w:r>
      <w:hyperlink r:id="rId11">
        <w:r>
          <w:rPr>
            <w:rStyle w:val="Hyperlink"/>
          </w:rPr>
          <w:t xml:space="preserve">[2]</w:t>
        </w:r>
      </w:hyperlink>
    </w:p>
    <w:p>
      <w:pPr>
        <w:pStyle w:val="BodyText"/>
      </w:pPr>
      <w:r>
        <w:rPr>
          <w:b/>
          <w:bCs/>
        </w:rPr>
        <w:t xml:space="preserve">Légende ACV employée :</w:t>
      </w:r>
      <w:r>
        <w:t xml:space="preserve"> </w:t>
      </w:r>
      <w:r>
        <w:t xml:space="preserve">A = correspondance forte; B = bonne approximation; C = proxy acceptable; D = proxy faible; ? = information insuffisante.</w:t>
      </w:r>
      <w:r>
        <w:t xml:space="preserve"> </w:t>
      </w:r>
      <w:r>
        <w:rPr>
          <w:b/>
          <w:bCs/>
        </w:rPr>
        <w:t xml:space="preserve">ND = non disponible ou non déterminé.</w:t>
      </w:r>
    </w:p>
    <w:bookmarkStart w:id="13" w:name="inventaire-normalisé"/>
    <w:p>
      <w:pPr>
        <w:pStyle w:val="Heading3"/>
      </w:pPr>
      <w:r>
        <w:t xml:space="preserve">Inventaire normalisé</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Catégorie</w:t>
            </w:r>
          </w:p>
        </w:tc>
        <w:tc>
          <w:tcPr/>
          <w:p>
            <w:pPr>
              <w:pStyle w:val="Compact"/>
            </w:pPr>
            <w:r>
              <w:t xml:space="preserve">Matériau du Word / variante</w:t>
            </w:r>
          </w:p>
        </w:tc>
        <w:tc>
          <w:tcPr/>
          <w:p>
            <w:pPr>
              <w:pStyle w:val="Compact"/>
            </w:pPr>
            <w:r>
              <w:t xml:space="preserve">Nom technique normalisé</w:t>
            </w:r>
          </w:p>
        </w:tc>
        <w:tc>
          <w:tcPr/>
          <w:p>
            <w:pPr>
              <w:pStyle w:val="Compact"/>
            </w:pPr>
            <w:r>
              <w:t xml:space="preserve">Nom anglais / synonymes utiles</w:t>
            </w:r>
          </w:p>
        </w:tc>
        <w:tc>
          <w:tcPr/>
          <w:p>
            <w:pPr>
              <w:pStyle w:val="Compact"/>
            </w:pPr>
            <w:r>
              <w:t xml:space="preserve">Utilisation typique en ébénisterie</w:t>
            </w:r>
          </w:p>
        </w:tc>
        <w:tc>
          <w:tcPr/>
          <w:p>
            <w:pPr>
              <w:pStyle w:val="Compact"/>
            </w:pPr>
            <w:r>
              <w:t xml:space="preserve">Unité fonctionnelle recommandée</w:t>
            </w:r>
          </w:p>
        </w:tc>
        <w:tc>
          <w:tcPr/>
          <w:p>
            <w:pPr>
              <w:pStyle w:val="Compact"/>
            </w:pPr>
            <w:r>
              <w:t xml:space="preserve">Variables à contrôler en ACV</w:t>
            </w:r>
          </w:p>
        </w:tc>
      </w:tr>
      <w:tr>
        <w:tc>
          <w:tcPr/>
          <w:p>
            <w:pPr>
              <w:pStyle w:val="Compact"/>
            </w:pPr>
            <w:r>
              <w:t xml:space="preserve">Panneaux</w:t>
            </w:r>
          </w:p>
        </w:tc>
        <w:tc>
          <w:tcPr/>
          <w:p>
            <w:pPr>
              <w:pStyle w:val="Compact"/>
            </w:pPr>
            <w:r>
              <w:t xml:space="preserve">Panneau de particules brut</w:t>
            </w:r>
          </w:p>
        </w:tc>
        <w:tc>
          <w:tcPr/>
          <w:p>
            <w:pPr>
              <w:pStyle w:val="Compact"/>
            </w:pPr>
            <w:r>
              <w:t xml:space="preserve">Panneau de particules non revêtu</w:t>
            </w:r>
          </w:p>
        </w:tc>
        <w:tc>
          <w:tcPr/>
          <w:p>
            <w:pPr>
              <w:pStyle w:val="Compact"/>
            </w:pPr>
            <w:r>
              <w:t xml:space="preserve">Particleboard; chipboard</w:t>
            </w:r>
          </w:p>
        </w:tc>
        <w:tc>
          <w:tcPr/>
          <w:p>
            <w:pPr>
              <w:pStyle w:val="Compact"/>
            </w:pPr>
            <w:r>
              <w:t xml:space="preserve">Caissons, tablettes, substrat TFL/HPL</w:t>
            </w:r>
          </w:p>
        </w:tc>
        <w:tc>
          <w:tcPr/>
          <w:p>
            <w:pPr>
              <w:pStyle w:val="Compact"/>
            </w:pPr>
            <w:r>
              <w:t xml:space="preserve">m³ ou kg</w:t>
            </w:r>
          </w:p>
        </w:tc>
        <w:tc>
          <w:tcPr/>
          <w:p>
            <w:pPr>
              <w:pStyle w:val="Compact"/>
            </w:pPr>
            <w:r>
              <w:t xml:space="preserve">Densité, fibre recyclée/récupérée, résine UF/ULEF/NAF, taux de résine, humidité, énergie</w:t>
            </w:r>
          </w:p>
        </w:tc>
      </w:tr>
      <w:tr>
        <w:tc>
          <w:tcPr/>
          <w:p>
            <w:pPr>
              <w:pStyle w:val="Compact"/>
            </w:pPr>
            <w:r>
              <w:t xml:space="preserve">Panneaux</w:t>
            </w:r>
          </w:p>
        </w:tc>
        <w:tc>
          <w:tcPr/>
          <w:p>
            <w:pPr>
              <w:pStyle w:val="Compact"/>
            </w:pPr>
            <w:r>
              <w:t xml:space="preserve">MDF</w:t>
            </w:r>
          </w:p>
        </w:tc>
        <w:tc>
          <w:tcPr/>
          <w:p>
            <w:pPr>
              <w:pStyle w:val="Compact"/>
            </w:pPr>
            <w:r>
              <w:t xml:space="preserve">Panneau de fibres à densité moyenne</w:t>
            </w:r>
          </w:p>
        </w:tc>
        <w:tc>
          <w:tcPr/>
          <w:p>
            <w:pPr>
              <w:pStyle w:val="Compact"/>
            </w:pPr>
            <w:r>
              <w:t xml:space="preserve">Medium-density fibreboard</w:t>
            </w:r>
          </w:p>
        </w:tc>
        <w:tc>
          <w:tcPr/>
          <w:p>
            <w:pPr>
              <w:pStyle w:val="Compact"/>
            </w:pPr>
            <w:r>
              <w:t xml:space="preserve">Portes usinées, façades, moulures, substrat peint/TFL</w:t>
            </w:r>
          </w:p>
        </w:tc>
        <w:tc>
          <w:tcPr/>
          <w:p>
            <w:pPr>
              <w:pStyle w:val="Compact"/>
            </w:pPr>
            <w:r>
              <w:t xml:space="preserve">m³ ou kg</w:t>
            </w:r>
          </w:p>
        </w:tc>
        <w:tc>
          <w:tcPr/>
          <w:p>
            <w:pPr>
              <w:pStyle w:val="Compact"/>
            </w:pPr>
            <w:r>
              <w:t xml:space="preserve">Densité, essence/fibres, contenu récupéré, résine, humidité, grade MR/FR</w:t>
            </w:r>
          </w:p>
        </w:tc>
      </w:tr>
      <w:tr>
        <w:tc>
          <w:tcPr/>
          <w:p>
            <w:pPr>
              <w:pStyle w:val="Compact"/>
            </w:pPr>
            <w:r>
              <w:t xml:space="preserve">Panneaux</w:t>
            </w:r>
          </w:p>
        </w:tc>
        <w:tc>
          <w:tcPr/>
          <w:p>
            <w:pPr>
              <w:pStyle w:val="Compact"/>
            </w:pPr>
            <w:r>
              <w:t xml:space="preserve">HDF</w:t>
            </w:r>
          </w:p>
        </w:tc>
        <w:tc>
          <w:tcPr/>
          <w:p>
            <w:pPr>
              <w:pStyle w:val="Compact"/>
            </w:pPr>
            <w:r>
              <w:t xml:space="preserve">Panneau de fibres à haute densité</w:t>
            </w:r>
          </w:p>
        </w:tc>
        <w:tc>
          <w:tcPr/>
          <w:p>
            <w:pPr>
              <w:pStyle w:val="Compact"/>
            </w:pPr>
            <w:r>
              <w:t xml:space="preserve">High-density fibreboard</w:t>
            </w:r>
          </w:p>
        </w:tc>
        <w:tc>
          <w:tcPr/>
          <w:p>
            <w:pPr>
              <w:pStyle w:val="Compact"/>
            </w:pPr>
            <w:r>
              <w:t xml:space="preserve">Dos, fonds, composants minces, produits fortement densifiés</w:t>
            </w:r>
          </w:p>
        </w:tc>
        <w:tc>
          <w:tcPr/>
          <w:p>
            <w:pPr>
              <w:pStyle w:val="Compact"/>
            </w:pPr>
            <w:r>
              <w:t xml:space="preserve">m³ ou kg</w:t>
            </w:r>
          </w:p>
        </w:tc>
        <w:tc>
          <w:tcPr/>
          <w:p>
            <w:pPr>
              <w:pStyle w:val="Compact"/>
            </w:pPr>
            <w:r>
              <w:t xml:space="preserve">Densité réelle, pression de fabrication, résine; ne pas assimiler automatiquement au MDF</w:t>
            </w:r>
          </w:p>
        </w:tc>
      </w:tr>
      <w:tr>
        <w:tc>
          <w:tcPr/>
          <w:p>
            <w:pPr>
              <w:pStyle w:val="Compact"/>
            </w:pPr>
            <w:r>
              <w:t xml:space="preserve">Panneaux</w:t>
            </w:r>
          </w:p>
        </w:tc>
        <w:tc>
          <w:tcPr/>
          <w:p>
            <w:pPr>
              <w:pStyle w:val="Compact"/>
            </w:pPr>
            <w:r>
              <w:t xml:space="preserve">Contreplaqué</w:t>
            </w:r>
          </w:p>
        </w:tc>
        <w:tc>
          <w:tcPr/>
          <w:p>
            <w:pPr>
              <w:pStyle w:val="Compact"/>
            </w:pPr>
            <w:r>
              <w:t xml:space="preserve">Contreplaqué</w:t>
            </w:r>
          </w:p>
        </w:tc>
        <w:tc>
          <w:tcPr/>
          <w:p>
            <w:pPr>
              <w:pStyle w:val="Compact"/>
            </w:pPr>
            <w:r>
              <w:t xml:space="preserve">Plywood</w:t>
            </w:r>
          </w:p>
        </w:tc>
        <w:tc>
          <w:tcPr/>
          <w:p>
            <w:pPr>
              <w:pStyle w:val="Compact"/>
            </w:pPr>
            <w:r>
              <w:t xml:space="preserve">Caissons, fonds, tiroirs, mobilier</w:t>
            </w:r>
          </w:p>
        </w:tc>
        <w:tc>
          <w:tcPr/>
          <w:p>
            <w:pPr>
              <w:pStyle w:val="Compact"/>
            </w:pPr>
            <w:r>
              <w:t xml:space="preserve">m³ ou m² à épaisseur connue</w:t>
            </w:r>
          </w:p>
        </w:tc>
        <w:tc>
          <w:tcPr/>
          <w:p>
            <w:pPr>
              <w:pStyle w:val="Compact"/>
            </w:pPr>
            <w:r>
              <w:t xml:space="preserve">Bois feuillu/résineux, essence, nombre de plis, colle, densité, origine</w:t>
            </w:r>
          </w:p>
        </w:tc>
      </w:tr>
      <w:tr>
        <w:tc>
          <w:tcPr/>
          <w:p>
            <w:pPr>
              <w:pStyle w:val="Compact"/>
            </w:pPr>
            <w:r>
              <w:t xml:space="preserve">Panneaux</w:t>
            </w:r>
          </w:p>
        </w:tc>
        <w:tc>
          <w:tcPr/>
          <w:p>
            <w:pPr>
              <w:pStyle w:val="Compact"/>
            </w:pPr>
            <w:r>
              <w:t xml:space="preserve">Variante pertinente</w:t>
            </w:r>
          </w:p>
        </w:tc>
        <w:tc>
          <w:tcPr/>
          <w:p>
            <w:pPr>
              <w:pStyle w:val="Compact"/>
            </w:pPr>
            <w:r>
              <w:t xml:space="preserve">Contreplaqué de bois franc</w:t>
            </w:r>
          </w:p>
        </w:tc>
        <w:tc>
          <w:tcPr/>
          <w:p>
            <w:pPr>
              <w:pStyle w:val="Compact"/>
            </w:pPr>
            <w:r>
              <w:t xml:space="preserve">Hardwood plywood; decorative hardwood plywood</w:t>
            </w:r>
          </w:p>
        </w:tc>
        <w:tc>
          <w:tcPr/>
          <w:p>
            <w:pPr>
              <w:pStyle w:val="Compact"/>
            </w:pPr>
            <w:r>
              <w:t xml:space="preserve">Mobilier apparent, armoires, panneaux décoratifs</w:t>
            </w:r>
          </w:p>
        </w:tc>
        <w:tc>
          <w:tcPr/>
          <w:p>
            <w:pPr>
              <w:pStyle w:val="Compact"/>
            </w:pPr>
            <w:r>
              <w:t xml:space="preserve">m² + épaisseur ou m³</w:t>
            </w:r>
          </w:p>
        </w:tc>
        <w:tc>
          <w:tcPr/>
          <w:p>
            <w:pPr>
              <w:pStyle w:val="Compact"/>
            </w:pPr>
            <w:r>
              <w:t xml:space="preserve">Essence des plis/parements, âme, colle UF/NAF, densité</w:t>
            </w:r>
          </w:p>
        </w:tc>
      </w:tr>
      <w:tr>
        <w:tc>
          <w:tcPr/>
          <w:p>
            <w:pPr>
              <w:pStyle w:val="Compact"/>
            </w:pPr>
            <w:r>
              <w:t xml:space="preserve">Panneaux</w:t>
            </w:r>
          </w:p>
        </w:tc>
        <w:tc>
          <w:tcPr/>
          <w:p>
            <w:pPr>
              <w:pStyle w:val="Compact"/>
            </w:pPr>
            <w:r>
              <w:t xml:space="preserve">Variante pertinente</w:t>
            </w:r>
          </w:p>
        </w:tc>
        <w:tc>
          <w:tcPr/>
          <w:p>
            <w:pPr>
              <w:pStyle w:val="Compact"/>
            </w:pPr>
            <w:r>
              <w:t xml:space="preserve">Contreplaqué résineux</w:t>
            </w:r>
          </w:p>
        </w:tc>
        <w:tc>
          <w:tcPr/>
          <w:p>
            <w:pPr>
              <w:pStyle w:val="Compact"/>
            </w:pPr>
            <w:r>
              <w:t xml:space="preserve">Softwood plywood</w:t>
            </w:r>
          </w:p>
        </w:tc>
        <w:tc>
          <w:tcPr/>
          <w:p>
            <w:pPr>
              <w:pStyle w:val="Compact"/>
            </w:pPr>
            <w:r>
              <w:t xml:space="preserve">Structure, caissons, mobilier utilitaire</w:t>
            </w:r>
          </w:p>
        </w:tc>
        <w:tc>
          <w:tcPr/>
          <w:p>
            <w:pPr>
              <w:pStyle w:val="Compact"/>
            </w:pPr>
            <w:r>
              <w:t xml:space="preserve">m³</w:t>
            </w:r>
          </w:p>
        </w:tc>
        <w:tc>
          <w:tcPr/>
          <w:p>
            <w:pPr>
              <w:pStyle w:val="Compact"/>
            </w:pPr>
            <w:r>
              <w:t xml:space="preserve">Essence, région forestière, séchage, résine</w:t>
            </w:r>
          </w:p>
        </w:tc>
      </w:tr>
      <w:tr>
        <w:tc>
          <w:tcPr/>
          <w:p>
            <w:pPr>
              <w:pStyle w:val="Compact"/>
            </w:pPr>
            <w:r>
              <w:t xml:space="preserve">Panneaux</w:t>
            </w:r>
          </w:p>
        </w:tc>
        <w:tc>
          <w:tcPr/>
          <w:p>
            <w:pPr>
              <w:pStyle w:val="Compact"/>
            </w:pPr>
            <w:r>
              <w:t xml:space="preserve">OSB</w:t>
            </w:r>
          </w:p>
        </w:tc>
        <w:tc>
          <w:tcPr/>
          <w:p>
            <w:pPr>
              <w:pStyle w:val="Compact"/>
            </w:pPr>
            <w:r>
              <w:t xml:space="preserve">Panneau de lamelles orientées</w:t>
            </w:r>
          </w:p>
        </w:tc>
        <w:tc>
          <w:tcPr/>
          <w:p>
            <w:pPr>
              <w:pStyle w:val="Compact"/>
            </w:pPr>
            <w:r>
              <w:t xml:space="preserve">Oriented strand board</w:t>
            </w:r>
          </w:p>
        </w:tc>
        <w:tc>
          <w:tcPr/>
          <w:p>
            <w:pPr>
              <w:pStyle w:val="Compact"/>
            </w:pPr>
            <w:r>
              <w:t xml:space="preserve">Applications structurelles/industrielles; plus marginal en ébénisterie fine</w:t>
            </w:r>
          </w:p>
        </w:tc>
        <w:tc>
          <w:tcPr/>
          <w:p>
            <w:pPr>
              <w:pStyle w:val="Compact"/>
            </w:pPr>
            <w:r>
              <w:t xml:space="preserve">m³</w:t>
            </w:r>
          </w:p>
        </w:tc>
        <w:tc>
          <w:tcPr/>
          <w:p>
            <w:pPr>
              <w:pStyle w:val="Compact"/>
            </w:pPr>
            <w:r>
              <w:t xml:space="preserve">Essence, résine PMDI/PF, densité, usine</w:t>
            </w:r>
          </w:p>
        </w:tc>
      </w:tr>
      <w:tr>
        <w:tc>
          <w:tcPr/>
          <w:p>
            <w:pPr>
              <w:pStyle w:val="Compact"/>
            </w:pPr>
            <w:r>
              <w:t xml:space="preserve">Surfaces</w:t>
            </w:r>
          </w:p>
        </w:tc>
        <w:tc>
          <w:tcPr/>
          <w:p>
            <w:pPr>
              <w:pStyle w:val="Compact"/>
            </w:pPr>
            <w:r>
              <w:t xml:space="preserve">Panneau particules mélaminé</w:t>
            </w:r>
          </w:p>
        </w:tc>
        <w:tc>
          <w:tcPr/>
          <w:p>
            <w:pPr>
              <w:pStyle w:val="Compact"/>
            </w:pPr>
            <w:r>
              <w:t xml:space="preserve">Panneau de particules TFL</w:t>
            </w:r>
          </w:p>
        </w:tc>
        <w:tc>
          <w:tcPr/>
          <w:p>
            <w:pPr>
              <w:pStyle w:val="Compact"/>
            </w:pPr>
            <w:r>
              <w:t xml:space="preserve">Thermally fused laminate; TFL; melamine-faced particleboard</w:t>
            </w:r>
          </w:p>
        </w:tc>
        <w:tc>
          <w:tcPr/>
          <w:p>
            <w:pPr>
              <w:pStyle w:val="Compact"/>
            </w:pPr>
            <w:r>
              <w:t xml:space="preserve">Caissons, tablettes, mobilier institutionnel</w:t>
            </w:r>
          </w:p>
        </w:tc>
        <w:tc>
          <w:tcPr/>
          <w:p>
            <w:pPr>
              <w:pStyle w:val="Compact"/>
            </w:pPr>
            <w:r>
              <w:t xml:space="preserve">m² à épaisseur définie</w:t>
            </w:r>
          </w:p>
        </w:tc>
        <w:tc>
          <w:tcPr/>
          <w:p>
            <w:pPr>
              <w:pStyle w:val="Compact"/>
            </w:pPr>
            <w:r>
              <w:t xml:space="preserve">Support + papier + résine mélamine + pressage</w:t>
            </w:r>
          </w:p>
        </w:tc>
      </w:tr>
      <w:tr>
        <w:tc>
          <w:tcPr/>
          <w:p>
            <w:pPr>
              <w:pStyle w:val="Compact"/>
            </w:pPr>
            <w:r>
              <w:t xml:space="preserve">Surfaces</w:t>
            </w:r>
          </w:p>
        </w:tc>
        <w:tc>
          <w:tcPr/>
          <w:p>
            <w:pPr>
              <w:pStyle w:val="Compact"/>
            </w:pPr>
            <w:r>
              <w:t xml:space="preserve">MDF mélaminé</w:t>
            </w:r>
          </w:p>
        </w:tc>
        <w:tc>
          <w:tcPr/>
          <w:p>
            <w:pPr>
              <w:pStyle w:val="Compact"/>
            </w:pPr>
            <w:r>
              <w:t xml:space="preserve">MDF avec TFL</w:t>
            </w:r>
          </w:p>
        </w:tc>
        <w:tc>
          <w:tcPr/>
          <w:p>
            <w:pPr>
              <w:pStyle w:val="Compact"/>
            </w:pPr>
            <w:r>
              <w:t xml:space="preserve">Melamine-faced MDF</w:t>
            </w:r>
          </w:p>
        </w:tc>
        <w:tc>
          <w:tcPr/>
          <w:p>
            <w:pPr>
              <w:pStyle w:val="Compact"/>
            </w:pPr>
            <w:r>
              <w:t xml:space="preserve">Façades, panneaux décoratifs, mobilier</w:t>
            </w:r>
          </w:p>
        </w:tc>
        <w:tc>
          <w:tcPr/>
          <w:p>
            <w:pPr>
              <w:pStyle w:val="Compact"/>
            </w:pPr>
            <w:r>
              <w:t xml:space="preserve">m²</w:t>
            </w:r>
          </w:p>
        </w:tc>
        <w:tc>
          <w:tcPr/>
          <w:p>
            <w:pPr>
              <w:pStyle w:val="Compact"/>
            </w:pPr>
            <w:r>
              <w:t xml:space="preserve">MDF support, papier, résine, grammage, pressage</w:t>
            </w:r>
          </w:p>
        </w:tc>
      </w:tr>
      <w:tr>
        <w:tc>
          <w:tcPr/>
          <w:p>
            <w:pPr>
              <w:pStyle w:val="Compact"/>
            </w:pPr>
            <w:r>
              <w:t xml:space="preserve">Surfaces</w:t>
            </w:r>
          </w:p>
        </w:tc>
        <w:tc>
          <w:tcPr/>
          <w:p>
            <w:pPr>
              <w:pStyle w:val="Compact"/>
            </w:pPr>
            <w:r>
              <w:t xml:space="preserve">Stratifié HPL</w:t>
            </w:r>
          </w:p>
        </w:tc>
        <w:tc>
          <w:tcPr/>
          <w:p>
            <w:pPr>
              <w:pStyle w:val="Compact"/>
            </w:pPr>
            <w:r>
              <w:t xml:space="preserve">Stratifié décoratif haute pression</w:t>
            </w:r>
          </w:p>
        </w:tc>
        <w:tc>
          <w:tcPr/>
          <w:p>
            <w:pPr>
              <w:pStyle w:val="Compact"/>
            </w:pPr>
            <w:r>
              <w:t xml:space="preserve">High-pressure laminate</w:t>
            </w:r>
          </w:p>
        </w:tc>
        <w:tc>
          <w:tcPr/>
          <w:p>
            <w:pPr>
              <w:pStyle w:val="Compact"/>
            </w:pPr>
            <w:r>
              <w:t xml:space="preserve">Comptoirs, façades, surfaces haute résistance</w:t>
            </w:r>
          </w:p>
        </w:tc>
        <w:tc>
          <w:tcPr/>
          <w:p>
            <w:pPr>
              <w:pStyle w:val="Compact"/>
            </w:pPr>
            <w:r>
              <w:t xml:space="preserve">m²</w:t>
            </w:r>
          </w:p>
        </w:tc>
        <w:tc>
          <w:tcPr/>
          <w:p>
            <w:pPr>
              <w:pStyle w:val="Compact"/>
            </w:pPr>
            <w:r>
              <w:t xml:space="preserve">Épaisseur, papier kraft, résine phénolique, couche décorative/mélamine</w:t>
            </w:r>
          </w:p>
        </w:tc>
      </w:tr>
      <w:tr>
        <w:tc>
          <w:tcPr/>
          <w:p>
            <w:pPr>
              <w:pStyle w:val="Compact"/>
            </w:pPr>
            <w:r>
              <w:t xml:space="preserve">Surfaces</w:t>
            </w:r>
          </w:p>
        </w:tc>
        <w:tc>
          <w:tcPr/>
          <w:p>
            <w:pPr>
              <w:pStyle w:val="Compact"/>
            </w:pPr>
            <w:r>
              <w:t xml:space="preserve">Placage de bois</w:t>
            </w:r>
          </w:p>
        </w:tc>
        <w:tc>
          <w:tcPr/>
          <w:p>
            <w:pPr>
              <w:pStyle w:val="Compact"/>
            </w:pPr>
            <w:r>
              <w:t xml:space="preserve">Placage naturel</w:t>
            </w:r>
          </w:p>
        </w:tc>
        <w:tc>
          <w:tcPr/>
          <w:p>
            <w:pPr>
              <w:pStyle w:val="Compact"/>
            </w:pPr>
            <w:r>
              <w:t xml:space="preserve">Wood veneer; hardwood veneer</w:t>
            </w:r>
          </w:p>
        </w:tc>
        <w:tc>
          <w:tcPr/>
          <w:p>
            <w:pPr>
              <w:pStyle w:val="Compact"/>
            </w:pPr>
            <w:r>
              <w:t xml:space="preserve">Faces décoratives, panneaux plaqués</w:t>
            </w:r>
          </w:p>
        </w:tc>
        <w:tc>
          <w:tcPr/>
          <w:p>
            <w:pPr>
              <w:pStyle w:val="Compact"/>
            </w:pPr>
            <w:r>
              <w:t xml:space="preserve">m² à épaisseur connue</w:t>
            </w:r>
          </w:p>
        </w:tc>
        <w:tc>
          <w:tcPr/>
          <w:p>
            <w:pPr>
              <w:pStyle w:val="Compact"/>
            </w:pPr>
            <w:r>
              <w:t xml:space="preserve">Essence, épaisseur, rendement du billon, séchage, support et colle</w:t>
            </w:r>
          </w:p>
        </w:tc>
      </w:tr>
      <w:tr>
        <w:tc>
          <w:tcPr/>
          <w:p>
            <w:pPr>
              <w:pStyle w:val="Compact"/>
            </w:pPr>
            <w:r>
              <w:t xml:space="preserve">Surfaces</w:t>
            </w:r>
          </w:p>
        </w:tc>
        <w:tc>
          <w:tcPr/>
          <w:p>
            <w:pPr>
              <w:pStyle w:val="Compact"/>
            </w:pPr>
            <w:r>
              <w:t xml:space="preserve">Papier imprégné mélamine</w:t>
            </w:r>
          </w:p>
        </w:tc>
        <w:tc>
          <w:tcPr/>
          <w:p>
            <w:pPr>
              <w:pStyle w:val="Compact"/>
            </w:pPr>
            <w:r>
              <w:t xml:space="preserve">Papier décoratif imprégné de mélamine</w:t>
            </w:r>
          </w:p>
        </w:tc>
        <w:tc>
          <w:tcPr/>
          <w:p>
            <w:pPr>
              <w:pStyle w:val="Compact"/>
            </w:pPr>
            <w:r>
              <w:t xml:space="preserve">Melamine-impregnated paper</w:t>
            </w:r>
          </w:p>
        </w:tc>
        <w:tc>
          <w:tcPr/>
          <w:p>
            <w:pPr>
              <w:pStyle w:val="Compact"/>
            </w:pPr>
            <w:r>
              <w:t xml:space="preserve">Couche TFL</w:t>
            </w:r>
          </w:p>
        </w:tc>
        <w:tc>
          <w:tcPr/>
          <w:p>
            <w:pPr>
              <w:pStyle w:val="Compact"/>
            </w:pPr>
            <w:r>
              <w:t xml:space="preserve">kg ou m²</w:t>
            </w:r>
          </w:p>
        </w:tc>
        <w:tc>
          <w:tcPr/>
          <w:p>
            <w:pPr>
              <w:pStyle w:val="Compact"/>
            </w:pPr>
            <w:r>
              <w:t xml:space="preserve">Grammage papier, taux de résine, résine mélamine</w:t>
            </w:r>
          </w:p>
        </w:tc>
      </w:tr>
      <w:tr>
        <w:tc>
          <w:tcPr/>
          <w:p>
            <w:pPr>
              <w:pStyle w:val="Compact"/>
            </w:pPr>
            <w:r>
              <w:t xml:space="preserve">Surfaces</w:t>
            </w:r>
          </w:p>
        </w:tc>
        <w:tc>
          <w:tcPr/>
          <w:p>
            <w:pPr>
              <w:pStyle w:val="Compact"/>
            </w:pPr>
            <w:r>
              <w:t xml:space="preserve">Bande de chant</w:t>
            </w:r>
          </w:p>
        </w:tc>
        <w:tc>
          <w:tcPr/>
          <w:p>
            <w:pPr>
              <w:pStyle w:val="Compact"/>
            </w:pPr>
            <w:r>
              <w:t xml:space="preserve">Chant ABS/PVC/PP/placage</w:t>
            </w:r>
          </w:p>
        </w:tc>
        <w:tc>
          <w:tcPr/>
          <w:p>
            <w:pPr>
              <w:pStyle w:val="Compact"/>
            </w:pPr>
            <w:r>
              <w:t xml:space="preserve">Edgebanding</w:t>
            </w:r>
          </w:p>
        </w:tc>
        <w:tc>
          <w:tcPr/>
          <w:p>
            <w:pPr>
              <w:pStyle w:val="Compact"/>
            </w:pPr>
            <w:r>
              <w:t xml:space="preserve">Finition de chants</w:t>
            </w:r>
          </w:p>
        </w:tc>
        <w:tc>
          <w:tcPr/>
          <w:p>
            <w:pPr>
              <w:pStyle w:val="Compact"/>
            </w:pPr>
            <w:r>
              <w:t xml:space="preserve">kg ou m linéaire avec section</w:t>
            </w:r>
          </w:p>
        </w:tc>
        <w:tc>
          <w:tcPr/>
          <w:p>
            <w:pPr>
              <w:pStyle w:val="Compact"/>
            </w:pPr>
            <w:r>
              <w:t xml:space="preserve">Polymère, épaisseur, extrusion, colle hot-melt</w:t>
            </w:r>
          </w:p>
        </w:tc>
      </w:tr>
      <w:tr>
        <w:tc>
          <w:tcPr/>
          <w:p>
            <w:pPr>
              <w:pStyle w:val="Compact"/>
            </w:pPr>
            <w:r>
              <w:t xml:space="preserve">Bois massif</w:t>
            </w:r>
          </w:p>
        </w:tc>
        <w:tc>
          <w:tcPr/>
          <w:p>
            <w:pPr>
              <w:pStyle w:val="Compact"/>
            </w:pPr>
            <w:r>
              <w:t xml:space="preserve">Bois feuillu séché</w:t>
            </w:r>
          </w:p>
        </w:tc>
        <w:tc>
          <w:tcPr/>
          <w:p>
            <w:pPr>
              <w:pStyle w:val="Compact"/>
            </w:pPr>
            <w:r>
              <w:t xml:space="preserve">Bois d’œuvre feuillu séché</w:t>
            </w:r>
          </w:p>
        </w:tc>
        <w:tc>
          <w:tcPr/>
          <w:p>
            <w:pPr>
              <w:pStyle w:val="Compact"/>
            </w:pPr>
            <w:r>
              <w:t xml:space="preserve">Dried hardwood lumber</w:t>
            </w:r>
          </w:p>
        </w:tc>
        <w:tc>
          <w:tcPr/>
          <w:p>
            <w:pPr>
              <w:pStyle w:val="Compact"/>
            </w:pPr>
            <w:r>
              <w:t xml:space="preserve">Façades, cadres, portes, piétements</w:t>
            </w:r>
          </w:p>
        </w:tc>
        <w:tc>
          <w:tcPr/>
          <w:p>
            <w:pPr>
              <w:pStyle w:val="Compact"/>
            </w:pPr>
            <w:r>
              <w:t xml:space="preserve">m³</w:t>
            </w:r>
          </w:p>
        </w:tc>
        <w:tc>
          <w:tcPr/>
          <w:p>
            <w:pPr>
              <w:pStyle w:val="Compact"/>
            </w:pPr>
            <w:r>
              <w:rPr>
                <w:b/>
                <w:bCs/>
              </w:rPr>
              <w:t xml:space="preserve">Essence</w:t>
            </w:r>
            <w:r>
              <w:t xml:space="preserve">, humidité, séchage, rendement, origine forestière</w:t>
            </w:r>
          </w:p>
        </w:tc>
      </w:tr>
      <w:tr>
        <w:tc>
          <w:tcPr/>
          <w:p>
            <w:pPr>
              <w:pStyle w:val="Compact"/>
            </w:pPr>
            <w:r>
              <w:t xml:space="preserve">Bois massif</w:t>
            </w:r>
          </w:p>
        </w:tc>
        <w:tc>
          <w:tcPr/>
          <w:p>
            <w:pPr>
              <w:pStyle w:val="Compact"/>
            </w:pPr>
            <w:r>
              <w:t xml:space="preserve">Essences à distinguer</w:t>
            </w:r>
          </w:p>
        </w:tc>
        <w:tc>
          <w:tcPr/>
          <w:p>
            <w:pPr>
              <w:pStyle w:val="Compact"/>
            </w:pPr>
            <w:r>
              <w:t xml:space="preserve">Érable, merisier/bouleau, chêne, frêne, hêtre, noyer, peuplier</w:t>
            </w:r>
          </w:p>
        </w:tc>
        <w:tc>
          <w:tcPr/>
          <w:p>
            <w:pPr>
              <w:pStyle w:val="Compact"/>
            </w:pPr>
            <w:r>
              <w:t xml:space="preserve">Maple, birch, oak, ash, beech, walnut, poplar</w:t>
            </w:r>
          </w:p>
        </w:tc>
        <w:tc>
          <w:tcPr/>
          <w:p>
            <w:pPr>
              <w:pStyle w:val="Compact"/>
            </w:pPr>
            <w:r>
              <w:t xml:space="preserve">Mobilier et composantes visibles</w:t>
            </w:r>
          </w:p>
        </w:tc>
        <w:tc>
          <w:tcPr/>
          <w:p>
            <w:pPr>
              <w:pStyle w:val="Compact"/>
            </w:pPr>
            <w:r>
              <w:t xml:space="preserve">m³</w:t>
            </w:r>
          </w:p>
        </w:tc>
        <w:tc>
          <w:tcPr/>
          <w:p>
            <w:pPr>
              <w:pStyle w:val="Compact"/>
            </w:pPr>
            <w:r>
              <w:t xml:space="preserve">Densité et rendement propres à l’essence; provenance</w:t>
            </w:r>
          </w:p>
        </w:tc>
      </w:tr>
      <w:tr>
        <w:tc>
          <w:tcPr/>
          <w:p>
            <w:pPr>
              <w:pStyle w:val="Compact"/>
            </w:pPr>
            <w:r>
              <w:t xml:space="preserve">Bois massif</w:t>
            </w:r>
          </w:p>
        </w:tc>
        <w:tc>
          <w:tcPr/>
          <w:p>
            <w:pPr>
              <w:pStyle w:val="Compact"/>
            </w:pPr>
            <w:r>
              <w:t xml:space="preserve">Bois résineux séché</w:t>
            </w:r>
          </w:p>
        </w:tc>
        <w:tc>
          <w:tcPr/>
          <w:p>
            <w:pPr>
              <w:pStyle w:val="Compact"/>
            </w:pPr>
            <w:r>
              <w:t xml:space="preserve">Bois d’œuvre résineux séché</w:t>
            </w:r>
          </w:p>
        </w:tc>
        <w:tc>
          <w:tcPr/>
          <w:p>
            <w:pPr>
              <w:pStyle w:val="Compact"/>
            </w:pPr>
            <w:r>
              <w:t xml:space="preserve">Dried softwood lumber</w:t>
            </w:r>
          </w:p>
        </w:tc>
        <w:tc>
          <w:tcPr/>
          <w:p>
            <w:pPr>
              <w:pStyle w:val="Compact"/>
            </w:pPr>
            <w:r>
              <w:t xml:space="preserve">Mobilier, composants internes, moulures</w:t>
            </w:r>
          </w:p>
        </w:tc>
        <w:tc>
          <w:tcPr/>
          <w:p>
            <w:pPr>
              <w:pStyle w:val="Compact"/>
            </w:pPr>
            <w:r>
              <w:t xml:space="preserve">m³</w:t>
            </w:r>
          </w:p>
        </w:tc>
        <w:tc>
          <w:tcPr/>
          <w:p>
            <w:pPr>
              <w:pStyle w:val="Compact"/>
            </w:pPr>
            <w:r>
              <w:t xml:space="preserve">Pin/épinette/sapin, humidité, séchage, région</w:t>
            </w:r>
          </w:p>
        </w:tc>
      </w:tr>
      <w:tr>
        <w:tc>
          <w:tcPr/>
          <w:p>
            <w:pPr>
              <w:pStyle w:val="Compact"/>
            </w:pPr>
            <w:r>
              <w:t xml:space="preserve">Bois massif</w:t>
            </w:r>
          </w:p>
        </w:tc>
        <w:tc>
          <w:tcPr/>
          <w:p>
            <w:pPr>
              <w:pStyle w:val="Compact"/>
            </w:pPr>
            <w:r>
              <w:t xml:space="preserve">Bois feuillu/résineux raboté</w:t>
            </w:r>
          </w:p>
        </w:tc>
        <w:tc>
          <w:tcPr/>
          <w:p>
            <w:pPr>
              <w:pStyle w:val="Compact"/>
            </w:pPr>
            <w:r>
              <w:t xml:space="preserve">Bois séché raboté</w:t>
            </w:r>
          </w:p>
        </w:tc>
        <w:tc>
          <w:tcPr/>
          <w:p>
            <w:pPr>
              <w:pStyle w:val="Compact"/>
            </w:pPr>
            <w:r>
              <w:t xml:space="preserve">Planed sawnwood; S2S/S4S</w:t>
            </w:r>
          </w:p>
        </w:tc>
        <w:tc>
          <w:tcPr/>
          <w:p>
            <w:pPr>
              <w:pStyle w:val="Compact"/>
            </w:pPr>
            <w:r>
              <w:t xml:space="preserve">Pièces prêtes à usiner</w:t>
            </w:r>
          </w:p>
        </w:tc>
        <w:tc>
          <w:tcPr/>
          <w:p>
            <w:pPr>
              <w:pStyle w:val="Compact"/>
            </w:pPr>
            <w:r>
              <w:t xml:space="preserve">m³</w:t>
            </w:r>
          </w:p>
        </w:tc>
        <w:tc>
          <w:tcPr/>
          <w:p>
            <w:pPr>
              <w:pStyle w:val="Compact"/>
            </w:pPr>
            <w:r>
              <w:t xml:space="preserve">Ajouter pertes/rabotage; ne pas utiliser du bois brut sans correction</w:t>
            </w:r>
          </w:p>
        </w:tc>
      </w:tr>
      <w:tr>
        <w:tc>
          <w:tcPr/>
          <w:p>
            <w:pPr>
              <w:pStyle w:val="Compact"/>
            </w:pPr>
            <w:r>
              <w:t xml:space="preserve">Adhésifs</w:t>
            </w:r>
          </w:p>
        </w:tc>
        <w:tc>
          <w:tcPr/>
          <w:p>
            <w:pPr>
              <w:pStyle w:val="Compact"/>
            </w:pPr>
            <w:r>
              <w:t xml:space="preserve">UF</w:t>
            </w:r>
          </w:p>
        </w:tc>
        <w:tc>
          <w:tcPr/>
          <w:p>
            <w:pPr>
              <w:pStyle w:val="Compact"/>
            </w:pPr>
            <w:r>
              <w:t xml:space="preserve">Résine urée-formaldéhyde</w:t>
            </w:r>
          </w:p>
        </w:tc>
        <w:tc>
          <w:tcPr/>
          <w:p>
            <w:pPr>
              <w:pStyle w:val="Compact"/>
            </w:pPr>
            <w:r>
              <w:t xml:space="preserve">Urea-formaldehyde resin; UF</w:t>
            </w:r>
          </w:p>
        </w:tc>
        <w:tc>
          <w:tcPr/>
          <w:p>
            <w:pPr>
              <w:pStyle w:val="Compact"/>
            </w:pPr>
            <w:r>
              <w:t xml:space="preserve">Liant panneaux/contreplaqué</w:t>
            </w:r>
          </w:p>
        </w:tc>
        <w:tc>
          <w:tcPr/>
          <w:p>
            <w:pPr>
              <w:pStyle w:val="Compact"/>
            </w:pPr>
            <w:r>
              <w:t xml:space="preserve">kg matière sèche ou kg produit</w:t>
            </w:r>
          </w:p>
        </w:tc>
        <w:tc>
          <w:tcPr/>
          <w:p>
            <w:pPr>
              <w:pStyle w:val="Compact"/>
            </w:pPr>
            <w:r>
              <w:t xml:space="preserve">Solides, ratio U/F, catalyseurs, formaldéhyde, taux d’application</w:t>
            </w:r>
          </w:p>
        </w:tc>
      </w:tr>
      <w:tr>
        <w:tc>
          <w:tcPr/>
          <w:p>
            <w:pPr>
              <w:pStyle w:val="Compact"/>
            </w:pPr>
            <w:r>
              <w:t xml:space="preserve">Adhésifs</w:t>
            </w:r>
          </w:p>
        </w:tc>
        <w:tc>
          <w:tcPr/>
          <w:p>
            <w:pPr>
              <w:pStyle w:val="Compact"/>
            </w:pPr>
            <w:r>
              <w:t xml:space="preserve">MUF</w:t>
            </w:r>
          </w:p>
        </w:tc>
        <w:tc>
          <w:tcPr/>
          <w:p>
            <w:pPr>
              <w:pStyle w:val="Compact"/>
            </w:pPr>
            <w:r>
              <w:t xml:space="preserve">Adhésif mélamine-urée-formaldéhyde</w:t>
            </w:r>
          </w:p>
        </w:tc>
        <w:tc>
          <w:tcPr/>
          <w:p>
            <w:pPr>
              <w:pStyle w:val="Compact"/>
            </w:pPr>
            <w:r>
              <w:t xml:space="preserve">MUF adhesive</w:t>
            </w:r>
          </w:p>
        </w:tc>
        <w:tc>
          <w:tcPr/>
          <w:p>
            <w:pPr>
              <w:pStyle w:val="Compact"/>
            </w:pPr>
            <w:r>
              <w:t xml:space="preserve">Panneaux/bois collé nécessitant meilleure humidité</w:t>
            </w:r>
          </w:p>
        </w:tc>
        <w:tc>
          <w:tcPr/>
          <w:p>
            <w:pPr>
              <w:pStyle w:val="Compact"/>
            </w:pPr>
            <w:r>
              <w:t xml:space="preserve">kg</w:t>
            </w:r>
          </w:p>
        </w:tc>
        <w:tc>
          <w:tcPr/>
          <w:p>
            <w:pPr>
              <w:pStyle w:val="Compact"/>
            </w:pPr>
            <w:r>
              <w:t xml:space="preserve">% mélamine, % solides, formulation</w:t>
            </w:r>
          </w:p>
        </w:tc>
      </w:tr>
      <w:tr>
        <w:tc>
          <w:tcPr/>
          <w:p>
            <w:pPr>
              <w:pStyle w:val="Compact"/>
            </w:pPr>
            <w:r>
              <w:t xml:space="preserve">Adhésifs</w:t>
            </w:r>
          </w:p>
        </w:tc>
        <w:tc>
          <w:tcPr/>
          <w:p>
            <w:pPr>
              <w:pStyle w:val="Compact"/>
            </w:pPr>
            <w:r>
              <w:t xml:space="preserve">PVAc</w:t>
            </w:r>
          </w:p>
        </w:tc>
        <w:tc>
          <w:tcPr/>
          <w:p>
            <w:pPr>
              <w:pStyle w:val="Compact"/>
            </w:pPr>
            <w:r>
              <w:t xml:space="preserve">Colle d’acétate de polyvinyle</w:t>
            </w:r>
          </w:p>
        </w:tc>
        <w:tc>
          <w:tcPr/>
          <w:p>
            <w:pPr>
              <w:pStyle w:val="Compact"/>
            </w:pPr>
            <w:r>
              <w:t xml:space="preserve">PVA/PVAc wood glue</w:t>
            </w:r>
          </w:p>
        </w:tc>
        <w:tc>
          <w:tcPr/>
          <w:p>
            <w:pPr>
              <w:pStyle w:val="Compact"/>
            </w:pPr>
            <w:r>
              <w:t xml:space="preserve">Assemblage bois, placage</w:t>
            </w:r>
          </w:p>
        </w:tc>
        <w:tc>
          <w:tcPr/>
          <w:p>
            <w:pPr>
              <w:pStyle w:val="Compact"/>
            </w:pPr>
            <w:r>
              <w:t xml:space="preserve">kg produit</w:t>
            </w:r>
          </w:p>
        </w:tc>
        <w:tc>
          <w:tcPr/>
          <w:p>
            <w:pPr>
              <w:pStyle w:val="Compact"/>
            </w:pPr>
            <w:r>
              <w:t xml:space="preserve">Teneur en eau, PVAc, charges/additifs</w:t>
            </w:r>
          </w:p>
        </w:tc>
      </w:tr>
      <w:tr>
        <w:tc>
          <w:tcPr/>
          <w:p>
            <w:pPr>
              <w:pStyle w:val="Compact"/>
            </w:pPr>
            <w:r>
              <w:t xml:space="preserve">Adhésifs</w:t>
            </w:r>
          </w:p>
        </w:tc>
        <w:tc>
          <w:tcPr/>
          <w:p>
            <w:pPr>
              <w:pStyle w:val="Compact"/>
            </w:pPr>
            <w:r>
              <w:t xml:space="preserve">PUR</w:t>
            </w:r>
          </w:p>
        </w:tc>
        <w:tc>
          <w:tcPr/>
          <w:p>
            <w:pPr>
              <w:pStyle w:val="Compact"/>
            </w:pPr>
            <w:r>
              <w:t xml:space="preserve">Adhésif polyuréthane / thermofusible PUR</w:t>
            </w:r>
          </w:p>
        </w:tc>
        <w:tc>
          <w:tcPr/>
          <w:p>
            <w:pPr>
              <w:pStyle w:val="Compact"/>
            </w:pPr>
            <w:r>
              <w:t xml:space="preserve">PU/PUR adhesive</w:t>
            </w:r>
          </w:p>
        </w:tc>
        <w:tc>
          <w:tcPr/>
          <w:p>
            <w:pPr>
              <w:pStyle w:val="Compact"/>
            </w:pPr>
            <w:r>
              <w:t xml:space="preserve">Chant, assemblage, laminage</w:t>
            </w:r>
          </w:p>
        </w:tc>
        <w:tc>
          <w:tcPr/>
          <w:p>
            <w:pPr>
              <w:pStyle w:val="Compact"/>
            </w:pPr>
            <w:r>
              <w:t xml:space="preserve">kg</w:t>
            </w:r>
          </w:p>
        </w:tc>
        <w:tc>
          <w:tcPr/>
          <w:p>
            <w:pPr>
              <w:pStyle w:val="Compact"/>
            </w:pPr>
            <w:r>
              <w:t xml:space="preserve">1K/2K, hot-melt réactif ou liquide, solides</w:t>
            </w:r>
          </w:p>
        </w:tc>
      </w:tr>
      <w:tr>
        <w:tc>
          <w:tcPr/>
          <w:p>
            <w:pPr>
              <w:pStyle w:val="Compact"/>
            </w:pPr>
            <w:r>
              <w:t xml:space="preserve">Adhésifs</w:t>
            </w:r>
          </w:p>
        </w:tc>
        <w:tc>
          <w:tcPr/>
          <w:p>
            <w:pPr>
              <w:pStyle w:val="Compact"/>
            </w:pPr>
            <w:r>
              <w:t xml:space="preserve">EVA / hot-melt</w:t>
            </w:r>
          </w:p>
        </w:tc>
        <w:tc>
          <w:tcPr/>
          <w:p>
            <w:pPr>
              <w:pStyle w:val="Compact"/>
            </w:pPr>
            <w:r>
              <w:t xml:space="preserve">Adhésif thermofusible EVA</w:t>
            </w:r>
          </w:p>
        </w:tc>
        <w:tc>
          <w:tcPr/>
          <w:p>
            <w:pPr>
              <w:pStyle w:val="Compact"/>
            </w:pPr>
            <w:r>
              <w:t xml:space="preserve">EVA hot-melt</w:t>
            </w:r>
          </w:p>
        </w:tc>
        <w:tc>
          <w:tcPr/>
          <w:p>
            <w:pPr>
              <w:pStyle w:val="Compact"/>
            </w:pPr>
            <w:r>
              <w:t xml:space="preserve">Chant, assemblage</w:t>
            </w:r>
          </w:p>
        </w:tc>
        <w:tc>
          <w:tcPr/>
          <w:p>
            <w:pPr>
              <w:pStyle w:val="Compact"/>
            </w:pPr>
            <w:r>
              <w:t xml:space="preserve">kg</w:t>
            </w:r>
          </w:p>
        </w:tc>
        <w:tc>
          <w:tcPr/>
          <w:p>
            <w:pPr>
              <w:pStyle w:val="Compact"/>
            </w:pPr>
            <w:r>
              <w:t xml:space="preserve">EVA + résines tackifiantes + cires; formulation très importante</w:t>
            </w:r>
          </w:p>
        </w:tc>
      </w:tr>
      <w:tr>
        <w:tc>
          <w:tcPr/>
          <w:p>
            <w:pPr>
              <w:pStyle w:val="Compact"/>
            </w:pPr>
            <w:r>
              <w:t xml:space="preserve">Finitions</w:t>
            </w:r>
          </w:p>
        </w:tc>
        <w:tc>
          <w:tcPr/>
          <w:p>
            <w:pPr>
              <w:pStyle w:val="Compact"/>
            </w:pPr>
            <w:r>
              <w:t xml:space="preserve">Vernis/laque</w:t>
            </w:r>
          </w:p>
        </w:tc>
        <w:tc>
          <w:tcPr/>
          <w:p>
            <w:pPr>
              <w:pStyle w:val="Compact"/>
            </w:pPr>
            <w:r>
              <w:t xml:space="preserve">Revêtement transparent</w:t>
            </w:r>
          </w:p>
        </w:tc>
        <w:tc>
          <w:tcPr/>
          <w:p>
            <w:pPr>
              <w:pStyle w:val="Compact"/>
            </w:pPr>
            <w:r>
              <w:t xml:space="preserve">Varnish/lacquer</w:t>
            </w:r>
          </w:p>
        </w:tc>
        <w:tc>
          <w:tcPr/>
          <w:p>
            <w:pPr>
              <w:pStyle w:val="Compact"/>
            </w:pPr>
            <w:r>
              <w:t xml:space="preserve">Finition mobilier</w:t>
            </w:r>
          </w:p>
        </w:tc>
        <w:tc>
          <w:tcPr/>
          <w:p>
            <w:pPr>
              <w:pStyle w:val="Compact"/>
            </w:pPr>
            <w:r>
              <w:t xml:space="preserve">kg appliqué ou m² fini</w:t>
            </w:r>
          </w:p>
        </w:tc>
        <w:tc>
          <w:tcPr/>
          <w:p>
            <w:pPr>
              <w:pStyle w:val="Compact"/>
            </w:pPr>
            <w:r>
              <w:t xml:space="preserve">Eau/solvant, nitrocellulose/acrylique/PU/conversion, solides, COV</w:t>
            </w:r>
          </w:p>
        </w:tc>
      </w:tr>
      <w:tr>
        <w:tc>
          <w:tcPr/>
          <w:p>
            <w:pPr>
              <w:pStyle w:val="Compact"/>
            </w:pPr>
            <w:r>
              <w:t xml:space="preserve">Finitions</w:t>
            </w:r>
          </w:p>
        </w:tc>
        <w:tc>
          <w:tcPr/>
          <w:p>
            <w:pPr>
              <w:pStyle w:val="Compact"/>
            </w:pPr>
            <w:r>
              <w:t xml:space="preserve">Peinture</w:t>
            </w:r>
          </w:p>
        </w:tc>
        <w:tc>
          <w:tcPr/>
          <w:p>
            <w:pPr>
              <w:pStyle w:val="Compact"/>
            </w:pPr>
            <w:r>
              <w:t xml:space="preserve">Revêtement opaque</w:t>
            </w:r>
          </w:p>
        </w:tc>
        <w:tc>
          <w:tcPr/>
          <w:p>
            <w:pPr>
              <w:pStyle w:val="Compact"/>
            </w:pPr>
            <w:r>
              <w:t xml:space="preserve">Paint; opaque lacquer</w:t>
            </w:r>
          </w:p>
        </w:tc>
        <w:tc>
          <w:tcPr/>
          <w:p>
            <w:pPr>
              <w:pStyle w:val="Compact"/>
            </w:pPr>
            <w:r>
              <w:t xml:space="preserve">MDF, façades</w:t>
            </w:r>
          </w:p>
        </w:tc>
        <w:tc>
          <w:tcPr/>
          <w:p>
            <w:pPr>
              <w:pStyle w:val="Compact"/>
            </w:pPr>
            <w:r>
              <w:t xml:space="preserve">kg ou m²</w:t>
            </w:r>
          </w:p>
        </w:tc>
        <w:tc>
          <w:tcPr/>
          <w:p>
            <w:pPr>
              <w:pStyle w:val="Compact"/>
            </w:pPr>
            <w:r>
              <w:t xml:space="preserve">Liant, pigments, solides, eau/solvant</w:t>
            </w:r>
          </w:p>
        </w:tc>
      </w:tr>
      <w:tr>
        <w:tc>
          <w:tcPr/>
          <w:p>
            <w:pPr>
              <w:pStyle w:val="Compact"/>
            </w:pPr>
            <w:r>
              <w:t xml:space="preserve">Finitions</w:t>
            </w:r>
          </w:p>
        </w:tc>
        <w:tc>
          <w:tcPr/>
          <w:p>
            <w:pPr>
              <w:pStyle w:val="Compact"/>
            </w:pPr>
            <w:r>
              <w:t xml:space="preserve">Teinture</w:t>
            </w:r>
          </w:p>
        </w:tc>
        <w:tc>
          <w:tcPr/>
          <w:p>
            <w:pPr>
              <w:pStyle w:val="Compact"/>
            </w:pPr>
            <w:r>
              <w:t xml:space="preserve">Teinture pour bois</w:t>
            </w:r>
          </w:p>
        </w:tc>
        <w:tc>
          <w:tcPr/>
          <w:p>
            <w:pPr>
              <w:pStyle w:val="Compact"/>
            </w:pPr>
            <w:r>
              <w:t xml:space="preserve">Wood stain</w:t>
            </w:r>
          </w:p>
        </w:tc>
        <w:tc>
          <w:tcPr/>
          <w:p>
            <w:pPr>
              <w:pStyle w:val="Compact"/>
            </w:pPr>
            <w:r>
              <w:t xml:space="preserve">Coloration bois massif/placage</w:t>
            </w:r>
          </w:p>
        </w:tc>
        <w:tc>
          <w:tcPr/>
          <w:p>
            <w:pPr>
              <w:pStyle w:val="Compact"/>
            </w:pPr>
            <w:r>
              <w:t xml:space="preserve">kg ou m²</w:t>
            </w:r>
          </w:p>
        </w:tc>
        <w:tc>
          <w:tcPr/>
          <w:p>
            <w:pPr>
              <w:pStyle w:val="Compact"/>
            </w:pPr>
            <w:r>
              <w:t xml:space="preserve">Solvant/eau, pigments/colorants, taux d’application</w:t>
            </w:r>
          </w:p>
        </w:tc>
      </w:tr>
      <w:tr>
        <w:tc>
          <w:tcPr/>
          <w:p>
            <w:pPr>
              <w:pStyle w:val="Compact"/>
            </w:pPr>
            <w:r>
              <w:t xml:space="preserve">Finitions</w:t>
            </w:r>
          </w:p>
        </w:tc>
        <w:tc>
          <w:tcPr/>
          <w:p>
            <w:pPr>
              <w:pStyle w:val="Compact"/>
            </w:pPr>
            <w:r>
              <w:t xml:space="preserve">Solvants</w:t>
            </w:r>
          </w:p>
        </w:tc>
        <w:tc>
          <w:tcPr/>
          <w:p>
            <w:pPr>
              <w:pStyle w:val="Compact"/>
            </w:pPr>
            <w:r>
              <w:t xml:space="preserve">Solvant de finition/nettoyage</w:t>
            </w:r>
          </w:p>
        </w:tc>
        <w:tc>
          <w:tcPr/>
          <w:p>
            <w:pPr>
              <w:pStyle w:val="Compact"/>
            </w:pPr>
            <w:r>
              <w:t xml:space="preserve">Organic solvent</w:t>
            </w:r>
          </w:p>
        </w:tc>
        <w:tc>
          <w:tcPr/>
          <w:p>
            <w:pPr>
              <w:pStyle w:val="Compact"/>
            </w:pPr>
            <w:r>
              <w:t xml:space="preserve">Dilution, nettoyage</w:t>
            </w:r>
          </w:p>
        </w:tc>
        <w:tc>
          <w:tcPr/>
          <w:p>
            <w:pPr>
              <w:pStyle w:val="Compact"/>
            </w:pPr>
            <w:r>
              <w:t xml:space="preserve">kg</w:t>
            </w:r>
          </w:p>
        </w:tc>
        <w:tc>
          <w:tcPr/>
          <w:p>
            <w:pPr>
              <w:pStyle w:val="Compact"/>
            </w:pPr>
            <w:r>
              <w:t xml:space="preserve">Molécule réelle; récupération/évaporation</w:t>
            </w:r>
          </w:p>
        </w:tc>
      </w:tr>
      <w:tr>
        <w:tc>
          <w:tcPr/>
          <w:p>
            <w:pPr>
              <w:pStyle w:val="Compact"/>
            </w:pPr>
            <w:r>
              <w:t xml:space="preserve">Métaux</w:t>
            </w:r>
          </w:p>
        </w:tc>
        <w:tc>
          <w:tcPr/>
          <w:p>
            <w:pPr>
              <w:pStyle w:val="Compact"/>
            </w:pPr>
            <w:r>
              <w:t xml:space="preserve">Acier</w:t>
            </w:r>
          </w:p>
        </w:tc>
        <w:tc>
          <w:tcPr/>
          <w:p>
            <w:pPr>
              <w:pStyle w:val="Compact"/>
            </w:pPr>
            <w:r>
              <w:t xml:space="preserve">Acier pour quincaillerie</w:t>
            </w:r>
          </w:p>
        </w:tc>
        <w:tc>
          <w:tcPr/>
          <w:p>
            <w:pPr>
              <w:pStyle w:val="Compact"/>
            </w:pPr>
            <w:r>
              <w:t xml:space="preserve">Steel</w:t>
            </w:r>
          </w:p>
        </w:tc>
        <w:tc>
          <w:tcPr/>
          <w:p>
            <w:pPr>
              <w:pStyle w:val="Compact"/>
            </w:pPr>
            <w:r>
              <w:t xml:space="preserve">Charnières, glissières, vis, ferrures</w:t>
            </w:r>
          </w:p>
        </w:tc>
        <w:tc>
          <w:tcPr/>
          <w:p>
            <w:pPr>
              <w:pStyle w:val="Compact"/>
            </w:pPr>
            <w:r>
              <w:t xml:space="preserve">kg</w:t>
            </w:r>
          </w:p>
        </w:tc>
        <w:tc>
          <w:tcPr/>
          <w:p>
            <w:pPr>
              <w:pStyle w:val="Compact"/>
            </w:pPr>
            <w:r>
              <w:t xml:space="preserve">Alliage, contenu secondaire, estampage</w:t>
            </w:r>
          </w:p>
        </w:tc>
      </w:tr>
      <w:tr>
        <w:tc>
          <w:tcPr/>
          <w:p>
            <w:pPr>
              <w:pStyle w:val="Compact"/>
            </w:pPr>
            <w:r>
              <w:t xml:space="preserve">Métaux</w:t>
            </w:r>
          </w:p>
        </w:tc>
        <w:tc>
          <w:tcPr/>
          <w:p>
            <w:pPr>
              <w:pStyle w:val="Compact"/>
            </w:pPr>
            <w:r>
              <w:t xml:space="preserve">Aluminium</w:t>
            </w:r>
          </w:p>
        </w:tc>
        <w:tc>
          <w:tcPr/>
          <w:p>
            <w:pPr>
              <w:pStyle w:val="Compact"/>
            </w:pPr>
            <w:r>
              <w:t xml:space="preserve">Aluminium</w:t>
            </w:r>
          </w:p>
        </w:tc>
        <w:tc>
          <w:tcPr/>
          <w:p>
            <w:pPr>
              <w:pStyle w:val="Compact"/>
            </w:pPr>
            <w:r>
              <w:t xml:space="preserve">Aluminium</w:t>
            </w:r>
          </w:p>
        </w:tc>
        <w:tc>
          <w:tcPr/>
          <w:p>
            <w:pPr>
              <w:pStyle w:val="Compact"/>
            </w:pPr>
            <w:r>
              <w:t xml:space="preserve">Profilés, poignées, éléments décoratifs</w:t>
            </w:r>
          </w:p>
        </w:tc>
        <w:tc>
          <w:tcPr/>
          <w:p>
            <w:pPr>
              <w:pStyle w:val="Compact"/>
            </w:pPr>
            <w:r>
              <w:t xml:space="preserve">kg</w:t>
            </w:r>
          </w:p>
        </w:tc>
        <w:tc>
          <w:tcPr/>
          <w:p>
            <w:pPr>
              <w:pStyle w:val="Compact"/>
            </w:pPr>
            <w:r>
              <w:t xml:space="preserve">Alliage, extrusion, contenu recyclé</w:t>
            </w:r>
          </w:p>
        </w:tc>
      </w:tr>
      <w:tr>
        <w:tc>
          <w:tcPr/>
          <w:p>
            <w:pPr>
              <w:pStyle w:val="Compact"/>
            </w:pPr>
            <w:r>
              <w:t xml:space="preserve">Métaux</w:t>
            </w:r>
          </w:p>
        </w:tc>
        <w:tc>
          <w:tcPr/>
          <w:p>
            <w:pPr>
              <w:pStyle w:val="Compact"/>
            </w:pPr>
            <w:r>
              <w:t xml:space="preserve">Zinc/acier galvanisé</w:t>
            </w:r>
          </w:p>
        </w:tc>
        <w:tc>
          <w:tcPr/>
          <w:p>
            <w:pPr>
              <w:pStyle w:val="Compact"/>
            </w:pPr>
            <w:r>
              <w:t xml:space="preserve">Acier revêtu de zinc</w:t>
            </w:r>
          </w:p>
        </w:tc>
        <w:tc>
          <w:tcPr/>
          <w:p>
            <w:pPr>
              <w:pStyle w:val="Compact"/>
            </w:pPr>
            <w:r>
              <w:t xml:space="preserve">Galvanized steel</w:t>
            </w:r>
          </w:p>
        </w:tc>
        <w:tc>
          <w:tcPr/>
          <w:p>
            <w:pPr>
              <w:pStyle w:val="Compact"/>
            </w:pPr>
            <w:r>
              <w:t xml:space="preserve">Ferrures et quincaillerie</w:t>
            </w:r>
          </w:p>
        </w:tc>
        <w:tc>
          <w:tcPr/>
          <w:p>
            <w:pPr>
              <w:pStyle w:val="Compact"/>
            </w:pPr>
            <w:r>
              <w:t xml:space="preserve">kg</w:t>
            </w:r>
          </w:p>
        </w:tc>
        <w:tc>
          <w:tcPr/>
          <w:p>
            <w:pPr>
              <w:pStyle w:val="Compact"/>
            </w:pPr>
            <w:r>
              <w:t xml:space="preserve">Masse acier + masse zinc + procédé de revêtement</w:t>
            </w:r>
          </w:p>
        </w:tc>
      </w:tr>
      <w:tr>
        <w:tc>
          <w:tcPr/>
          <w:p>
            <w:pPr>
              <w:pStyle w:val="Compact"/>
            </w:pPr>
            <w:r>
              <w:t xml:space="preserve">Métaux</w:t>
            </w:r>
          </w:p>
        </w:tc>
        <w:tc>
          <w:tcPr/>
          <w:p>
            <w:pPr>
              <w:pStyle w:val="Compact"/>
            </w:pPr>
            <w:r>
              <w:t xml:space="preserve">Quincaillerie</w:t>
            </w:r>
          </w:p>
        </w:tc>
        <w:tc>
          <w:tcPr/>
          <w:p>
            <w:pPr>
              <w:pStyle w:val="Compact"/>
            </w:pPr>
            <w:r>
              <w:t xml:space="preserve">Assemblage de quincaillerie</w:t>
            </w:r>
          </w:p>
        </w:tc>
        <w:tc>
          <w:tcPr/>
          <w:p>
            <w:pPr>
              <w:pStyle w:val="Compact"/>
            </w:pPr>
            <w:r>
              <w:t xml:space="preserve">Hardware assembly</w:t>
            </w:r>
          </w:p>
        </w:tc>
        <w:tc>
          <w:tcPr/>
          <w:p>
            <w:pPr>
              <w:pStyle w:val="Compact"/>
            </w:pPr>
            <w:r>
              <w:t xml:space="preserve">Charnières, coulisses, poignées</w:t>
            </w:r>
          </w:p>
        </w:tc>
        <w:tc>
          <w:tcPr/>
          <w:p>
            <w:pPr>
              <w:pStyle w:val="Compact"/>
            </w:pPr>
            <w:r>
              <w:t xml:space="preserve">kg/assemblage</w:t>
            </w:r>
          </w:p>
        </w:tc>
        <w:tc>
          <w:tcPr/>
          <w:p>
            <w:pPr>
              <w:pStyle w:val="Compact"/>
            </w:pPr>
            <w:r>
              <w:t xml:space="preserve">Nomenclature massique indispensable</w:t>
            </w:r>
          </w:p>
        </w:tc>
      </w:tr>
      <w:tr>
        <w:tc>
          <w:tcPr/>
          <w:p>
            <w:pPr>
              <w:pStyle w:val="Compact"/>
            </w:pPr>
            <w:r>
              <w:t xml:space="preserve">Plastiques</w:t>
            </w:r>
          </w:p>
        </w:tc>
        <w:tc>
          <w:tcPr/>
          <w:p>
            <w:pPr>
              <w:pStyle w:val="Compact"/>
            </w:pPr>
            <w:r>
              <w:t xml:space="preserve">ABS</w:t>
            </w:r>
          </w:p>
        </w:tc>
        <w:tc>
          <w:tcPr/>
          <w:p>
            <w:pPr>
              <w:pStyle w:val="Compact"/>
            </w:pPr>
            <w:r>
              <w:t xml:space="preserve">Acrylonitrile-butadiène-styrène</w:t>
            </w:r>
          </w:p>
        </w:tc>
        <w:tc>
          <w:tcPr/>
          <w:p>
            <w:pPr>
              <w:pStyle w:val="Compact"/>
            </w:pPr>
            <w:r>
              <w:t xml:space="preserve">ABS</w:t>
            </w:r>
          </w:p>
        </w:tc>
        <w:tc>
          <w:tcPr/>
          <w:p>
            <w:pPr>
              <w:pStyle w:val="Compact"/>
            </w:pPr>
            <w:r>
              <w:t xml:space="preserve">Chants, pièces, accessoires</w:t>
            </w:r>
          </w:p>
        </w:tc>
        <w:tc>
          <w:tcPr/>
          <w:p>
            <w:pPr>
              <w:pStyle w:val="Compact"/>
            </w:pPr>
            <w:r>
              <w:t xml:space="preserve">kg</w:t>
            </w:r>
          </w:p>
        </w:tc>
        <w:tc>
          <w:tcPr/>
          <w:p>
            <w:pPr>
              <w:pStyle w:val="Compact"/>
            </w:pPr>
            <w:r>
              <w:t xml:space="preserve">Résine vierge/recyclée + extrusion</w:t>
            </w:r>
          </w:p>
        </w:tc>
      </w:tr>
      <w:tr>
        <w:tc>
          <w:tcPr/>
          <w:p>
            <w:pPr>
              <w:pStyle w:val="Compact"/>
            </w:pPr>
            <w:r>
              <w:t xml:space="preserve">Plastiques</w:t>
            </w:r>
          </w:p>
        </w:tc>
        <w:tc>
          <w:tcPr/>
          <w:p>
            <w:pPr>
              <w:pStyle w:val="Compact"/>
            </w:pPr>
            <w:r>
              <w:t xml:space="preserve">PP</w:t>
            </w:r>
          </w:p>
        </w:tc>
        <w:tc>
          <w:tcPr/>
          <w:p>
            <w:pPr>
              <w:pStyle w:val="Compact"/>
            </w:pPr>
            <w:r>
              <w:t xml:space="preserve">Polypropylène</w:t>
            </w:r>
          </w:p>
        </w:tc>
        <w:tc>
          <w:tcPr/>
          <w:p>
            <w:pPr>
              <w:pStyle w:val="Compact"/>
            </w:pPr>
            <w:r>
              <w:t xml:space="preserve">PP</w:t>
            </w:r>
          </w:p>
        </w:tc>
        <w:tc>
          <w:tcPr/>
          <w:p>
            <w:pPr>
              <w:pStyle w:val="Compact"/>
            </w:pPr>
            <w:r>
              <w:t xml:space="preserve">Pièces moulées/accessoires</w:t>
            </w:r>
          </w:p>
        </w:tc>
        <w:tc>
          <w:tcPr/>
          <w:p>
            <w:pPr>
              <w:pStyle w:val="Compact"/>
            </w:pPr>
            <w:r>
              <w:t xml:space="preserve">kg</w:t>
            </w:r>
          </w:p>
        </w:tc>
        <w:tc>
          <w:tcPr/>
          <w:p>
            <w:pPr>
              <w:pStyle w:val="Compact"/>
            </w:pPr>
            <w:r>
              <w:t xml:space="preserve">Grade, recyclé, moulage/extrusion</w:t>
            </w:r>
          </w:p>
        </w:tc>
      </w:tr>
      <w:tr>
        <w:tc>
          <w:tcPr/>
          <w:p>
            <w:pPr>
              <w:pStyle w:val="Compact"/>
            </w:pPr>
            <w:r>
              <w:t xml:space="preserve">Plastiques</w:t>
            </w:r>
          </w:p>
        </w:tc>
        <w:tc>
          <w:tcPr/>
          <w:p>
            <w:pPr>
              <w:pStyle w:val="Compact"/>
            </w:pPr>
            <w:r>
              <w:t xml:space="preserve">PE</w:t>
            </w:r>
          </w:p>
        </w:tc>
        <w:tc>
          <w:tcPr/>
          <w:p>
            <w:pPr>
              <w:pStyle w:val="Compact"/>
            </w:pPr>
            <w:r>
              <w:t xml:space="preserve">Polyéthylène</w:t>
            </w:r>
          </w:p>
        </w:tc>
        <w:tc>
          <w:tcPr/>
          <w:p>
            <w:pPr>
              <w:pStyle w:val="Compact"/>
            </w:pPr>
            <w:r>
              <w:t xml:space="preserve">PE, HDPE, LDPE</w:t>
            </w:r>
          </w:p>
        </w:tc>
        <w:tc>
          <w:tcPr/>
          <w:p>
            <w:pPr>
              <w:pStyle w:val="Compact"/>
            </w:pPr>
            <w:r>
              <w:t xml:space="preserve">Pièces et emballage</w:t>
            </w:r>
          </w:p>
        </w:tc>
        <w:tc>
          <w:tcPr/>
          <w:p>
            <w:pPr>
              <w:pStyle w:val="Compact"/>
            </w:pPr>
            <w:r>
              <w:t xml:space="preserve">kg</w:t>
            </w:r>
          </w:p>
        </w:tc>
        <w:tc>
          <w:tcPr/>
          <w:p>
            <w:pPr>
              <w:pStyle w:val="Compact"/>
            </w:pPr>
            <w:r>
              <w:t xml:space="preserve">LDPE/HDPE à distinguer</w:t>
            </w:r>
          </w:p>
        </w:tc>
      </w:tr>
      <w:tr>
        <w:tc>
          <w:tcPr/>
          <w:p>
            <w:pPr>
              <w:pStyle w:val="Compact"/>
            </w:pPr>
            <w:r>
              <w:t xml:space="preserve">Plastiques</w:t>
            </w:r>
          </w:p>
        </w:tc>
        <w:tc>
          <w:tcPr/>
          <w:p>
            <w:pPr>
              <w:pStyle w:val="Compact"/>
            </w:pPr>
            <w:r>
              <w:t xml:space="preserve">PVC</w:t>
            </w:r>
          </w:p>
        </w:tc>
        <w:tc>
          <w:tcPr/>
          <w:p>
            <w:pPr>
              <w:pStyle w:val="Compact"/>
            </w:pPr>
            <w:r>
              <w:t xml:space="preserve">Polychlorure de vinyle</w:t>
            </w:r>
          </w:p>
        </w:tc>
        <w:tc>
          <w:tcPr/>
          <w:p>
            <w:pPr>
              <w:pStyle w:val="Compact"/>
            </w:pPr>
            <w:r>
              <w:t xml:space="preserve">PVC</w:t>
            </w:r>
          </w:p>
        </w:tc>
        <w:tc>
          <w:tcPr/>
          <w:p>
            <w:pPr>
              <w:pStyle w:val="Compact"/>
            </w:pPr>
            <w:r>
              <w:t xml:space="preserve">Chants, profilés, feuilles</w:t>
            </w:r>
          </w:p>
        </w:tc>
        <w:tc>
          <w:tcPr/>
          <w:p>
            <w:pPr>
              <w:pStyle w:val="Compact"/>
            </w:pPr>
            <w:r>
              <w:t xml:space="preserve">kg</w:t>
            </w:r>
          </w:p>
        </w:tc>
        <w:tc>
          <w:tcPr/>
          <w:p>
            <w:pPr>
              <w:pStyle w:val="Compact"/>
            </w:pPr>
            <w:r>
              <w:t xml:space="preserve">Rigide/plastifié, plastifiant, extrusion</w:t>
            </w:r>
          </w:p>
        </w:tc>
      </w:tr>
      <w:tr>
        <w:tc>
          <w:tcPr/>
          <w:p>
            <w:pPr>
              <w:pStyle w:val="Compact"/>
            </w:pPr>
            <w:r>
              <w:t xml:space="preserve">Emballages</w:t>
            </w:r>
          </w:p>
        </w:tc>
        <w:tc>
          <w:tcPr/>
          <w:p>
            <w:pPr>
              <w:pStyle w:val="Compact"/>
            </w:pPr>
            <w:r>
              <w:t xml:space="preserve">Carton ondulé</w:t>
            </w:r>
          </w:p>
        </w:tc>
        <w:tc>
          <w:tcPr/>
          <w:p>
            <w:pPr>
              <w:pStyle w:val="Compact"/>
            </w:pPr>
            <w:r>
              <w:t xml:space="preserve">Emballage en carton ondulé</w:t>
            </w:r>
          </w:p>
        </w:tc>
        <w:tc>
          <w:tcPr/>
          <w:p>
            <w:pPr>
              <w:pStyle w:val="Compact"/>
            </w:pPr>
            <w:r>
              <w:t xml:space="preserve">Corrugated packaging</w:t>
            </w:r>
          </w:p>
        </w:tc>
        <w:tc>
          <w:tcPr/>
          <w:p>
            <w:pPr>
              <w:pStyle w:val="Compact"/>
            </w:pPr>
            <w:r>
              <w:t xml:space="preserve">Boîtes de meuble/composants</w:t>
            </w:r>
          </w:p>
        </w:tc>
        <w:tc>
          <w:tcPr/>
          <w:p>
            <w:pPr>
              <w:pStyle w:val="Compact"/>
            </w:pPr>
            <w:r>
              <w:t xml:space="preserve">kg</w:t>
            </w:r>
          </w:p>
        </w:tc>
        <w:tc>
          <w:tcPr/>
          <w:p>
            <w:pPr>
              <w:pStyle w:val="Compact"/>
            </w:pPr>
            <w:r>
              <w:t xml:space="preserve">Contenu recyclé, grammage, usine</w:t>
            </w:r>
          </w:p>
        </w:tc>
      </w:tr>
      <w:tr>
        <w:tc>
          <w:tcPr/>
          <w:p>
            <w:pPr>
              <w:pStyle w:val="Compact"/>
            </w:pPr>
            <w:r>
              <w:t xml:space="preserve">Emballages</w:t>
            </w:r>
          </w:p>
        </w:tc>
        <w:tc>
          <w:tcPr/>
          <w:p>
            <w:pPr>
              <w:pStyle w:val="Compact"/>
            </w:pPr>
            <w:r>
              <w:t xml:space="preserve">Film PE</w:t>
            </w:r>
          </w:p>
        </w:tc>
        <w:tc>
          <w:tcPr/>
          <w:p>
            <w:pPr>
              <w:pStyle w:val="Compact"/>
            </w:pPr>
            <w:r>
              <w:t xml:space="preserve">Film d’emballage PE</w:t>
            </w:r>
          </w:p>
        </w:tc>
        <w:tc>
          <w:tcPr/>
          <w:p>
            <w:pPr>
              <w:pStyle w:val="Compact"/>
            </w:pPr>
            <w:r>
              <w:t xml:space="preserve">LDPE packaging film/stretch film</w:t>
            </w:r>
          </w:p>
        </w:tc>
        <w:tc>
          <w:tcPr/>
          <w:p>
            <w:pPr>
              <w:pStyle w:val="Compact"/>
            </w:pPr>
            <w:r>
              <w:t xml:space="preserve">Protection/emballage</w:t>
            </w:r>
          </w:p>
        </w:tc>
        <w:tc>
          <w:tcPr/>
          <w:p>
            <w:pPr>
              <w:pStyle w:val="Compact"/>
            </w:pPr>
            <w:r>
              <w:t xml:space="preserve">kg</w:t>
            </w:r>
          </w:p>
        </w:tc>
        <w:tc>
          <w:tcPr/>
          <w:p>
            <w:pPr>
              <w:pStyle w:val="Compact"/>
            </w:pPr>
            <w:r>
              <w:t xml:space="preserve">LDPE/LLDPE, épaisseur, recyclé</w:t>
            </w:r>
          </w:p>
        </w:tc>
      </w:tr>
      <w:tr>
        <w:tc>
          <w:tcPr/>
          <w:p>
            <w:pPr>
              <w:pStyle w:val="Compact"/>
            </w:pPr>
            <w:r>
              <w:t xml:space="preserve">Emballages</w:t>
            </w:r>
          </w:p>
        </w:tc>
        <w:tc>
          <w:tcPr/>
          <w:p>
            <w:pPr>
              <w:pStyle w:val="Compact"/>
            </w:pPr>
            <w:r>
              <w:t xml:space="preserve">Palette de bois</w:t>
            </w:r>
          </w:p>
        </w:tc>
        <w:tc>
          <w:tcPr/>
          <w:p>
            <w:pPr>
              <w:pStyle w:val="Compact"/>
            </w:pPr>
            <w:r>
              <w:t xml:space="preserve">Palette en bois</w:t>
            </w:r>
          </w:p>
        </w:tc>
        <w:tc>
          <w:tcPr/>
          <w:p>
            <w:pPr>
              <w:pStyle w:val="Compact"/>
            </w:pPr>
            <w:r>
              <w:t xml:space="preserve">Wood pallet</w:t>
            </w:r>
          </w:p>
        </w:tc>
        <w:tc>
          <w:tcPr/>
          <w:p>
            <w:pPr>
              <w:pStyle w:val="Compact"/>
            </w:pPr>
            <w:r>
              <w:t xml:space="preserve">Transport</w:t>
            </w:r>
          </w:p>
        </w:tc>
        <w:tc>
          <w:tcPr/>
          <w:p>
            <w:pPr>
              <w:pStyle w:val="Compact"/>
            </w:pPr>
            <w:r>
              <w:t xml:space="preserve">palette ou kg</w:t>
            </w:r>
          </w:p>
        </w:tc>
        <w:tc>
          <w:tcPr/>
          <w:p>
            <w:pPr>
              <w:pStyle w:val="Compact"/>
            </w:pPr>
            <w:r>
              <w:t xml:space="preserve">Essence, masse, réemploi, clous, nombre de rotations</w:t>
            </w:r>
          </w:p>
        </w:tc>
      </w:tr>
    </w:tbl>
    <w:p>
      <w:pPr>
        <w:pStyle w:val="BodyText"/>
      </w:pPr>
      <w:r>
        <w:t xml:space="preserve">Cette normalisation est cohérente avec les familles P1/P2 du référentiel Word, notamment les panneaux aux pages 2–4, le bois et les adhésifs aux pages 4–5, les finitions et métaux à la page 6 et les plastiques/emballages à la page 7. fileciteturn0file0</w:t>
      </w:r>
    </w:p>
    <w:p>
      <w:pPr>
        <w:pStyle w:val="BodyText"/>
      </w:pPr>
      <w:r>
        <w:t xml:space="preserve">L’un des enseignements importants de la recherche québécoise est que</w:t>
      </w:r>
      <w:r>
        <w:t xml:space="preserve"> </w:t>
      </w:r>
      <w:r>
        <w:rPr>
          <w:b/>
          <w:bCs/>
        </w:rPr>
        <w:t xml:space="preserve">la densité et la formulation ne peuvent pas être traitées comme des détails secondaires</w:t>
      </w:r>
      <w:r>
        <w:t xml:space="preserve">. Par exemple, les installations d’Uniboard indiquent des plages d’environ 570–700 kg/m³ pour les panneaux de particules à Sayabec, 600–700 kg/m³ à Val-d’Or et 600–950 kg/m³ pour les MDF/HDF de Mont-Laurier. Cela signifie qu’une conversion m³ → kg doit utiliser la densité du produit/grade retenu, non une constante universelle.</w:t>
      </w:r>
      <w:r>
        <w:t xml:space="preserve"> </w:t>
      </w:r>
      <w:hyperlink r:id="rId12">
        <w:r>
          <w:rPr>
            <w:rStyle w:val="Hyperlink"/>
          </w:rPr>
          <w:t xml:space="preserve">[3]</w:t>
        </w:r>
      </w:hyperlink>
    </w:p>
    <w:bookmarkEnd w:id="13"/>
    <w:bookmarkEnd w:id="14"/>
    <w:bookmarkStart w:id="41" w:name="X8b0453a828ab762a7ebe63100e5070989b814c6"/>
    <w:p>
      <w:pPr>
        <w:pStyle w:val="Heading2"/>
      </w:pPr>
      <w:r>
        <w:t xml:space="preserve">Tableau maître Québec–produit–données environnementales–ACV</w:t>
      </w:r>
    </w:p>
    <w:p>
      <w:pPr>
        <w:pStyle w:val="FirstParagraph"/>
      </w:pPr>
      <w:r>
        <w:t xml:space="preserve">Le tableau suivant privilégie un</w:t>
      </w:r>
      <w:r>
        <w:t xml:space="preserve"> </w:t>
      </w:r>
      <w:r>
        <w:rPr>
          <w:b/>
          <w:bCs/>
        </w:rPr>
        <w:t xml:space="preserve">produit représentatif réellement documenté</w:t>
      </w:r>
      <w:r>
        <w:t xml:space="preserve"> </w:t>
      </w:r>
      <w:r>
        <w:t xml:space="preserve">plutôt qu’un catalogue artificiellement long. « Fabriqué au Québec » est séparé de « vendu/distribué au Québec ».</w:t>
      </w:r>
    </w:p>
    <w:tbl>
      <w:tblPr>
        <w:tblStyle w:val="Table"/>
        <w:tblW w:type="auto" w:w="0"/>
        <w:tblLook w:firstRow="1" w:lastRow="0" w:firstColumn="0" w:lastColumn="0" w:noHBand="0" w:noVBand="0" w:val="0020"/>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blHeader w:val="on"/>
        </w:trPr>
        <w:tc>
          <w:tcPr/>
          <w:p>
            <w:pPr>
              <w:pStyle w:val="Compact"/>
            </w:pPr>
            <w:r>
              <w:t xml:space="preserve">Catégorie</w:t>
            </w:r>
          </w:p>
        </w:tc>
        <w:tc>
          <w:tcPr/>
          <w:p>
            <w:pPr>
              <w:pStyle w:val="Compact"/>
            </w:pPr>
            <w:r>
              <w:t xml:space="preserve">Matériau Word</w:t>
            </w:r>
          </w:p>
        </w:tc>
        <w:tc>
          <w:tcPr/>
          <w:p>
            <w:pPr>
              <w:pStyle w:val="Compact"/>
            </w:pPr>
            <w:r>
              <w:t xml:space="preserve">Matériau normalisé</w:t>
            </w:r>
          </w:p>
        </w:tc>
        <w:tc>
          <w:tcPr/>
          <w:p>
            <w:pPr>
              <w:pStyle w:val="Compact"/>
            </w:pPr>
            <w:r>
              <w:t xml:space="preserve">Produit représentatif</w:t>
            </w:r>
          </w:p>
        </w:tc>
        <w:tc>
          <w:tcPr/>
          <w:p>
            <w:pPr>
              <w:pStyle w:val="Compact"/>
            </w:pPr>
            <w:r>
              <w:t xml:space="preserve">Fabricant</w:t>
            </w:r>
          </w:p>
        </w:tc>
        <w:tc>
          <w:tcPr/>
          <w:p>
            <w:pPr>
              <w:pStyle w:val="Compact"/>
            </w:pPr>
            <w:r>
              <w:t xml:space="preserve">Fournisseur Québec</w:t>
            </w:r>
          </w:p>
        </w:tc>
        <w:tc>
          <w:tcPr/>
          <w:p>
            <w:pPr>
              <w:pStyle w:val="Compact"/>
            </w:pPr>
            <w:r>
              <w:t xml:space="preserve">Type d’entreprise</w:t>
            </w:r>
          </w:p>
        </w:tc>
        <w:tc>
          <w:tcPr/>
          <w:p>
            <w:pPr>
              <w:pStyle w:val="Compact"/>
            </w:pPr>
            <w:r>
              <w:t xml:space="preserve">Ville/usine</w:t>
            </w:r>
          </w:p>
        </w:tc>
        <w:tc>
          <w:tcPr/>
          <w:p>
            <w:pPr>
              <w:pStyle w:val="Compact"/>
            </w:pPr>
            <w:r>
              <w:t xml:space="preserve">Fabriqué au Québec?</w:t>
            </w:r>
          </w:p>
        </w:tc>
        <w:tc>
          <w:tcPr/>
          <w:p>
            <w:pPr>
              <w:pStyle w:val="Compact"/>
            </w:pPr>
            <w:r>
              <w:t xml:space="preserve">Disponibilité Québec</w:t>
            </w:r>
          </w:p>
        </w:tc>
        <w:tc>
          <w:tcPr/>
          <w:p>
            <w:pPr>
              <w:pStyle w:val="Compact"/>
            </w:pPr>
            <w:r>
              <w:t xml:space="preserve">Composition/densité</w:t>
            </w:r>
          </w:p>
        </w:tc>
        <w:tc>
          <w:tcPr/>
          <w:p>
            <w:pPr>
              <w:pStyle w:val="Compact"/>
            </w:pPr>
            <w:r>
              <w:t xml:space="preserve">Contenu recyclé</w:t>
            </w:r>
          </w:p>
        </w:tc>
        <w:tc>
          <w:tcPr/>
          <w:p>
            <w:pPr>
              <w:pStyle w:val="Compact"/>
            </w:pPr>
            <w:r>
              <w:t xml:space="preserve">Certifications</w:t>
            </w:r>
          </w:p>
        </w:tc>
        <w:tc>
          <w:tcPr/>
          <w:p>
            <w:pPr>
              <w:pStyle w:val="Compact"/>
            </w:pPr>
            <w:r>
              <w:t xml:space="preserve">DEP/EPD</w:t>
            </w:r>
          </w:p>
        </w:tc>
        <w:tc>
          <w:tcPr/>
          <w:p>
            <w:pPr>
              <w:pStyle w:val="Compact"/>
            </w:pPr>
            <w:r>
              <w:t xml:space="preserve">Dataset openLCA/B280 proposé</w:t>
            </w:r>
          </w:p>
        </w:tc>
        <w:tc>
          <w:tcPr/>
          <w:p>
            <w:pPr>
              <w:pStyle w:val="Compact"/>
            </w:pPr>
            <w:r>
              <w:t xml:space="preserve">Géographie dataset</w:t>
            </w:r>
          </w:p>
        </w:tc>
        <w:tc>
          <w:tcPr/>
          <w:p>
            <w:pPr>
              <w:pStyle w:val="Compact"/>
            </w:pPr>
            <w:r>
              <w:t xml:space="preserve">Niveau confiance ACV</w:t>
            </w:r>
          </w:p>
        </w:tc>
        <w:tc>
          <w:tcPr/>
          <w:p>
            <w:pPr>
              <w:pStyle w:val="Compact"/>
            </w:pPr>
            <w:r>
              <w:t xml:space="preserve">Sources</w:t>
            </w:r>
          </w:p>
        </w:tc>
      </w:tr>
      <w:tr>
        <w:tc>
          <w:tcPr/>
          <w:p>
            <w:pPr>
              <w:pStyle w:val="Compact"/>
            </w:pPr>
            <w:r>
              <w:t xml:space="preserve">Panneaux</w:t>
            </w:r>
          </w:p>
        </w:tc>
        <w:tc>
          <w:tcPr/>
          <w:p>
            <w:pPr>
              <w:pStyle w:val="Compact"/>
            </w:pPr>
            <w:r>
              <w:t xml:space="preserve">Panneau particules brut</w:t>
            </w:r>
          </w:p>
        </w:tc>
        <w:tc>
          <w:tcPr/>
          <w:p>
            <w:pPr>
              <w:pStyle w:val="Compact"/>
            </w:pPr>
            <w:r>
              <w:t xml:space="preserve">Particleboard non revêtu</w:t>
            </w:r>
          </w:p>
        </w:tc>
        <w:tc>
          <w:tcPr/>
          <w:p>
            <w:pPr>
              <w:pStyle w:val="Compact"/>
            </w:pPr>
            <w:r>
              <w:rPr>
                <w:b/>
                <w:bCs/>
              </w:rPr>
              <w:t xml:space="preserve">NU Green 2 ULEF</w:t>
            </w:r>
          </w:p>
        </w:tc>
        <w:tc>
          <w:tcPr/>
          <w:p>
            <w:pPr>
              <w:pStyle w:val="Compact"/>
            </w:pPr>
            <w:r>
              <w:t xml:space="preserve">Uniboard</w:t>
            </w:r>
          </w:p>
        </w:tc>
        <w:tc>
          <w:tcPr/>
          <w:p>
            <w:pPr>
              <w:pStyle w:val="Compact"/>
            </w:pPr>
            <w:r>
              <w:t xml:space="preserve">Réseau Uniboard</w:t>
            </w:r>
          </w:p>
        </w:tc>
        <w:tc>
          <w:tcPr/>
          <w:p>
            <w:pPr>
              <w:pStyle w:val="Compact"/>
            </w:pPr>
            <w:r>
              <w:t xml:space="preserve">Fabricant QC</w:t>
            </w:r>
          </w:p>
        </w:tc>
        <w:tc>
          <w:tcPr/>
          <w:p>
            <w:pPr>
              <w:pStyle w:val="Compact"/>
            </w:pPr>
            <w:r>
              <w:t xml:space="preserve">Sayabec</w:t>
            </w:r>
          </w:p>
        </w:tc>
        <w:tc>
          <w:tcPr/>
          <w:p>
            <w:pPr>
              <w:pStyle w:val="Compact"/>
            </w:pPr>
            <w:r>
              <w:rPr>
                <w:b/>
                <w:bCs/>
              </w:rPr>
              <w:t xml:space="preserve">Oui</w:t>
            </w:r>
          </w:p>
        </w:tc>
        <w:tc>
          <w:tcPr/>
          <w:p>
            <w:pPr>
              <w:pStyle w:val="Compact"/>
            </w:pPr>
            <w:r>
              <w:t xml:space="preserve">Oui</w:t>
            </w:r>
          </w:p>
        </w:tc>
        <w:tc>
          <w:tcPr/>
          <w:p>
            <w:pPr>
              <w:pStyle w:val="Compact"/>
            </w:pPr>
            <w:r>
              <w:t xml:space="preserve">Usine : 570–700 kg/m³; fibres + résine propriétaire</w:t>
            </w:r>
          </w:p>
        </w:tc>
        <w:tc>
          <w:tcPr/>
          <w:p>
            <w:pPr>
              <w:pStyle w:val="Compact"/>
            </w:pPr>
            <w:r>
              <w:rPr>
                <w:b/>
                <w:bCs/>
              </w:rPr>
              <w:t xml:space="preserve">100 % fibres préconsommation recyclées/récupérées</w:t>
            </w:r>
          </w:p>
        </w:tc>
        <w:tc>
          <w:tcPr/>
          <w:p>
            <w:pPr>
              <w:pStyle w:val="Compact"/>
            </w:pPr>
            <w:r>
              <w:t xml:space="preserve">FSC, ECC, ULEF; ≤0,04 ppm</w:t>
            </w:r>
          </w:p>
        </w:tc>
        <w:tc>
          <w:tcPr/>
          <w:p>
            <w:pPr>
              <w:pStyle w:val="Compact"/>
            </w:pPr>
            <w:r>
              <w:t xml:space="preserve">CPA 2024, sectorielle US/Canada</w:t>
            </w:r>
          </w:p>
        </w:tc>
        <w:tc>
          <w:tcPr/>
          <w:p>
            <w:pPr>
              <w:pStyle w:val="Compact"/>
            </w:pPr>
            <w:r>
              <w:rPr>
                <w:rStyle w:val="VerbatimChar"/>
              </w:rPr>
              <w:t xml:space="preserve">particleboard production, uncoated, average glue mix</w:t>
            </w:r>
          </w:p>
        </w:tc>
        <w:tc>
          <w:tcPr/>
          <w:p>
            <w:pPr>
              <w:pStyle w:val="Compact"/>
            </w:pPr>
            <w:r>
              <w:t xml:space="preserve">RER/RoW</w:t>
            </w:r>
          </w:p>
        </w:tc>
        <w:tc>
          <w:tcPr/>
          <w:p>
            <w:pPr>
              <w:pStyle w:val="Compact"/>
            </w:pPr>
            <w:r>
              <w:rPr>
                <w:b/>
                <w:bCs/>
              </w:rPr>
              <w:t xml:space="preserve">C</w:t>
            </w:r>
          </w:p>
        </w:tc>
        <w:tc>
          <w:tcPr/>
          <w:p>
            <w:pPr>
              <w:pStyle w:val="Compact"/>
            </w:pPr>
            <w:r>
              <w:t xml:space="preserve">Uniboard confirme produit, usine et contenu; dataset du Word géographiquement faible.</w:t>
            </w:r>
            <w:r>
              <w:t xml:space="preserve"> </w:t>
            </w:r>
            <w:hyperlink r:id="rId15">
              <w:r>
                <w:rPr>
                  <w:rStyle w:val="Hyperlink"/>
                </w:rPr>
                <w:t xml:space="preserve">[4]</w:t>
              </w:r>
            </w:hyperlink>
          </w:p>
        </w:tc>
      </w:tr>
      <w:tr>
        <w:tc>
          <w:tcPr/>
          <w:p>
            <w:pPr>
              <w:pStyle w:val="Compact"/>
            </w:pPr>
            <w:r>
              <w:t xml:space="preserve">Panneaux</w:t>
            </w:r>
          </w:p>
        </w:tc>
        <w:tc>
          <w:tcPr/>
          <w:p>
            <w:pPr>
              <w:pStyle w:val="Compact"/>
            </w:pPr>
            <w:r>
              <w:t xml:space="preserve">Panneau particules brut</w:t>
            </w:r>
          </w:p>
        </w:tc>
        <w:tc>
          <w:tcPr/>
          <w:p>
            <w:pPr>
              <w:pStyle w:val="Compact"/>
            </w:pPr>
            <w:r>
              <w:t xml:space="preserve">Particleboard non revêtu</w:t>
            </w:r>
          </w:p>
        </w:tc>
        <w:tc>
          <w:tcPr/>
          <w:p>
            <w:pPr>
              <w:pStyle w:val="Compact"/>
            </w:pPr>
            <w:r>
              <w:rPr>
                <w:b/>
                <w:bCs/>
              </w:rPr>
              <w:t xml:space="preserve">TAFIPAN-EVOLO</w:t>
            </w:r>
          </w:p>
        </w:tc>
        <w:tc>
          <w:tcPr/>
          <w:p>
            <w:pPr>
              <w:pStyle w:val="Compact"/>
            </w:pPr>
            <w:r>
              <w:t xml:space="preserve">Tafisa Canada</w:t>
            </w:r>
          </w:p>
        </w:tc>
        <w:tc>
          <w:tcPr/>
          <w:p>
            <w:pPr>
              <w:pStyle w:val="Compact"/>
            </w:pPr>
            <w:r>
              <w:t xml:space="preserve">Réseau Tafisa</w:t>
            </w:r>
          </w:p>
        </w:tc>
        <w:tc>
          <w:tcPr/>
          <w:p>
            <w:pPr>
              <w:pStyle w:val="Compact"/>
            </w:pPr>
            <w:r>
              <w:t xml:space="preserve">Fabricant QC</w:t>
            </w:r>
          </w:p>
        </w:tc>
        <w:tc>
          <w:tcPr/>
          <w:p>
            <w:pPr>
              <w:pStyle w:val="Compact"/>
            </w:pPr>
            <w:r>
              <w:t xml:space="preserve">Lac-Mégantic</w:t>
            </w:r>
          </w:p>
        </w:tc>
        <w:tc>
          <w:tcPr/>
          <w:p>
            <w:pPr>
              <w:pStyle w:val="Compact"/>
            </w:pPr>
            <w:r>
              <w:rPr>
                <w:b/>
                <w:bCs/>
              </w:rPr>
              <w:t xml:space="preserve">Oui</w:t>
            </w:r>
          </w:p>
        </w:tc>
        <w:tc>
          <w:tcPr/>
          <w:p>
            <w:pPr>
              <w:pStyle w:val="Compact"/>
            </w:pPr>
            <w:r>
              <w:t xml:space="preserve">Oui</w:t>
            </w:r>
          </w:p>
        </w:tc>
        <w:tc>
          <w:tcPr/>
          <w:p>
            <w:pPr>
              <w:pStyle w:val="Compact"/>
            </w:pPr>
            <w:r>
              <w:t xml:space="preserve">Panneau M2; humidité max. 10 %</w:t>
            </w:r>
          </w:p>
        </w:tc>
        <w:tc>
          <w:tcPr/>
          <w:p>
            <w:pPr>
              <w:pStyle w:val="Compact"/>
            </w:pPr>
            <w:r>
              <w:rPr>
                <w:b/>
                <w:bCs/>
              </w:rPr>
              <w:t xml:space="preserve">100 % fibres récupérées/recyclées</w:t>
            </w:r>
          </w:p>
        </w:tc>
        <w:tc>
          <w:tcPr/>
          <w:p>
            <w:pPr>
              <w:pStyle w:val="Compact"/>
            </w:pPr>
            <w:r>
              <w:t xml:space="preserve">FSC, ECC, CARB ULEF, TSCA VI</w:t>
            </w:r>
          </w:p>
        </w:tc>
        <w:tc>
          <w:tcPr/>
          <w:p>
            <w:pPr>
              <w:pStyle w:val="Compact"/>
            </w:pPr>
            <w:r>
              <w:t xml:space="preserve">EPD Tafisa annoncée</w:t>
            </w:r>
          </w:p>
        </w:tc>
        <w:tc>
          <w:tcPr/>
          <w:p>
            <w:pPr>
              <w:pStyle w:val="Compact"/>
            </w:pPr>
            <w:r>
              <w:t xml:space="preserve">Même candidat ecoinvent</w:t>
            </w:r>
          </w:p>
        </w:tc>
        <w:tc>
          <w:tcPr/>
          <w:p>
            <w:pPr>
              <w:pStyle w:val="Compact"/>
            </w:pPr>
            <w:r>
              <w:t xml:space="preserve">RER/RoW</w:t>
            </w:r>
          </w:p>
        </w:tc>
        <w:tc>
          <w:tcPr/>
          <w:p>
            <w:pPr>
              <w:pStyle w:val="Compact"/>
            </w:pPr>
            <w:r>
              <w:rPr>
                <w:b/>
                <w:bCs/>
              </w:rPr>
              <w:t xml:space="preserve">C</w:t>
            </w:r>
          </w:p>
        </w:tc>
        <w:tc>
          <w:tcPr/>
          <w:p>
            <w:pPr>
              <w:pStyle w:val="Compact"/>
            </w:pPr>
            <w:r>
              <w:t xml:space="preserve">Tafisa confirme usine QC, deux lignes PB et 5 presses TFL; ULEF &lt;0,04 ppm.</w:t>
            </w:r>
            <w:r>
              <w:t xml:space="preserve"> </w:t>
            </w:r>
            <w:hyperlink r:id="rId16">
              <w:r>
                <w:rPr>
                  <w:rStyle w:val="Hyperlink"/>
                </w:rPr>
                <w:t xml:space="preserve">[5]</w:t>
              </w:r>
            </w:hyperlink>
          </w:p>
        </w:tc>
      </w:tr>
      <w:tr>
        <w:tc>
          <w:tcPr/>
          <w:p>
            <w:pPr>
              <w:pStyle w:val="Compact"/>
            </w:pPr>
            <w:r>
              <w:t xml:space="preserve">Panneaux</w:t>
            </w:r>
          </w:p>
        </w:tc>
        <w:tc>
          <w:tcPr/>
          <w:p>
            <w:pPr>
              <w:pStyle w:val="Compact"/>
            </w:pPr>
            <w:r>
              <w:t xml:space="preserve">MDF</w:t>
            </w:r>
          </w:p>
        </w:tc>
        <w:tc>
          <w:tcPr/>
          <w:p>
            <w:pPr>
              <w:pStyle w:val="Compact"/>
            </w:pPr>
            <w:r>
              <w:t xml:space="preserve">MDF non revêtu</w:t>
            </w:r>
          </w:p>
        </w:tc>
        <w:tc>
          <w:tcPr/>
          <w:p>
            <w:pPr>
              <w:pStyle w:val="Compact"/>
            </w:pPr>
            <w:r>
              <w:rPr>
                <w:b/>
                <w:bCs/>
              </w:rPr>
              <w:t xml:space="preserve">NU Green MR50 NAF MDF</w:t>
            </w:r>
          </w:p>
        </w:tc>
        <w:tc>
          <w:tcPr/>
          <w:p>
            <w:pPr>
              <w:pStyle w:val="Compact"/>
            </w:pPr>
            <w:r>
              <w:t xml:space="preserve">Uniboard</w:t>
            </w:r>
          </w:p>
        </w:tc>
        <w:tc>
          <w:tcPr/>
          <w:p>
            <w:pPr>
              <w:pStyle w:val="Compact"/>
            </w:pPr>
            <w:r>
              <w:t xml:space="preserve">Réseau Uniboard</w:t>
            </w:r>
          </w:p>
        </w:tc>
        <w:tc>
          <w:tcPr/>
          <w:p>
            <w:pPr>
              <w:pStyle w:val="Compact"/>
            </w:pPr>
            <w:r>
              <w:t xml:space="preserve">Fabricant QC</w:t>
            </w:r>
          </w:p>
        </w:tc>
        <w:tc>
          <w:tcPr/>
          <w:p>
            <w:pPr>
              <w:pStyle w:val="Compact"/>
            </w:pPr>
            <w:r>
              <w:t xml:space="preserve">Mont-Laurier</w:t>
            </w:r>
          </w:p>
        </w:tc>
        <w:tc>
          <w:tcPr/>
          <w:p>
            <w:pPr>
              <w:pStyle w:val="Compact"/>
            </w:pPr>
            <w:r>
              <w:rPr>
                <w:b/>
                <w:bCs/>
              </w:rPr>
              <w:t xml:space="preserve">Oui</w:t>
            </w:r>
          </w:p>
        </w:tc>
        <w:tc>
          <w:tcPr/>
          <w:p>
            <w:pPr>
              <w:pStyle w:val="Compact"/>
            </w:pPr>
            <w:r>
              <w:t xml:space="preserve">Oui</w:t>
            </w:r>
          </w:p>
        </w:tc>
        <w:tc>
          <w:tcPr/>
          <w:p>
            <w:pPr>
              <w:pStyle w:val="Compact"/>
            </w:pPr>
            <w:r>
              <w:t xml:space="preserve">Usine MDF/HDF : 600–950 kg/m³</w:t>
            </w:r>
          </w:p>
        </w:tc>
        <w:tc>
          <w:tcPr/>
          <w:p>
            <w:pPr>
              <w:pStyle w:val="Compact"/>
            </w:pPr>
            <w:r>
              <w:rPr>
                <w:b/>
                <w:bCs/>
              </w:rPr>
              <w:t xml:space="preserve">100 % fibres préconsommation recyclées/récupérées</w:t>
            </w:r>
            <w:r>
              <w:t xml:space="preserve"> </w:t>
            </w:r>
            <w:r>
              <w:t xml:space="preserve">pour ce grade</w:t>
            </w:r>
          </w:p>
        </w:tc>
        <w:tc>
          <w:tcPr/>
          <w:p>
            <w:pPr>
              <w:pStyle w:val="Compact"/>
            </w:pPr>
            <w:r>
              <w:t xml:space="preserve">FSC, ECC, NAF/CARB</w:t>
            </w:r>
          </w:p>
        </w:tc>
        <w:tc>
          <w:tcPr/>
          <w:p>
            <w:pPr>
              <w:pStyle w:val="Compact"/>
            </w:pPr>
            <w:r>
              <w:t xml:space="preserve">CPA 2024, sectorielle US/Canada</w:t>
            </w:r>
          </w:p>
        </w:tc>
        <w:tc>
          <w:tcPr/>
          <w:p>
            <w:pPr>
              <w:pStyle w:val="Compact"/>
            </w:pPr>
            <w:r>
              <w:rPr>
                <w:rStyle w:val="VerbatimChar"/>
              </w:rPr>
              <w:t xml:space="preserve">medium density fibreboard production, uncoated</w:t>
            </w:r>
          </w:p>
        </w:tc>
        <w:tc>
          <w:tcPr/>
          <w:p>
            <w:pPr>
              <w:pStyle w:val="Compact"/>
            </w:pPr>
            <w:r>
              <w:t xml:space="preserve">RER/RoW</w:t>
            </w:r>
          </w:p>
        </w:tc>
        <w:tc>
          <w:tcPr/>
          <w:p>
            <w:pPr>
              <w:pStyle w:val="Compact"/>
            </w:pPr>
            <w:r>
              <w:rPr>
                <w:b/>
                <w:bCs/>
              </w:rPr>
              <w:t xml:space="preserve">C</w:t>
            </w:r>
          </w:p>
        </w:tc>
        <w:tc>
          <w:tcPr/>
          <w:p>
            <w:pPr>
              <w:pStyle w:val="Compact"/>
            </w:pPr>
            <w:r>
              <w:t xml:space="preserve">Grade explicitement fabriqué à Mont-Laurier; dataset matériau bon mais géographie et résine moins représentatives.</w:t>
            </w:r>
            <w:r>
              <w:t xml:space="preserve"> </w:t>
            </w:r>
            <w:hyperlink r:id="rId17">
              <w:r>
                <w:rPr>
                  <w:rStyle w:val="Hyperlink"/>
                </w:rPr>
                <w:t xml:space="preserve">[6]</w:t>
              </w:r>
            </w:hyperlink>
          </w:p>
        </w:tc>
      </w:tr>
      <w:tr>
        <w:tc>
          <w:tcPr/>
          <w:p>
            <w:pPr>
              <w:pStyle w:val="Compact"/>
            </w:pPr>
            <w:r>
              <w:t xml:space="preserve">Panneaux</w:t>
            </w:r>
          </w:p>
        </w:tc>
        <w:tc>
          <w:tcPr/>
          <w:p>
            <w:pPr>
              <w:pStyle w:val="Compact"/>
            </w:pPr>
            <w:r>
              <w:t xml:space="preserve">HDF</w:t>
            </w:r>
          </w:p>
        </w:tc>
        <w:tc>
          <w:tcPr/>
          <w:p>
            <w:pPr>
              <w:pStyle w:val="Compact"/>
            </w:pPr>
            <w:r>
              <w:t xml:space="preserve">HDF</w:t>
            </w:r>
          </w:p>
        </w:tc>
        <w:tc>
          <w:tcPr/>
          <w:p>
            <w:pPr>
              <w:pStyle w:val="Compact"/>
            </w:pPr>
            <w:r>
              <w:t xml:space="preserve">HDF Uniboard, grade à préciser</w:t>
            </w:r>
          </w:p>
        </w:tc>
        <w:tc>
          <w:tcPr/>
          <w:p>
            <w:pPr>
              <w:pStyle w:val="Compact"/>
            </w:pPr>
            <w:r>
              <w:t xml:space="preserve">Uniboard</w:t>
            </w:r>
          </w:p>
        </w:tc>
        <w:tc>
          <w:tcPr/>
          <w:p>
            <w:pPr>
              <w:pStyle w:val="Compact"/>
            </w:pPr>
            <w:r>
              <w:t xml:space="preserve">Réseau Uniboard</w:t>
            </w:r>
          </w:p>
        </w:tc>
        <w:tc>
          <w:tcPr/>
          <w:p>
            <w:pPr>
              <w:pStyle w:val="Compact"/>
            </w:pPr>
            <w:r>
              <w:t xml:space="preserve">Fabricant QC</w:t>
            </w:r>
          </w:p>
        </w:tc>
        <w:tc>
          <w:tcPr/>
          <w:p>
            <w:pPr>
              <w:pStyle w:val="Compact"/>
            </w:pPr>
            <w:r>
              <w:t xml:space="preserve">Mont-Laurier</w:t>
            </w:r>
          </w:p>
        </w:tc>
        <w:tc>
          <w:tcPr/>
          <w:p>
            <w:pPr>
              <w:pStyle w:val="Compact"/>
            </w:pPr>
            <w:r>
              <w:rPr>
                <w:b/>
                <w:bCs/>
              </w:rPr>
              <w:t xml:space="preserve">Oui</w:t>
            </w:r>
          </w:p>
        </w:tc>
        <w:tc>
          <w:tcPr/>
          <w:p>
            <w:pPr>
              <w:pStyle w:val="Compact"/>
            </w:pPr>
            <w:r>
              <w:t xml:space="preserve">Oui</w:t>
            </w:r>
          </w:p>
        </w:tc>
        <w:tc>
          <w:tcPr/>
          <w:p>
            <w:pPr>
              <w:pStyle w:val="Compact"/>
            </w:pPr>
            <w:r>
              <w:t xml:space="preserve">Installation MDF/HDF 600–950 kg/m³; densité du grade ND</w:t>
            </w:r>
          </w:p>
        </w:tc>
        <w:tc>
          <w:tcPr/>
          <w:p>
            <w:pPr>
              <w:pStyle w:val="Compact"/>
            </w:pPr>
            <w:r>
              <w:t xml:space="preserve">ND au grade</w:t>
            </w:r>
          </w:p>
        </w:tc>
        <w:tc>
          <w:tcPr/>
          <w:p>
            <w:pPr>
              <w:pStyle w:val="Compact"/>
            </w:pPr>
            <w:r>
              <w:t xml:space="preserve">Installation historiquement ECC; conformité émissions documentée</w:t>
            </w:r>
          </w:p>
        </w:tc>
        <w:tc>
          <w:tcPr/>
          <w:p>
            <w:pPr>
              <w:pStyle w:val="Compact"/>
            </w:pPr>
            <w:r>
              <w:t xml:space="preserve">Pas d’EPD HDF spécifique trouvée</w:t>
            </w:r>
          </w:p>
        </w:tc>
        <w:tc>
          <w:tcPr/>
          <w:p>
            <w:pPr>
              <w:pStyle w:val="Compact"/>
            </w:pPr>
            <w:r>
              <w:t xml:space="preserve">MDF non revêtu comme proxy temporaire</w:t>
            </w:r>
          </w:p>
        </w:tc>
        <w:tc>
          <w:tcPr/>
          <w:p>
            <w:pPr>
              <w:pStyle w:val="Compact"/>
            </w:pPr>
            <w:r>
              <w:t xml:space="preserve">RER/RoW</w:t>
            </w:r>
          </w:p>
        </w:tc>
        <w:tc>
          <w:tcPr/>
          <w:p>
            <w:pPr>
              <w:pStyle w:val="Compact"/>
            </w:pPr>
            <w:r>
              <w:rPr>
                <w:b/>
                <w:bCs/>
              </w:rPr>
              <w:t xml:space="preserve">D</w:t>
            </w:r>
          </w:p>
        </w:tc>
        <w:tc>
          <w:tcPr/>
          <w:p>
            <w:pPr>
              <w:pStyle w:val="Compact"/>
            </w:pPr>
            <w:r>
              <w:t xml:space="preserve">La production HDF QC est explicite, mais un MDF générique n’est pas un HDF.</w:t>
            </w:r>
            <w:r>
              <w:t xml:space="preserve"> </w:t>
            </w:r>
            <w:hyperlink r:id="rId12">
              <w:r>
                <w:rPr>
                  <w:rStyle w:val="Hyperlink"/>
                </w:rPr>
                <w:t xml:space="preserve">[7]</w:t>
              </w:r>
            </w:hyperlink>
          </w:p>
        </w:tc>
      </w:tr>
      <w:tr>
        <w:tc>
          <w:tcPr/>
          <w:p>
            <w:pPr>
              <w:pStyle w:val="Compact"/>
            </w:pPr>
            <w:r>
              <w:t xml:space="preserve">Panneaux</w:t>
            </w:r>
          </w:p>
        </w:tc>
        <w:tc>
          <w:tcPr/>
          <w:p>
            <w:pPr>
              <w:pStyle w:val="Compact"/>
            </w:pPr>
            <w:r>
              <w:t xml:space="preserve">Contreplaqué</w:t>
            </w:r>
          </w:p>
        </w:tc>
        <w:tc>
          <w:tcPr/>
          <w:p>
            <w:pPr>
              <w:pStyle w:val="Compact"/>
            </w:pPr>
            <w:r>
              <w:t xml:space="preserve">Contreplaqué de bois franc décoratif</w:t>
            </w:r>
          </w:p>
        </w:tc>
        <w:tc>
          <w:tcPr/>
          <w:p>
            <w:pPr>
              <w:pStyle w:val="Compact"/>
            </w:pPr>
            <w:r>
              <w:rPr>
                <w:b/>
                <w:bCs/>
              </w:rPr>
              <w:t xml:space="preserve">Husky Plywood – decorative hardwood plywood</w:t>
            </w:r>
          </w:p>
        </w:tc>
        <w:tc>
          <w:tcPr/>
          <w:p>
            <w:pPr>
              <w:pStyle w:val="Compact"/>
            </w:pPr>
            <w:r>
              <w:t xml:space="preserve">Husky Plywood / Commonwealth</w:t>
            </w:r>
          </w:p>
        </w:tc>
        <w:tc>
          <w:tcPr/>
          <w:p>
            <w:pPr>
              <w:pStyle w:val="Compact"/>
            </w:pPr>
            <w:r>
              <w:t xml:space="preserve">Commonwealth</w:t>
            </w:r>
          </w:p>
        </w:tc>
        <w:tc>
          <w:tcPr/>
          <w:p>
            <w:pPr>
              <w:pStyle w:val="Compact"/>
            </w:pPr>
            <w:r>
              <w:t xml:space="preserve">Fabricant QC</w:t>
            </w:r>
          </w:p>
        </w:tc>
        <w:tc>
          <w:tcPr/>
          <w:p>
            <w:pPr>
              <w:pStyle w:val="Compact"/>
            </w:pPr>
            <w:r>
              <w:t xml:space="preserve">Sainte-Thérèse</w:t>
            </w:r>
          </w:p>
        </w:tc>
        <w:tc>
          <w:tcPr/>
          <w:p>
            <w:pPr>
              <w:pStyle w:val="Compact"/>
            </w:pPr>
            <w:r>
              <w:rPr>
                <w:b/>
                <w:bCs/>
              </w:rPr>
              <w:t xml:space="preserve">Oui</w:t>
            </w:r>
          </w:p>
        </w:tc>
        <w:tc>
          <w:tcPr/>
          <w:p>
            <w:pPr>
              <w:pStyle w:val="Compact"/>
            </w:pPr>
            <w:r>
              <w:t xml:space="preserve">Oui</w:t>
            </w:r>
          </w:p>
        </w:tc>
        <w:tc>
          <w:tcPr/>
          <w:p>
            <w:pPr>
              <w:pStyle w:val="Compact"/>
            </w:pPr>
            <w:r>
              <w:t xml:space="preserve">Parements/âme selon grade; densité et résine précises ND</w:t>
            </w:r>
          </w:p>
        </w:tc>
        <w:tc>
          <w:tcPr/>
          <w:p>
            <w:pPr>
              <w:pStyle w:val="Compact"/>
            </w:pPr>
            <w:r>
              <w:t xml:space="preserve">ND</w:t>
            </w:r>
          </w:p>
        </w:tc>
        <w:tc>
          <w:tcPr/>
          <w:p>
            <w:pPr>
              <w:pStyle w:val="Compact"/>
            </w:pPr>
            <w:r>
              <w:t xml:space="preserve">ND au produit retenu</w:t>
            </w:r>
          </w:p>
        </w:tc>
        <w:tc>
          <w:tcPr/>
          <w:p>
            <w:pPr>
              <w:pStyle w:val="Compact"/>
            </w:pPr>
            <w:r>
              <w:t xml:space="preserve">Pas de DEP produit identifiée dans la recherche</w:t>
            </w:r>
          </w:p>
        </w:tc>
        <w:tc>
          <w:tcPr/>
          <w:p>
            <w:pPr>
              <w:pStyle w:val="Compact"/>
            </w:pPr>
            <w:r>
              <w:rPr>
                <w:rStyle w:val="VerbatimChar"/>
              </w:rPr>
              <w:t xml:space="preserve">plywood production, plywood</w:t>
            </w:r>
          </w:p>
        </w:tc>
        <w:tc>
          <w:tcPr/>
          <w:p>
            <w:pPr>
              <w:pStyle w:val="Compact"/>
            </w:pPr>
            <w:r>
              <w:rPr>
                <w:b/>
                <w:bCs/>
              </w:rPr>
              <w:t xml:space="preserve">CA-QC</w:t>
            </w:r>
          </w:p>
        </w:tc>
        <w:tc>
          <w:tcPr/>
          <w:p>
            <w:pPr>
              <w:pStyle w:val="Compact"/>
            </w:pPr>
            <w:r>
              <w:rPr>
                <w:b/>
                <w:bCs/>
              </w:rPr>
              <w:t xml:space="preserve">B</w:t>
            </w:r>
          </w:p>
        </w:tc>
        <w:tc>
          <w:tcPr/>
          <w:p>
            <w:pPr>
              <w:pStyle w:val="Compact"/>
            </w:pPr>
            <w:r>
              <w:t xml:space="preserve">L’usine de Sainte-Thérèse fabrique du contreplaqué décoratif; le Word identifie CA-QC mais signale des intrants RoW et une consommation de bois à valider.</w:t>
            </w:r>
            <w:r>
              <w:t xml:space="preserve"> </w:t>
            </w:r>
            <w:hyperlink r:id="rId18">
              <w:r>
                <w:rPr>
                  <w:rStyle w:val="Hyperlink"/>
                </w:rPr>
                <w:t xml:space="preserve">[8]</w:t>
              </w:r>
            </w:hyperlink>
            <w:r>
              <w:t xml:space="preserve"> </w:t>
            </w:r>
            <w:r>
              <w:t xml:space="preserve">fileciteturn0file0</w:t>
            </w:r>
          </w:p>
        </w:tc>
      </w:tr>
      <w:tr>
        <w:tc>
          <w:tcPr/>
          <w:p>
            <w:pPr>
              <w:pStyle w:val="Compact"/>
            </w:pPr>
            <w:r>
              <w:t xml:space="preserve">Panneaux</w:t>
            </w:r>
          </w:p>
        </w:tc>
        <w:tc>
          <w:tcPr/>
          <w:p>
            <w:pPr>
              <w:pStyle w:val="Compact"/>
            </w:pPr>
            <w:r>
              <w:t xml:space="preserve">Variante</w:t>
            </w:r>
          </w:p>
        </w:tc>
        <w:tc>
          <w:tcPr/>
          <w:p>
            <w:pPr>
              <w:pStyle w:val="Compact"/>
            </w:pPr>
            <w:r>
              <w:t xml:space="preserve">Contreplaqué résineux</w:t>
            </w:r>
          </w:p>
        </w:tc>
        <w:tc>
          <w:tcPr/>
          <w:p>
            <w:pPr>
              <w:pStyle w:val="Compact"/>
            </w:pPr>
            <w:r>
              <w:t xml:space="preserve">Produit canadien à sélectionner</w:t>
            </w:r>
          </w:p>
        </w:tc>
        <w:tc>
          <w:tcPr/>
          <w:p>
            <w:pPr>
              <w:pStyle w:val="Compact"/>
            </w:pPr>
            <w:r>
              <w:t xml:space="preserve">Goodfellow / réseau canadien</w:t>
            </w:r>
          </w:p>
        </w:tc>
        <w:tc>
          <w:tcPr/>
          <w:p>
            <w:pPr>
              <w:pStyle w:val="Compact"/>
            </w:pPr>
            <w:r>
              <w:t xml:space="preserve">Goodfellow</w:t>
            </w:r>
          </w:p>
        </w:tc>
        <w:tc>
          <w:tcPr/>
          <w:p>
            <w:pPr>
              <w:pStyle w:val="Compact"/>
            </w:pPr>
            <w:r>
              <w:t xml:space="preserve">Distributeur/transformateur QC</w:t>
            </w:r>
          </w:p>
        </w:tc>
        <w:tc>
          <w:tcPr/>
          <w:p>
            <w:pPr>
              <w:pStyle w:val="Compact"/>
            </w:pPr>
            <w:r>
              <w:t xml:space="preserve">Delson et réseau</w:t>
            </w:r>
          </w:p>
        </w:tc>
        <w:tc>
          <w:tcPr/>
          <w:p>
            <w:pPr>
              <w:pStyle w:val="Compact"/>
            </w:pPr>
            <w:r>
              <w:rPr>
                <w:b/>
                <w:bCs/>
              </w:rPr>
              <w:t xml:space="preserve">ND pour fabrication du panneau au QC</w:t>
            </w:r>
          </w:p>
        </w:tc>
        <w:tc>
          <w:tcPr/>
          <w:p>
            <w:pPr>
              <w:pStyle w:val="Compact"/>
            </w:pPr>
            <w:r>
              <w:t xml:space="preserve">Oui</w:t>
            </w:r>
          </w:p>
        </w:tc>
        <w:tc>
          <w:tcPr/>
          <w:p>
            <w:pPr>
              <w:pStyle w:val="Compact"/>
            </w:pPr>
            <w:r>
              <w:t xml:space="preserve">Variable</w:t>
            </w:r>
          </w:p>
        </w:tc>
        <w:tc>
          <w:tcPr/>
          <w:p>
            <w:pPr>
              <w:pStyle w:val="Compact"/>
            </w:pPr>
            <w:r>
              <w:t xml:space="preserve">ND</w:t>
            </w:r>
          </w:p>
        </w:tc>
        <w:tc>
          <w:tcPr/>
          <w:p>
            <w:pPr>
              <w:pStyle w:val="Compact"/>
            </w:pPr>
            <w:r>
              <w:t xml:space="preserve">Selon fabricant</w:t>
            </w:r>
          </w:p>
        </w:tc>
        <w:tc>
          <w:tcPr/>
          <w:p>
            <w:pPr>
              <w:pStyle w:val="Compact"/>
            </w:pPr>
            <w:r>
              <w:rPr>
                <w:b/>
                <w:bCs/>
              </w:rPr>
              <w:t xml:space="preserve">DEP canadienne sectorielle 2025</w:t>
            </w:r>
          </w:p>
        </w:tc>
        <w:tc>
          <w:tcPr/>
          <w:p>
            <w:pPr>
              <w:pStyle w:val="Compact"/>
            </w:pPr>
            <w:r>
              <w:rPr>
                <w:rStyle w:val="VerbatimChar"/>
              </w:rPr>
              <w:t xml:space="preserve">plywood production, plywood</w:t>
            </w:r>
            <w:r>
              <w:t xml:space="preserve"> </w:t>
            </w:r>
            <w:r>
              <w:t xml:space="preserve">CA-QC comme proxy à tester</w:t>
            </w:r>
          </w:p>
        </w:tc>
        <w:tc>
          <w:tcPr/>
          <w:p>
            <w:pPr>
              <w:pStyle w:val="Compact"/>
            </w:pPr>
            <w:r>
              <w:t xml:space="preserve">CA-QC</w:t>
            </w:r>
          </w:p>
        </w:tc>
        <w:tc>
          <w:tcPr/>
          <w:p>
            <w:pPr>
              <w:pStyle w:val="Compact"/>
            </w:pPr>
            <w:r>
              <w:rPr>
                <w:b/>
                <w:bCs/>
              </w:rPr>
              <w:t xml:space="preserve">C</w:t>
            </w:r>
          </w:p>
        </w:tc>
        <w:tc>
          <w:tcPr/>
          <w:p>
            <w:pPr>
              <w:pStyle w:val="Compact"/>
            </w:pPr>
            <w:r>
              <w:t xml:space="preserve">La DEP CWC couvre le contreplaqué résineux fabriqué au Canada, mais pas nécessairement un produit québécois.</w:t>
            </w:r>
            <w:r>
              <w:t xml:space="preserve"> </w:t>
            </w:r>
            <w:hyperlink r:id="rId19">
              <w:r>
                <w:rPr>
                  <w:rStyle w:val="Hyperlink"/>
                </w:rPr>
                <w:t xml:space="preserve">[9]</w:t>
              </w:r>
            </w:hyperlink>
          </w:p>
        </w:tc>
      </w:tr>
      <w:tr>
        <w:tc>
          <w:tcPr/>
          <w:p>
            <w:pPr>
              <w:pStyle w:val="Compact"/>
            </w:pPr>
            <w:r>
              <w:t xml:space="preserve">Panneaux</w:t>
            </w:r>
          </w:p>
        </w:tc>
        <w:tc>
          <w:tcPr/>
          <w:p>
            <w:pPr>
              <w:pStyle w:val="Compact"/>
            </w:pPr>
            <w:r>
              <w:t xml:space="preserve">OSB</w:t>
            </w:r>
          </w:p>
        </w:tc>
        <w:tc>
          <w:tcPr/>
          <w:p>
            <w:pPr>
              <w:pStyle w:val="Compact"/>
            </w:pPr>
            <w:r>
              <w:t xml:space="preserve">OSB</w:t>
            </w:r>
          </w:p>
        </w:tc>
        <w:tc>
          <w:tcPr/>
          <w:p>
            <w:pPr>
              <w:pStyle w:val="Compact"/>
            </w:pPr>
            <w:r>
              <w:t xml:space="preserve">OSB Arbec</w:t>
            </w:r>
          </w:p>
        </w:tc>
        <w:tc>
          <w:tcPr/>
          <w:p>
            <w:pPr>
              <w:pStyle w:val="Compact"/>
            </w:pPr>
            <w:r>
              <w:t xml:space="preserve">Arbec Forest Products</w:t>
            </w:r>
          </w:p>
        </w:tc>
        <w:tc>
          <w:tcPr/>
          <w:p>
            <w:pPr>
              <w:pStyle w:val="Compact"/>
            </w:pPr>
            <w:r>
              <w:t xml:space="preserve">Arbec</w:t>
            </w:r>
          </w:p>
        </w:tc>
        <w:tc>
          <w:tcPr/>
          <w:p>
            <w:pPr>
              <w:pStyle w:val="Compact"/>
            </w:pPr>
            <w:r>
              <w:t xml:space="preserve">Fabricant QC</w:t>
            </w:r>
          </w:p>
        </w:tc>
        <w:tc>
          <w:tcPr/>
          <w:p>
            <w:pPr>
              <w:pStyle w:val="Compact"/>
            </w:pPr>
            <w:r>
              <w:t xml:space="preserve">Shawinigan / Amos</w:t>
            </w:r>
          </w:p>
        </w:tc>
        <w:tc>
          <w:tcPr/>
          <w:p>
            <w:pPr>
              <w:pStyle w:val="Compact"/>
            </w:pPr>
            <w:r>
              <w:rPr>
                <w:b/>
                <w:bCs/>
              </w:rPr>
              <w:t xml:space="preserve">Oui</w:t>
            </w:r>
          </w:p>
        </w:tc>
        <w:tc>
          <w:tcPr/>
          <w:p>
            <w:pPr>
              <w:pStyle w:val="Compact"/>
            </w:pPr>
            <w:r>
              <w:t xml:space="preserve">Oui</w:t>
            </w:r>
          </w:p>
        </w:tc>
        <w:tc>
          <w:tcPr/>
          <w:p>
            <w:pPr>
              <w:pStyle w:val="Compact"/>
            </w:pPr>
            <w:r>
              <w:t xml:space="preserve">Composition/densité du grade retenu ND</w:t>
            </w:r>
          </w:p>
        </w:tc>
        <w:tc>
          <w:tcPr/>
          <w:p>
            <w:pPr>
              <w:pStyle w:val="Compact"/>
            </w:pPr>
            <w:r>
              <w:t xml:space="preserve">ND</w:t>
            </w:r>
          </w:p>
        </w:tc>
        <w:tc>
          <w:tcPr/>
          <w:p>
            <w:pPr>
              <w:pStyle w:val="Compact"/>
            </w:pPr>
            <w:r>
              <w:t xml:space="preserve">Selon grade/usine</w:t>
            </w:r>
          </w:p>
        </w:tc>
        <w:tc>
          <w:tcPr/>
          <w:p>
            <w:pPr>
              <w:pStyle w:val="Compact"/>
            </w:pPr>
            <w:r>
              <w:rPr>
                <w:b/>
                <w:bCs/>
              </w:rPr>
              <w:t xml:space="preserve">DEP sectorielle canadienne 2025</w:t>
            </w:r>
          </w:p>
        </w:tc>
        <w:tc>
          <w:tcPr/>
          <w:p>
            <w:pPr>
              <w:pStyle w:val="Compact"/>
            </w:pPr>
            <w:r>
              <w:rPr>
                <w:rStyle w:val="VerbatimChar"/>
              </w:rPr>
              <w:t xml:space="preserve">oriented strand board production</w:t>
            </w:r>
            <w:r>
              <w:t xml:space="preserve"> </w:t>
            </w:r>
            <w:r>
              <w:t xml:space="preserve">— candidat CA-QC à confirmer dans B280</w:t>
            </w:r>
          </w:p>
        </w:tc>
        <w:tc>
          <w:tcPr/>
          <w:p>
            <w:pPr>
              <w:pStyle w:val="Compact"/>
            </w:pPr>
            <w:r>
              <w:t xml:space="preserve">CA-QC attendu</w:t>
            </w:r>
          </w:p>
        </w:tc>
        <w:tc>
          <w:tcPr/>
          <w:p>
            <w:pPr>
              <w:pStyle w:val="Compact"/>
            </w:pPr>
            <w:r>
              <w:rPr>
                <w:b/>
                <w:bCs/>
              </w:rPr>
              <w:t xml:space="preserve">A/B</w:t>
            </w:r>
            <w:r>
              <w:t xml:space="preserve"> </w:t>
            </w:r>
            <w:r>
              <w:t xml:space="preserve">après validation</w:t>
            </w:r>
          </w:p>
        </w:tc>
        <w:tc>
          <w:tcPr/>
          <w:p>
            <w:pPr>
              <w:pStyle w:val="Compact"/>
            </w:pPr>
            <w:r>
              <w:t xml:space="preserve">Arbec exploite des installations OSB au Québec; la DEP canadienne est régionalisée et cradle-to-gate.</w:t>
            </w:r>
            <w:r>
              <w:t xml:space="preserve"> </w:t>
            </w:r>
            <w:hyperlink r:id="rId20">
              <w:r>
                <w:rPr>
                  <w:rStyle w:val="Hyperlink"/>
                </w:rPr>
                <w:t xml:space="preserve">[10]</w:t>
              </w:r>
            </w:hyperlink>
          </w:p>
        </w:tc>
      </w:tr>
      <w:tr>
        <w:tc>
          <w:tcPr/>
          <w:p>
            <w:pPr>
              <w:pStyle w:val="Compact"/>
            </w:pPr>
            <w:r>
              <w:t xml:space="preserve">Surfaces</w:t>
            </w:r>
          </w:p>
        </w:tc>
        <w:tc>
          <w:tcPr/>
          <w:p>
            <w:pPr>
              <w:pStyle w:val="Compact"/>
            </w:pPr>
            <w:r>
              <w:t xml:space="preserve">Particules mélaminé</w:t>
            </w:r>
          </w:p>
        </w:tc>
        <w:tc>
          <w:tcPr/>
          <w:p>
            <w:pPr>
              <w:pStyle w:val="Compact"/>
            </w:pPr>
            <w:r>
              <w:t xml:space="preserve">TFL sur particleboard</w:t>
            </w:r>
          </w:p>
        </w:tc>
        <w:tc>
          <w:tcPr/>
          <w:p>
            <w:pPr>
              <w:pStyle w:val="Compact"/>
            </w:pPr>
            <w:r>
              <w:rPr>
                <w:b/>
                <w:bCs/>
              </w:rPr>
              <w:t xml:space="preserve">Tafisa TFL Prélude/Sommet sur TAFIPAN</w:t>
            </w:r>
          </w:p>
        </w:tc>
        <w:tc>
          <w:tcPr/>
          <w:p>
            <w:pPr>
              <w:pStyle w:val="Compact"/>
            </w:pPr>
            <w:r>
              <w:t xml:space="preserve">Tafisa</w:t>
            </w:r>
          </w:p>
        </w:tc>
        <w:tc>
          <w:tcPr/>
          <w:p>
            <w:pPr>
              <w:pStyle w:val="Compact"/>
            </w:pPr>
            <w:r>
              <w:t xml:space="preserve">Tafisa/réseau</w:t>
            </w:r>
          </w:p>
        </w:tc>
        <w:tc>
          <w:tcPr/>
          <w:p>
            <w:pPr>
              <w:pStyle w:val="Compact"/>
            </w:pPr>
            <w:r>
              <w:t xml:space="preserve">Fabricant QC</w:t>
            </w:r>
          </w:p>
        </w:tc>
        <w:tc>
          <w:tcPr/>
          <w:p>
            <w:pPr>
              <w:pStyle w:val="Compact"/>
            </w:pPr>
            <w:r>
              <w:t xml:space="preserve">Lac-Mégantic</w:t>
            </w:r>
          </w:p>
        </w:tc>
        <w:tc>
          <w:tcPr/>
          <w:p>
            <w:pPr>
              <w:pStyle w:val="Compact"/>
            </w:pPr>
            <w:r>
              <w:rPr>
                <w:b/>
                <w:bCs/>
              </w:rPr>
              <w:t xml:space="preserve">Oui</w:t>
            </w:r>
          </w:p>
        </w:tc>
        <w:tc>
          <w:tcPr/>
          <w:p>
            <w:pPr>
              <w:pStyle w:val="Compact"/>
            </w:pPr>
            <w:r>
              <w:t xml:space="preserve">Oui</w:t>
            </w:r>
          </w:p>
        </w:tc>
        <w:tc>
          <w:tcPr/>
          <w:p>
            <w:pPr>
              <w:pStyle w:val="Compact"/>
            </w:pPr>
            <w:r>
              <w:t xml:space="preserve">Support PB + couches décoratives imprégnées thermofusionnées</w:t>
            </w:r>
          </w:p>
        </w:tc>
        <w:tc>
          <w:tcPr/>
          <w:p>
            <w:pPr>
              <w:pStyle w:val="Compact"/>
            </w:pPr>
            <w:r>
              <w:t xml:space="preserve">Support : 100 % récupéré/recyclé</w:t>
            </w:r>
          </w:p>
        </w:tc>
        <w:tc>
          <w:tcPr/>
          <w:p>
            <w:pPr>
              <w:pStyle w:val="Compact"/>
            </w:pPr>
            <w:r>
              <w:t xml:space="preserve">Docs environnementales, HPD; certifications Tafisa</w:t>
            </w:r>
          </w:p>
        </w:tc>
        <w:tc>
          <w:tcPr/>
          <w:p>
            <w:pPr>
              <w:pStyle w:val="Compact"/>
            </w:pPr>
            <w:r>
              <w:t xml:space="preserve">EPD Tafisa disponible, portée à vérifier</w:t>
            </w:r>
          </w:p>
        </w:tc>
        <w:tc>
          <w:tcPr/>
          <w:p>
            <w:pPr>
              <w:pStyle w:val="Compact"/>
            </w:pPr>
            <w:r>
              <w:t xml:space="preserve">PB +</w:t>
            </w:r>
            <w:r>
              <w:t xml:space="preserve"> </w:t>
            </w:r>
            <w:r>
              <w:rPr>
                <w:rStyle w:val="VerbatimChar"/>
              </w:rPr>
              <w:t xml:space="preserve">melamine impregnated paper production</w:t>
            </w:r>
            <w:r>
              <w:t xml:space="preserve"> </w:t>
            </w:r>
            <w:r>
              <w:t xml:space="preserve">+ pressage</w:t>
            </w:r>
          </w:p>
        </w:tc>
        <w:tc>
          <w:tcPr/>
          <w:p>
            <w:pPr>
              <w:pStyle w:val="Compact"/>
            </w:pPr>
            <w:r>
              <w:t xml:space="preserve">Support QC + papier RER/RoW</w:t>
            </w:r>
          </w:p>
        </w:tc>
        <w:tc>
          <w:tcPr/>
          <w:p>
            <w:pPr>
              <w:pStyle w:val="Compact"/>
            </w:pPr>
            <w:r>
              <w:rPr>
                <w:b/>
                <w:bCs/>
              </w:rPr>
              <w:t xml:space="preserve">B/C</w:t>
            </w:r>
          </w:p>
        </w:tc>
        <w:tc>
          <w:tcPr/>
          <w:p>
            <w:pPr>
              <w:pStyle w:val="Compact"/>
            </w:pPr>
            <w:r>
              <w:t xml:space="preserve">Tafisa décrit explicitement le procédé TFL en une étape et exploite 5 presses TFL à Lac-Mégantic.</w:t>
            </w:r>
            <w:r>
              <w:t xml:space="preserve"> </w:t>
            </w:r>
            <w:hyperlink r:id="rId21">
              <w:r>
                <w:rPr>
                  <w:rStyle w:val="Hyperlink"/>
                </w:rPr>
                <w:t xml:space="preserve">[11]</w:t>
              </w:r>
            </w:hyperlink>
          </w:p>
        </w:tc>
      </w:tr>
      <w:tr>
        <w:tc>
          <w:tcPr/>
          <w:p>
            <w:pPr>
              <w:pStyle w:val="Compact"/>
            </w:pPr>
            <w:r>
              <w:t xml:space="preserve">Surfaces</w:t>
            </w:r>
          </w:p>
        </w:tc>
        <w:tc>
          <w:tcPr/>
          <w:p>
            <w:pPr>
              <w:pStyle w:val="Compact"/>
            </w:pPr>
            <w:r>
              <w:t xml:space="preserve">MDF mélaminé</w:t>
            </w:r>
          </w:p>
        </w:tc>
        <w:tc>
          <w:tcPr/>
          <w:p>
            <w:pPr>
              <w:pStyle w:val="Compact"/>
            </w:pPr>
            <w:r>
              <w:t xml:space="preserve">TFL sur MDF</w:t>
            </w:r>
          </w:p>
        </w:tc>
        <w:tc>
          <w:tcPr/>
          <w:p>
            <w:pPr>
              <w:pStyle w:val="Compact"/>
            </w:pPr>
            <w:r>
              <w:t xml:space="preserve">TFL Uniboard sur MDF</w:t>
            </w:r>
          </w:p>
        </w:tc>
        <w:tc>
          <w:tcPr/>
          <w:p>
            <w:pPr>
              <w:pStyle w:val="Compact"/>
            </w:pPr>
            <w:r>
              <w:t xml:space="preserve">Uniboard</w:t>
            </w:r>
          </w:p>
        </w:tc>
        <w:tc>
          <w:tcPr/>
          <w:p>
            <w:pPr>
              <w:pStyle w:val="Compact"/>
            </w:pPr>
            <w:r>
              <w:t xml:space="preserve">Réseau Uniboard</w:t>
            </w:r>
          </w:p>
        </w:tc>
        <w:tc>
          <w:tcPr/>
          <w:p>
            <w:pPr>
              <w:pStyle w:val="Compact"/>
            </w:pPr>
            <w:r>
              <w:t xml:space="preserve">Fabricant QC</w:t>
            </w:r>
          </w:p>
        </w:tc>
        <w:tc>
          <w:tcPr/>
          <w:p>
            <w:pPr>
              <w:pStyle w:val="Compact"/>
            </w:pPr>
            <w:r>
              <w:t xml:space="preserve">Laminage Sayabec/Val-d’Or; origine du MDF du panneau spécifique ND</w:t>
            </w:r>
          </w:p>
        </w:tc>
        <w:tc>
          <w:tcPr/>
          <w:p>
            <w:pPr>
              <w:pStyle w:val="Compact"/>
            </w:pPr>
            <w:r>
              <w:rPr>
                <w:b/>
                <w:bCs/>
              </w:rPr>
              <w:t xml:space="preserve">Oui pour la transformation TFL au QC</w:t>
            </w:r>
          </w:p>
        </w:tc>
        <w:tc>
          <w:tcPr/>
          <w:p>
            <w:pPr>
              <w:pStyle w:val="Compact"/>
            </w:pPr>
            <w:r>
              <w:t xml:space="preserve">Oui</w:t>
            </w:r>
          </w:p>
        </w:tc>
        <w:tc>
          <w:tcPr/>
          <w:p>
            <w:pPr>
              <w:pStyle w:val="Compact"/>
            </w:pPr>
            <w:r>
              <w:t xml:space="preserve">MDF + papier/résine thermofusible</w:t>
            </w:r>
          </w:p>
        </w:tc>
        <w:tc>
          <w:tcPr/>
          <w:p>
            <w:pPr>
              <w:pStyle w:val="Compact"/>
            </w:pPr>
            <w:r>
              <w:t xml:space="preserve">Variable selon support</w:t>
            </w:r>
          </w:p>
        </w:tc>
        <w:tc>
          <w:tcPr/>
          <w:p>
            <w:pPr>
              <w:pStyle w:val="Compact"/>
            </w:pPr>
            <w:r>
              <w:t xml:space="preserve">USDA Biobased : TFL 100 % biosourcé selon certification publiée en 2025</w:t>
            </w:r>
          </w:p>
        </w:tc>
        <w:tc>
          <w:tcPr/>
          <w:p>
            <w:pPr>
              <w:pStyle w:val="Compact"/>
            </w:pPr>
            <w:r>
              <w:t xml:space="preserve">DEP produit spécifique non trouvée</w:t>
            </w:r>
          </w:p>
        </w:tc>
        <w:tc>
          <w:tcPr/>
          <w:p>
            <w:pPr>
              <w:pStyle w:val="Compact"/>
            </w:pPr>
            <w:r>
              <w:t xml:space="preserve">MDF + papier imprégné + pressage</w:t>
            </w:r>
          </w:p>
        </w:tc>
        <w:tc>
          <w:tcPr/>
          <w:p>
            <w:pPr>
              <w:pStyle w:val="Compact"/>
            </w:pPr>
            <w:r>
              <w:t xml:space="preserve">QC + RER/RoW</w:t>
            </w:r>
          </w:p>
        </w:tc>
        <w:tc>
          <w:tcPr/>
          <w:p>
            <w:pPr>
              <w:pStyle w:val="Compact"/>
            </w:pPr>
            <w:r>
              <w:rPr>
                <w:b/>
                <w:bCs/>
              </w:rPr>
              <w:t xml:space="preserve">B/C</w:t>
            </w:r>
          </w:p>
        </w:tc>
        <w:tc>
          <w:tcPr/>
          <w:p>
            <w:pPr>
              <w:pStyle w:val="Compact"/>
            </w:pPr>
            <w:r>
              <w:t xml:space="preserve">Uniboard produit des panneaux MDF laminés au Québec et a obtenu la certification USDA Biobased pour son TFL.</w:t>
            </w:r>
            <w:r>
              <w:t xml:space="preserve"> </w:t>
            </w:r>
            <w:hyperlink r:id="rId22">
              <w:r>
                <w:rPr>
                  <w:rStyle w:val="Hyperlink"/>
                </w:rPr>
                <w:t xml:space="preserve">[12]</w:t>
              </w:r>
            </w:hyperlink>
          </w:p>
        </w:tc>
      </w:tr>
      <w:tr>
        <w:tc>
          <w:tcPr/>
          <w:p>
            <w:pPr>
              <w:pStyle w:val="Compact"/>
            </w:pPr>
            <w:r>
              <w:t xml:space="preserve">Surfaces</w:t>
            </w:r>
          </w:p>
        </w:tc>
        <w:tc>
          <w:tcPr/>
          <w:p>
            <w:pPr>
              <w:pStyle w:val="Compact"/>
            </w:pPr>
            <w:r>
              <w:t xml:space="preserve">Stratifié HPL</w:t>
            </w:r>
          </w:p>
        </w:tc>
        <w:tc>
          <w:tcPr/>
          <w:p>
            <w:pPr>
              <w:pStyle w:val="Compact"/>
            </w:pPr>
            <w:r>
              <w:t xml:space="preserve">HPL décoratif</w:t>
            </w:r>
          </w:p>
        </w:tc>
        <w:tc>
          <w:tcPr/>
          <w:p>
            <w:pPr>
              <w:pStyle w:val="Compact"/>
            </w:pPr>
            <w:r>
              <w:rPr>
                <w:b/>
                <w:bCs/>
              </w:rPr>
              <w:t xml:space="preserve">Formica Brand Laminate</w:t>
            </w:r>
          </w:p>
        </w:tc>
        <w:tc>
          <w:tcPr/>
          <w:p>
            <w:pPr>
              <w:pStyle w:val="Compact"/>
            </w:pPr>
            <w:r>
              <w:t xml:space="preserve">Formica Canada</w:t>
            </w:r>
          </w:p>
        </w:tc>
        <w:tc>
          <w:tcPr/>
          <w:p>
            <w:pPr>
              <w:pStyle w:val="Compact"/>
            </w:pPr>
            <w:r>
              <w:t xml:space="preserve">Formica/réseau</w:t>
            </w:r>
          </w:p>
        </w:tc>
        <w:tc>
          <w:tcPr/>
          <w:p>
            <w:pPr>
              <w:pStyle w:val="Compact"/>
            </w:pPr>
            <w:r>
              <w:t xml:space="preserve">Fabricant QC</w:t>
            </w:r>
          </w:p>
        </w:tc>
        <w:tc>
          <w:tcPr/>
          <w:p>
            <w:pPr>
              <w:pStyle w:val="Compact"/>
            </w:pPr>
            <w:r>
              <w:t xml:space="preserve">Saint-Jean-sur-Richelieu</w:t>
            </w:r>
          </w:p>
        </w:tc>
        <w:tc>
          <w:tcPr/>
          <w:p>
            <w:pPr>
              <w:pStyle w:val="Compact"/>
            </w:pPr>
            <w:r>
              <w:rPr>
                <w:b/>
                <w:bCs/>
              </w:rPr>
              <w:t xml:space="preserve">Oui</w:t>
            </w:r>
          </w:p>
        </w:tc>
        <w:tc>
          <w:tcPr/>
          <w:p>
            <w:pPr>
              <w:pStyle w:val="Compact"/>
            </w:pPr>
            <w:r>
              <w:t xml:space="preserve">Oui</w:t>
            </w:r>
          </w:p>
        </w:tc>
        <w:tc>
          <w:tcPr/>
          <w:p>
            <w:pPr>
              <w:pStyle w:val="Compact"/>
            </w:pPr>
            <w:r>
              <w:t xml:space="preserve">Papier kraft imprégné de résine + papier décoratif, pressés à haute pression/température</w:t>
            </w:r>
          </w:p>
        </w:tc>
        <w:tc>
          <w:tcPr/>
          <w:p>
            <w:pPr>
              <w:pStyle w:val="Compact"/>
            </w:pPr>
            <w:r>
              <w:t xml:space="preserve">Valeur spécifique du grade à vérifier</w:t>
            </w:r>
          </w:p>
        </w:tc>
        <w:tc>
          <w:tcPr/>
          <w:p>
            <w:pPr>
              <w:pStyle w:val="Compact"/>
            </w:pPr>
            <w:r>
              <w:t xml:space="preserve">USDA Certified Biobased pour laminés fabriqués Canada/É.-U.</w:t>
            </w:r>
          </w:p>
        </w:tc>
        <w:tc>
          <w:tcPr/>
          <w:p>
            <w:pPr>
              <w:pStyle w:val="Compact"/>
            </w:pPr>
            <w:r>
              <w:rPr>
                <w:b/>
                <w:bCs/>
              </w:rPr>
              <w:t xml:space="preserve">EPD obtenue par l’usine/groupe en 2022</w:t>
            </w:r>
          </w:p>
        </w:tc>
        <w:tc>
          <w:tcPr/>
          <w:p>
            <w:pPr>
              <w:pStyle w:val="Compact"/>
            </w:pPr>
            <w:r>
              <w:t xml:space="preserve">Processus HPL</w:t>
            </w:r>
            <w:r>
              <w:t xml:space="preserve"> </w:t>
            </w:r>
            <w:r>
              <w:rPr>
                <w:b/>
                <w:bCs/>
              </w:rPr>
              <w:t xml:space="preserve">à construire</w:t>
            </w:r>
            <w:r>
              <w:t xml:space="preserve"> </w:t>
            </w:r>
            <w:r>
              <w:t xml:space="preserve">: papiers + résines phénolique/mélamine + impregnation/pressage</w:t>
            </w:r>
          </w:p>
        </w:tc>
        <w:tc>
          <w:tcPr/>
          <w:p>
            <w:pPr>
              <w:pStyle w:val="Compact"/>
            </w:pPr>
            <w:r>
              <w:t xml:space="preserve">QC pour fabrication; intrants selon fournisseur</w:t>
            </w:r>
          </w:p>
        </w:tc>
        <w:tc>
          <w:tcPr/>
          <w:p>
            <w:pPr>
              <w:pStyle w:val="Compact"/>
            </w:pPr>
            <w:r>
              <w:rPr>
                <w:b/>
                <w:bCs/>
              </w:rPr>
              <w:t xml:space="preserve">B/C</w:t>
            </w:r>
          </w:p>
        </w:tc>
        <w:tc>
          <w:tcPr/>
          <w:p>
            <w:pPr>
              <w:pStyle w:val="Compact"/>
            </w:pPr>
            <w:r>
              <w:t xml:space="preserve">L’usine canadienne est à Saint-Jean-sur-Richelieu; Formica documente le procédé et l’EPD.</w:t>
            </w:r>
            <w:r>
              <w:t xml:space="preserve"> </w:t>
            </w:r>
            <w:hyperlink r:id="rId23">
              <w:r>
                <w:rPr>
                  <w:rStyle w:val="Hyperlink"/>
                </w:rPr>
                <w:t xml:space="preserve">[13]</w:t>
              </w:r>
            </w:hyperlink>
          </w:p>
        </w:tc>
      </w:tr>
      <w:tr>
        <w:tc>
          <w:tcPr/>
          <w:p>
            <w:pPr>
              <w:pStyle w:val="Compact"/>
            </w:pPr>
            <w:r>
              <w:t xml:space="preserve">Surfaces</w:t>
            </w:r>
          </w:p>
        </w:tc>
        <w:tc>
          <w:tcPr/>
          <w:p>
            <w:pPr>
              <w:pStyle w:val="Compact"/>
            </w:pPr>
            <w:r>
              <w:t xml:space="preserve">HPL</w:t>
            </w:r>
          </w:p>
        </w:tc>
        <w:tc>
          <w:tcPr/>
          <w:p>
            <w:pPr>
              <w:pStyle w:val="Compact"/>
            </w:pPr>
            <w:r>
              <w:t xml:space="preserve">HPL Surforma</w:t>
            </w:r>
          </w:p>
        </w:tc>
        <w:tc>
          <w:tcPr/>
          <w:p>
            <w:pPr>
              <w:pStyle w:val="Compact"/>
            </w:pPr>
            <w:r>
              <w:rPr>
                <w:b/>
                <w:bCs/>
              </w:rPr>
              <w:t xml:space="preserve">SURFORMA</w:t>
            </w:r>
          </w:p>
        </w:tc>
        <w:tc>
          <w:tcPr/>
          <w:p>
            <w:pPr>
              <w:pStyle w:val="Compact"/>
            </w:pPr>
            <w:r>
              <w:t xml:space="preserve">Sonae Indústria de Revestimentos, société sœur</w:t>
            </w:r>
          </w:p>
        </w:tc>
        <w:tc>
          <w:tcPr/>
          <w:p>
            <w:pPr>
              <w:pStyle w:val="Compact"/>
            </w:pPr>
            <w:r>
              <w:t xml:space="preserve">Tafisa</w:t>
            </w:r>
          </w:p>
        </w:tc>
        <w:tc>
          <w:tcPr/>
          <w:p>
            <w:pPr>
              <w:pStyle w:val="Compact"/>
            </w:pPr>
            <w:r>
              <w:t xml:space="preserve">Fabricant international / distributeur QC</w:t>
            </w:r>
          </w:p>
        </w:tc>
        <w:tc>
          <w:tcPr/>
          <w:p>
            <w:pPr>
              <w:pStyle w:val="Compact"/>
            </w:pPr>
            <w:r>
              <w:rPr>
                <w:b/>
                <w:bCs/>
              </w:rPr>
              <w:t xml:space="preserve">Hors Québec</w:t>
            </w:r>
          </w:p>
        </w:tc>
        <w:tc>
          <w:tcPr/>
          <w:p>
            <w:pPr>
              <w:pStyle w:val="Compact"/>
            </w:pPr>
            <w:r>
              <w:rPr>
                <w:b/>
                <w:bCs/>
              </w:rPr>
              <w:t xml:space="preserve">Non pour le HPL</w:t>
            </w:r>
          </w:p>
        </w:tc>
        <w:tc>
          <w:tcPr/>
          <w:p>
            <w:pPr>
              <w:pStyle w:val="Compact"/>
            </w:pPr>
            <w:r>
              <w:t xml:space="preserve">Oui</w:t>
            </w:r>
          </w:p>
        </w:tc>
        <w:tc>
          <w:tcPr/>
          <w:p>
            <w:pPr>
              <w:pStyle w:val="Compact"/>
            </w:pPr>
            <w:r>
              <w:t xml:space="preserve">HPL</w:t>
            </w:r>
          </w:p>
        </w:tc>
        <w:tc>
          <w:tcPr/>
          <w:p>
            <w:pPr>
              <w:pStyle w:val="Compact"/>
            </w:pPr>
            <w:r>
              <w:t xml:space="preserve">ND</w:t>
            </w:r>
          </w:p>
        </w:tc>
        <w:tc>
          <w:tcPr/>
          <w:p>
            <w:pPr>
              <w:pStyle w:val="Compact"/>
            </w:pPr>
            <w:r>
              <w:t xml:space="preserve">GREENGUARD/NSF listés par Tafisa</w:t>
            </w:r>
          </w:p>
        </w:tc>
        <w:tc>
          <w:tcPr/>
          <w:p>
            <w:pPr>
              <w:pStyle w:val="Compact"/>
            </w:pPr>
            <w:r>
              <w:t xml:space="preserve">Fiche env./HPD disponibles</w:t>
            </w:r>
          </w:p>
        </w:tc>
        <w:tc>
          <w:tcPr/>
          <w:p>
            <w:pPr>
              <w:pStyle w:val="Compact"/>
            </w:pPr>
            <w:r>
              <w:t xml:space="preserve">Même processus HPL construit</w:t>
            </w:r>
          </w:p>
        </w:tc>
        <w:tc>
          <w:tcPr/>
          <w:p>
            <w:pPr>
              <w:pStyle w:val="Compact"/>
            </w:pPr>
            <w:r>
              <w:t xml:space="preserve">Europe/autre + transport QC</w:t>
            </w:r>
          </w:p>
        </w:tc>
        <w:tc>
          <w:tcPr/>
          <w:p>
            <w:pPr>
              <w:pStyle w:val="Compact"/>
            </w:pPr>
            <w:r>
              <w:rPr>
                <w:b/>
                <w:bCs/>
              </w:rPr>
              <w:t xml:space="preserve">C</w:t>
            </w:r>
          </w:p>
        </w:tc>
        <w:tc>
          <w:tcPr/>
          <w:p>
            <w:pPr>
              <w:pStyle w:val="Compact"/>
            </w:pPr>
            <w:r>
              <w:t xml:space="preserve">Important contre-exemple : Tafisa est québécoise, mais indique explicitement que Surforma est fabriqué par sa société sœur SIR.</w:t>
            </w:r>
            <w:r>
              <w:t xml:space="preserve"> </w:t>
            </w:r>
            <w:hyperlink r:id="rId24">
              <w:r>
                <w:rPr>
                  <w:rStyle w:val="Hyperlink"/>
                </w:rPr>
                <w:t xml:space="preserve">[14]</w:t>
              </w:r>
            </w:hyperlink>
          </w:p>
        </w:tc>
      </w:tr>
      <w:tr>
        <w:tc>
          <w:tcPr/>
          <w:p>
            <w:pPr>
              <w:pStyle w:val="Compact"/>
            </w:pPr>
            <w:r>
              <w:t xml:space="preserve">Surfaces</w:t>
            </w:r>
          </w:p>
        </w:tc>
        <w:tc>
          <w:tcPr/>
          <w:p>
            <w:pPr>
              <w:pStyle w:val="Compact"/>
            </w:pPr>
            <w:r>
              <w:t xml:space="preserve">Placage bois</w:t>
            </w:r>
          </w:p>
        </w:tc>
        <w:tc>
          <w:tcPr/>
          <w:p>
            <w:pPr>
              <w:pStyle w:val="Compact"/>
            </w:pPr>
            <w:r>
              <w:t xml:space="preserve">Placage feuillu</w:t>
            </w:r>
          </w:p>
        </w:tc>
        <w:tc>
          <w:tcPr/>
          <w:p>
            <w:pPr>
              <w:pStyle w:val="Compact"/>
            </w:pPr>
            <w:r>
              <w:t xml:space="preserve">Placages Commonwealth</w:t>
            </w:r>
          </w:p>
        </w:tc>
        <w:tc>
          <w:tcPr/>
          <w:p>
            <w:pPr>
              <w:pStyle w:val="Compact"/>
            </w:pPr>
            <w:r>
              <w:t xml:space="preserve">Commonwealth Plywood</w:t>
            </w:r>
          </w:p>
        </w:tc>
        <w:tc>
          <w:tcPr/>
          <w:p>
            <w:pPr>
              <w:pStyle w:val="Compact"/>
            </w:pPr>
            <w:r>
              <w:t xml:space="preserve">Commonwealth</w:t>
            </w:r>
          </w:p>
        </w:tc>
        <w:tc>
          <w:tcPr/>
          <w:p>
            <w:pPr>
              <w:pStyle w:val="Compact"/>
            </w:pPr>
            <w:r>
              <w:t xml:space="preserve">Fabricant/transformateur intégré QC</w:t>
            </w:r>
          </w:p>
        </w:tc>
        <w:tc>
          <w:tcPr/>
          <w:p>
            <w:pPr>
              <w:pStyle w:val="Compact"/>
            </w:pPr>
            <w:r>
              <w:t xml:space="preserve">Usine de placage exacte à confirmer</w:t>
            </w:r>
          </w:p>
        </w:tc>
        <w:tc>
          <w:tcPr/>
          <w:p>
            <w:pPr>
              <w:pStyle w:val="Compact"/>
            </w:pPr>
            <w:r>
              <w:rPr>
                <w:b/>
                <w:bCs/>
              </w:rPr>
              <w:t xml:space="preserve">ND au produit précis</w:t>
            </w:r>
          </w:p>
        </w:tc>
        <w:tc>
          <w:tcPr/>
          <w:p>
            <w:pPr>
              <w:pStyle w:val="Compact"/>
            </w:pPr>
            <w:r>
              <w:t xml:space="preserve">Oui</w:t>
            </w:r>
          </w:p>
        </w:tc>
        <w:tc>
          <w:tcPr/>
          <w:p>
            <w:pPr>
              <w:pStyle w:val="Compact"/>
            </w:pPr>
            <w:r>
              <w:t xml:space="preserve">Essence et épaisseur variables</w:t>
            </w:r>
          </w:p>
        </w:tc>
        <w:tc>
          <w:tcPr/>
          <w:p>
            <w:pPr>
              <w:pStyle w:val="Compact"/>
            </w:pPr>
            <w:r>
              <w:t xml:space="preserve">ND</w:t>
            </w:r>
          </w:p>
        </w:tc>
        <w:tc>
          <w:tcPr/>
          <w:p>
            <w:pPr>
              <w:pStyle w:val="Compact"/>
            </w:pPr>
            <w:r>
              <w:t xml:space="preserve">Selon commande</w:t>
            </w:r>
          </w:p>
        </w:tc>
        <w:tc>
          <w:tcPr/>
          <w:p>
            <w:pPr>
              <w:pStyle w:val="Compact"/>
            </w:pPr>
            <w:r>
              <w:t xml:space="preserve">DEP spécifique non trouvée</w:t>
            </w:r>
          </w:p>
        </w:tc>
        <w:tc>
          <w:tcPr/>
          <w:p>
            <w:pPr>
              <w:pStyle w:val="Compact"/>
            </w:pPr>
            <w:r>
              <w:rPr>
                <w:rStyle w:val="VerbatimChar"/>
              </w:rPr>
              <w:t xml:space="preserve">veneer production, hardwood</w:t>
            </w:r>
            <w:r>
              <w:t xml:space="preserve"> </w:t>
            </w:r>
            <w:r>
              <w:t xml:space="preserve">à confirmer B280</w:t>
            </w:r>
          </w:p>
        </w:tc>
        <w:tc>
          <w:tcPr/>
          <w:p>
            <w:pPr>
              <w:pStyle w:val="Compact"/>
            </w:pPr>
            <w:r>
              <w:t xml:space="preserve">RoW/Europe probable</w:t>
            </w:r>
          </w:p>
        </w:tc>
        <w:tc>
          <w:tcPr/>
          <w:p>
            <w:pPr>
              <w:pStyle w:val="Compact"/>
            </w:pPr>
            <w:r>
              <w:rPr>
                <w:b/>
                <w:bCs/>
              </w:rPr>
              <w:t xml:space="preserve">C</w:t>
            </w:r>
          </w:p>
        </w:tc>
        <w:tc>
          <w:tcPr/>
          <w:p>
            <w:pPr>
              <w:pStyle w:val="Compact"/>
            </w:pPr>
            <w:r>
              <w:t xml:space="preserve">Commonwealth se décrit comme fabricant majeur de placage et de contreplaqué de bois franc; le site exact du placage retenu doit être documenté.</w:t>
            </w:r>
            <w:r>
              <w:t xml:space="preserve"> </w:t>
            </w:r>
            <w:hyperlink r:id="rId25">
              <w:r>
                <w:rPr>
                  <w:rStyle w:val="Hyperlink"/>
                </w:rPr>
                <w:t xml:space="preserve">[15]</w:t>
              </w:r>
            </w:hyperlink>
          </w:p>
        </w:tc>
      </w:tr>
      <w:tr>
        <w:tc>
          <w:tcPr/>
          <w:p>
            <w:pPr>
              <w:pStyle w:val="Compact"/>
            </w:pPr>
            <w:r>
              <w:t xml:space="preserve">Surfaces</w:t>
            </w:r>
          </w:p>
        </w:tc>
        <w:tc>
          <w:tcPr/>
          <w:p>
            <w:pPr>
              <w:pStyle w:val="Compact"/>
            </w:pPr>
            <w:r>
              <w:t xml:space="preserve">Bande de chant</w:t>
            </w:r>
          </w:p>
        </w:tc>
        <w:tc>
          <w:tcPr/>
          <w:p>
            <w:pPr>
              <w:pStyle w:val="Compact"/>
            </w:pPr>
            <w:r>
              <w:t xml:space="preserve">Chant polymère ou placage</w:t>
            </w:r>
          </w:p>
        </w:tc>
        <w:tc>
          <w:tcPr/>
          <w:p>
            <w:pPr>
              <w:pStyle w:val="Compact"/>
            </w:pPr>
            <w:r>
              <w:t xml:space="preserve">Gammes compatibles Tafisa/Richelieu</w:t>
            </w:r>
          </w:p>
        </w:tc>
        <w:tc>
          <w:tcPr/>
          <w:p>
            <w:pPr>
              <w:pStyle w:val="Compact"/>
            </w:pPr>
            <w:r>
              <w:t xml:space="preserve">Divers</w:t>
            </w:r>
          </w:p>
        </w:tc>
        <w:tc>
          <w:tcPr/>
          <w:p>
            <w:pPr>
              <w:pStyle w:val="Compact"/>
            </w:pPr>
            <w:r>
              <w:t xml:space="preserve">Richelieu/Tafisa réseau</w:t>
            </w:r>
          </w:p>
        </w:tc>
        <w:tc>
          <w:tcPr/>
          <w:p>
            <w:pPr>
              <w:pStyle w:val="Compact"/>
            </w:pPr>
            <w:r>
              <w:t xml:space="preserve">Distributeur</w:t>
            </w:r>
          </w:p>
        </w:tc>
        <w:tc>
          <w:tcPr/>
          <w:p>
            <w:pPr>
              <w:pStyle w:val="Compact"/>
            </w:pPr>
            <w:r>
              <w:t xml:space="preserve">Québec</w:t>
            </w:r>
          </w:p>
        </w:tc>
        <w:tc>
          <w:tcPr/>
          <w:p>
            <w:pPr>
              <w:pStyle w:val="Compact"/>
            </w:pPr>
            <w:r>
              <w:rPr>
                <w:b/>
                <w:bCs/>
              </w:rPr>
              <w:t xml:space="preserve">Généralement ND/non pour le produit</w:t>
            </w:r>
          </w:p>
        </w:tc>
        <w:tc>
          <w:tcPr/>
          <w:p>
            <w:pPr>
              <w:pStyle w:val="Compact"/>
            </w:pPr>
            <w:r>
              <w:t xml:space="preserve">Oui</w:t>
            </w:r>
          </w:p>
        </w:tc>
        <w:tc>
          <w:tcPr/>
          <w:p>
            <w:pPr>
              <w:pStyle w:val="Compact"/>
            </w:pPr>
            <w:r>
              <w:t xml:space="preserve">ABS/PVC/PP/placage selon SKU</w:t>
            </w:r>
          </w:p>
        </w:tc>
        <w:tc>
          <w:tcPr/>
          <w:p>
            <w:pPr>
              <w:pStyle w:val="Compact"/>
            </w:pPr>
            <w:r>
              <w:t xml:space="preserve">ND</w:t>
            </w:r>
          </w:p>
        </w:tc>
        <w:tc>
          <w:tcPr/>
          <w:p>
            <w:pPr>
              <w:pStyle w:val="Compact"/>
            </w:pPr>
            <w:r>
              <w:t xml:space="preserve">Variable</w:t>
            </w:r>
          </w:p>
        </w:tc>
        <w:tc>
          <w:tcPr/>
          <w:p>
            <w:pPr>
              <w:pStyle w:val="Compact"/>
            </w:pPr>
            <w:r>
              <w:t xml:space="preserve">Rare</w:t>
            </w:r>
          </w:p>
        </w:tc>
        <w:tc>
          <w:tcPr/>
          <w:p>
            <w:pPr>
              <w:pStyle w:val="Compact"/>
            </w:pPr>
            <w:r>
              <w:t xml:space="preserve">Polymère correspondant + extrusion, ou placage</w:t>
            </w:r>
          </w:p>
        </w:tc>
        <w:tc>
          <w:tcPr/>
          <w:p>
            <w:pPr>
              <w:pStyle w:val="Compact"/>
            </w:pPr>
            <w:r>
              <w:t xml:space="preserve">Selon résine</w:t>
            </w:r>
          </w:p>
        </w:tc>
        <w:tc>
          <w:tcPr/>
          <w:p>
            <w:pPr>
              <w:pStyle w:val="Compact"/>
            </w:pPr>
            <w:r>
              <w:rPr>
                <w:b/>
                <w:bCs/>
              </w:rPr>
              <w:t xml:space="preserve">B si composition connue; ? sinon</w:t>
            </w:r>
          </w:p>
        </w:tc>
        <w:tc>
          <w:tcPr/>
          <w:p>
            <w:pPr>
              <w:pStyle w:val="Compact"/>
            </w:pPr>
            <w:r>
              <w:t xml:space="preserve">Tafisa liste plusieurs fournisseurs externes de chants assortis; le polymère doit être identifié SKU par SKU.</w:t>
            </w:r>
            <w:r>
              <w:t xml:space="preserve"> </w:t>
            </w:r>
            <w:hyperlink r:id="rId26">
              <w:r>
                <w:rPr>
                  <w:rStyle w:val="Hyperlink"/>
                </w:rPr>
                <w:t xml:space="preserve">[16]</w:t>
              </w:r>
            </w:hyperlink>
          </w:p>
        </w:tc>
      </w:tr>
      <w:tr>
        <w:tc>
          <w:tcPr/>
          <w:p>
            <w:pPr>
              <w:pStyle w:val="Compact"/>
            </w:pPr>
            <w:r>
              <w:t xml:space="preserve">Bois massif</w:t>
            </w:r>
          </w:p>
        </w:tc>
        <w:tc>
          <w:tcPr/>
          <w:p>
            <w:pPr>
              <w:pStyle w:val="Compact"/>
            </w:pPr>
            <w:r>
              <w:t xml:space="preserve">Bois feuillu séché</w:t>
            </w:r>
          </w:p>
        </w:tc>
        <w:tc>
          <w:tcPr/>
          <w:p>
            <w:pPr>
              <w:pStyle w:val="Compact"/>
            </w:pPr>
            <w:r>
              <w:t xml:space="preserve">Érable, bouleau/merisier, chêne, frêne, hêtre, noyer, peuplier</w:t>
            </w:r>
          </w:p>
        </w:tc>
        <w:tc>
          <w:tcPr/>
          <w:p>
            <w:pPr>
              <w:pStyle w:val="Compact"/>
            </w:pPr>
            <w:r>
              <w:t xml:space="preserve">Bois franc domestique Goodfellow</w:t>
            </w:r>
          </w:p>
        </w:tc>
        <w:tc>
          <w:tcPr/>
          <w:p>
            <w:pPr>
              <w:pStyle w:val="Compact"/>
            </w:pPr>
            <w:r>
              <w:t xml:space="preserve">Goodfellow</w:t>
            </w:r>
          </w:p>
        </w:tc>
        <w:tc>
          <w:tcPr/>
          <w:p>
            <w:pPr>
              <w:pStyle w:val="Compact"/>
            </w:pPr>
            <w:r>
              <w:t xml:space="preserve">Goodfellow</w:t>
            </w:r>
          </w:p>
        </w:tc>
        <w:tc>
          <w:tcPr/>
          <w:p>
            <w:pPr>
              <w:pStyle w:val="Compact"/>
            </w:pPr>
            <w:r>
              <w:rPr>
                <w:b/>
                <w:bCs/>
              </w:rPr>
              <w:t xml:space="preserve">Transformateur QC / grossiste</w:t>
            </w:r>
          </w:p>
        </w:tc>
        <w:tc>
          <w:tcPr/>
          <w:p>
            <w:pPr>
              <w:pStyle w:val="Compact"/>
            </w:pPr>
            <w:r>
              <w:t xml:space="preserve">Delson, Trois-Rivières, Mont-Tremblant</w:t>
            </w:r>
          </w:p>
        </w:tc>
        <w:tc>
          <w:tcPr/>
          <w:p>
            <w:pPr>
              <w:pStyle w:val="Compact"/>
            </w:pPr>
            <w:r>
              <w:rPr>
                <w:b/>
                <w:bCs/>
              </w:rPr>
              <w:t xml:space="preserve">Partiellement : séchage, classement et usinage au QC</w:t>
            </w:r>
          </w:p>
        </w:tc>
        <w:tc>
          <w:tcPr/>
          <w:p>
            <w:pPr>
              <w:pStyle w:val="Compact"/>
            </w:pPr>
            <w:r>
              <w:t xml:space="preserve">Oui</w:t>
            </w:r>
          </w:p>
        </w:tc>
        <w:tc>
          <w:tcPr/>
          <w:p>
            <w:pPr>
              <w:pStyle w:val="Compact"/>
            </w:pPr>
            <w:r>
              <w:t xml:space="preserve">Densité selon essence; séché au four</w:t>
            </w:r>
          </w:p>
        </w:tc>
        <w:tc>
          <w:tcPr/>
          <w:p>
            <w:pPr>
              <w:pStyle w:val="Compact"/>
            </w:pPr>
            <w:r>
              <w:t xml:space="preserve">N/A</w:t>
            </w:r>
          </w:p>
        </w:tc>
        <w:tc>
          <w:tcPr/>
          <w:p>
            <w:pPr>
              <w:pStyle w:val="Compact"/>
            </w:pPr>
            <w:r>
              <w:t xml:space="preserve">FSC disponible pour la plupart des essences</w:t>
            </w:r>
          </w:p>
        </w:tc>
        <w:tc>
          <w:tcPr/>
          <w:p>
            <w:pPr>
              <w:pStyle w:val="Compact"/>
            </w:pPr>
            <w:r>
              <w:t xml:space="preserve">DEP spécifique feuillus non trouvée</w:t>
            </w:r>
          </w:p>
        </w:tc>
        <w:tc>
          <w:tcPr/>
          <w:p>
            <w:pPr>
              <w:pStyle w:val="Compact"/>
            </w:pPr>
            <w:r>
              <w:rPr>
                <w:rStyle w:val="VerbatimChar"/>
              </w:rPr>
              <w:t xml:space="preserve">sawnwood production, hardwood, raw, dried (u=10%/20%)</w:t>
            </w:r>
          </w:p>
        </w:tc>
        <w:tc>
          <w:tcPr/>
          <w:p>
            <w:pPr>
              <w:pStyle w:val="Compact"/>
            </w:pPr>
            <w:r>
              <w:t xml:space="preserve">CH/Europe/RoW</w:t>
            </w:r>
          </w:p>
        </w:tc>
        <w:tc>
          <w:tcPr/>
          <w:p>
            <w:pPr>
              <w:pStyle w:val="Compact"/>
            </w:pPr>
            <w:r>
              <w:rPr>
                <w:b/>
                <w:bCs/>
              </w:rPr>
              <w:t xml:space="preserve">C</w:t>
            </w:r>
          </w:p>
        </w:tc>
        <w:tc>
          <w:tcPr/>
          <w:p>
            <w:pPr>
              <w:pStyle w:val="Compact"/>
            </w:pPr>
            <w:r>
              <w:t xml:space="preserve">Goodfellow confirme transformation au Québec et documente érable, chêne, frêne, hêtre, noyer, bouleau, etc.</w:t>
            </w:r>
            <w:r>
              <w:t xml:space="preserve"> </w:t>
            </w:r>
            <w:hyperlink r:id="rId27">
              <w:r>
                <w:rPr>
                  <w:rStyle w:val="Hyperlink"/>
                </w:rPr>
                <w:t xml:space="preserve">[17]</w:t>
              </w:r>
            </w:hyperlink>
          </w:p>
        </w:tc>
      </w:tr>
      <w:tr>
        <w:tc>
          <w:tcPr/>
          <w:p>
            <w:pPr>
              <w:pStyle w:val="Compact"/>
            </w:pPr>
            <w:r>
              <w:t xml:space="preserve">Bois massif</w:t>
            </w:r>
          </w:p>
        </w:tc>
        <w:tc>
          <w:tcPr/>
          <w:p>
            <w:pPr>
              <w:pStyle w:val="Compact"/>
            </w:pPr>
            <w:r>
              <w:t xml:space="preserve">Bois feuillu raboté</w:t>
            </w:r>
          </w:p>
        </w:tc>
        <w:tc>
          <w:tcPr/>
          <w:p>
            <w:pPr>
              <w:pStyle w:val="Compact"/>
            </w:pPr>
            <w:r>
              <w:t xml:space="preserve">Bois feuillu séché et raboté</w:t>
            </w:r>
          </w:p>
        </w:tc>
        <w:tc>
          <w:tcPr/>
          <w:p>
            <w:pPr>
              <w:pStyle w:val="Compact"/>
            </w:pPr>
            <w:r>
              <w:t xml:space="preserve">S2S/S4S Goodfellow</w:t>
            </w:r>
          </w:p>
        </w:tc>
        <w:tc>
          <w:tcPr/>
          <w:p>
            <w:pPr>
              <w:pStyle w:val="Compact"/>
            </w:pPr>
            <w:r>
              <w:t xml:space="preserve">Goodfellow</w:t>
            </w:r>
          </w:p>
        </w:tc>
        <w:tc>
          <w:tcPr/>
          <w:p>
            <w:pPr>
              <w:pStyle w:val="Compact"/>
            </w:pPr>
            <w:r>
              <w:t xml:space="preserve">Goodfellow</w:t>
            </w:r>
          </w:p>
        </w:tc>
        <w:tc>
          <w:tcPr/>
          <w:p>
            <w:pPr>
              <w:pStyle w:val="Compact"/>
            </w:pPr>
            <w:r>
              <w:t xml:space="preserve">Transformateur QC</w:t>
            </w:r>
          </w:p>
        </w:tc>
        <w:tc>
          <w:tcPr/>
          <w:p>
            <w:pPr>
              <w:pStyle w:val="Compact"/>
            </w:pPr>
            <w:r>
              <w:t xml:space="preserve">Delson/Trois-Rivières/Mont-Tremblant</w:t>
            </w:r>
          </w:p>
        </w:tc>
        <w:tc>
          <w:tcPr/>
          <w:p>
            <w:pPr>
              <w:pStyle w:val="Compact"/>
            </w:pPr>
            <w:r>
              <w:rPr>
                <w:b/>
                <w:bCs/>
              </w:rPr>
              <w:t xml:space="preserve">Oui pour l’usinage</w:t>
            </w:r>
          </w:p>
        </w:tc>
        <w:tc>
          <w:tcPr/>
          <w:p>
            <w:pPr>
              <w:pStyle w:val="Compact"/>
            </w:pPr>
            <w:r>
              <w:t xml:space="preserve">Oui</w:t>
            </w:r>
          </w:p>
        </w:tc>
        <w:tc>
          <w:tcPr/>
          <w:p>
            <w:pPr>
              <w:pStyle w:val="Compact"/>
            </w:pPr>
            <w:r>
              <w:t xml:space="preserve">Selon essence/humidité</w:t>
            </w:r>
          </w:p>
        </w:tc>
        <w:tc>
          <w:tcPr/>
          <w:p>
            <w:pPr>
              <w:pStyle w:val="Compact"/>
            </w:pPr>
            <w:r>
              <w:t xml:space="preserve">N/A</w:t>
            </w:r>
          </w:p>
        </w:tc>
        <w:tc>
          <w:tcPr/>
          <w:p>
            <w:pPr>
              <w:pStyle w:val="Compact"/>
            </w:pPr>
            <w:r>
              <w:t xml:space="preserve">FSC disponible</w:t>
            </w:r>
          </w:p>
        </w:tc>
        <w:tc>
          <w:tcPr/>
          <w:p>
            <w:pPr>
              <w:pStyle w:val="Compact"/>
            </w:pPr>
            <w:r>
              <w:t xml:space="preserve">Idem</w:t>
            </w:r>
          </w:p>
        </w:tc>
        <w:tc>
          <w:tcPr/>
          <w:p>
            <w:pPr>
              <w:pStyle w:val="Compact"/>
            </w:pPr>
            <w:r>
              <w:rPr>
                <w:rStyle w:val="VerbatimChar"/>
              </w:rPr>
              <w:t xml:space="preserve">sawnwood production, hardwood, dried ..., planed</w:t>
            </w:r>
          </w:p>
        </w:tc>
        <w:tc>
          <w:tcPr/>
          <w:p>
            <w:pPr>
              <w:pStyle w:val="Compact"/>
            </w:pPr>
            <w:r>
              <w:t xml:space="preserve">Europe/RoW</w:t>
            </w:r>
          </w:p>
        </w:tc>
        <w:tc>
          <w:tcPr/>
          <w:p>
            <w:pPr>
              <w:pStyle w:val="Compact"/>
            </w:pPr>
            <w:r>
              <w:rPr>
                <w:b/>
                <w:bCs/>
              </w:rPr>
              <w:t xml:space="preserve">C</w:t>
            </w:r>
          </w:p>
        </w:tc>
        <w:tc>
          <w:tcPr/>
          <w:p>
            <w:pPr>
              <w:pStyle w:val="Compact"/>
            </w:pPr>
            <w:r>
              <w:t xml:space="preserve">Goodfellow offre usinage brut/B2F/B4F/S2S/S4S; le dataset plané est préférable au brut lorsque pertinent.</w:t>
            </w:r>
            <w:r>
              <w:t xml:space="preserve"> </w:t>
            </w:r>
            <w:hyperlink r:id="rId27">
              <w:r>
                <w:rPr>
                  <w:rStyle w:val="Hyperlink"/>
                </w:rPr>
                <w:t xml:space="preserve">[17]</w:t>
              </w:r>
            </w:hyperlink>
          </w:p>
        </w:tc>
      </w:tr>
      <w:tr>
        <w:tc>
          <w:tcPr/>
          <w:p>
            <w:pPr>
              <w:pStyle w:val="Compact"/>
            </w:pPr>
            <w:r>
              <w:t xml:space="preserve">Bois massif</w:t>
            </w:r>
          </w:p>
        </w:tc>
        <w:tc>
          <w:tcPr/>
          <w:p>
            <w:pPr>
              <w:pStyle w:val="Compact"/>
            </w:pPr>
            <w:r>
              <w:t xml:space="preserve">Bois résineux séché</w:t>
            </w:r>
          </w:p>
        </w:tc>
        <w:tc>
          <w:tcPr/>
          <w:p>
            <w:pPr>
              <w:pStyle w:val="Compact"/>
            </w:pPr>
            <w:r>
              <w:t xml:space="preserve">Pin/épinette/sapin séché</w:t>
            </w:r>
          </w:p>
        </w:tc>
        <w:tc>
          <w:tcPr/>
          <w:p>
            <w:pPr>
              <w:pStyle w:val="Compact"/>
            </w:pPr>
            <w:r>
              <w:t xml:space="preserve">Pin blanc Goodfellow / bois résineux</w:t>
            </w:r>
          </w:p>
        </w:tc>
        <w:tc>
          <w:tcPr/>
          <w:p>
            <w:pPr>
              <w:pStyle w:val="Compact"/>
            </w:pPr>
            <w:r>
              <w:t xml:space="preserve">Goodfellow / Commonwealth</w:t>
            </w:r>
          </w:p>
        </w:tc>
        <w:tc>
          <w:tcPr/>
          <w:p>
            <w:pPr>
              <w:pStyle w:val="Compact"/>
            </w:pPr>
            <w:r>
              <w:t xml:space="preserve">Goodfellow/Commonwealth</w:t>
            </w:r>
          </w:p>
        </w:tc>
        <w:tc>
          <w:tcPr/>
          <w:p>
            <w:pPr>
              <w:pStyle w:val="Compact"/>
            </w:pPr>
            <w:r>
              <w:t xml:space="preserve">Transformateurs/fabricants QC</w:t>
            </w:r>
          </w:p>
        </w:tc>
        <w:tc>
          <w:tcPr/>
          <w:p>
            <w:pPr>
              <w:pStyle w:val="Compact"/>
            </w:pPr>
            <w:r>
              <w:t xml:space="preserve">Plusieurs sites QC</w:t>
            </w:r>
          </w:p>
        </w:tc>
        <w:tc>
          <w:tcPr/>
          <w:p>
            <w:pPr>
              <w:pStyle w:val="Compact"/>
            </w:pPr>
            <w:r>
              <w:rPr>
                <w:b/>
                <w:bCs/>
              </w:rPr>
              <w:t xml:space="preserve">Oui pour transformation; origine selon lot</w:t>
            </w:r>
          </w:p>
        </w:tc>
        <w:tc>
          <w:tcPr/>
          <w:p>
            <w:pPr>
              <w:pStyle w:val="Compact"/>
            </w:pPr>
            <w:r>
              <w:t xml:space="preserve">Oui</w:t>
            </w:r>
          </w:p>
        </w:tc>
        <w:tc>
          <w:tcPr/>
          <w:p>
            <w:pPr>
              <w:pStyle w:val="Compact"/>
            </w:pPr>
            <w:r>
              <w:t xml:space="preserve">Humidité/densité à obtenir</w:t>
            </w:r>
          </w:p>
        </w:tc>
        <w:tc>
          <w:tcPr/>
          <w:p>
            <w:pPr>
              <w:pStyle w:val="Compact"/>
            </w:pPr>
            <w:r>
              <w:t xml:space="preserve">N/A</w:t>
            </w:r>
          </w:p>
        </w:tc>
        <w:tc>
          <w:tcPr/>
          <w:p>
            <w:pPr>
              <w:pStyle w:val="Compact"/>
            </w:pPr>
            <w:r>
              <w:t xml:space="preserve">FSC selon produit</w:t>
            </w:r>
          </w:p>
        </w:tc>
        <w:tc>
          <w:tcPr/>
          <w:p>
            <w:pPr>
              <w:pStyle w:val="Compact"/>
            </w:pPr>
            <w:r>
              <w:rPr>
                <w:b/>
                <w:bCs/>
              </w:rPr>
              <w:t xml:space="preserve">DEP canadienne résineux 2025</w:t>
            </w:r>
          </w:p>
        </w:tc>
        <w:tc>
          <w:tcPr/>
          <w:p>
            <w:pPr>
              <w:pStyle w:val="Compact"/>
            </w:pPr>
            <w:r>
              <w:rPr>
                <w:rStyle w:val="VerbatimChar"/>
              </w:rPr>
              <w:t xml:space="preserve">sawnwood production, softwood, raw, dried (u=10%/20%)</w:t>
            </w:r>
          </w:p>
        </w:tc>
        <w:tc>
          <w:tcPr/>
          <w:p>
            <w:pPr>
              <w:pStyle w:val="Compact"/>
            </w:pPr>
            <w:r>
              <w:t xml:space="preserve">Europe/RoW</w:t>
            </w:r>
          </w:p>
        </w:tc>
        <w:tc>
          <w:tcPr/>
          <w:p>
            <w:pPr>
              <w:pStyle w:val="Compact"/>
            </w:pPr>
            <w:r>
              <w:rPr>
                <w:b/>
                <w:bCs/>
              </w:rPr>
              <w:t xml:space="preserve">C</w:t>
            </w:r>
          </w:p>
        </w:tc>
        <w:tc>
          <w:tcPr/>
          <w:p>
            <w:pPr>
              <w:pStyle w:val="Compact"/>
            </w:pPr>
            <w:r>
              <w:t xml:space="preserve">Goodfellow sèche/classe/transforme le pin au QC; CWC offre désormais une DEP canadienne régionalisée.</w:t>
            </w:r>
            <w:r>
              <w:t xml:space="preserve"> </w:t>
            </w:r>
            <w:hyperlink r:id="rId28">
              <w:r>
                <w:rPr>
                  <w:rStyle w:val="Hyperlink"/>
                </w:rPr>
                <w:t xml:space="preserve">[18]</w:t>
              </w:r>
            </w:hyperlink>
          </w:p>
        </w:tc>
      </w:tr>
      <w:tr>
        <w:tc>
          <w:tcPr/>
          <w:p>
            <w:pPr>
              <w:pStyle w:val="Compact"/>
            </w:pPr>
            <w:r>
              <w:t xml:space="preserve">Adhésifs</w:t>
            </w:r>
          </w:p>
        </w:tc>
        <w:tc>
          <w:tcPr/>
          <w:p>
            <w:pPr>
              <w:pStyle w:val="Compact"/>
            </w:pPr>
            <w:r>
              <w:t xml:space="preserve">UF</w:t>
            </w:r>
          </w:p>
        </w:tc>
        <w:tc>
          <w:tcPr/>
          <w:p>
            <w:pPr>
              <w:pStyle w:val="Compact"/>
            </w:pPr>
            <w:r>
              <w:t xml:space="preserve">Résine UF</w:t>
            </w:r>
          </w:p>
        </w:tc>
        <w:tc>
          <w:tcPr/>
          <w:p>
            <w:pPr>
              <w:pStyle w:val="Compact"/>
            </w:pPr>
            <w:r>
              <w:t xml:space="preserve">Résine UF Unires</w:t>
            </w:r>
          </w:p>
        </w:tc>
        <w:tc>
          <w:tcPr/>
          <w:p>
            <w:pPr>
              <w:pStyle w:val="Compact"/>
            </w:pPr>
            <w:r>
              <w:t xml:space="preserve">Uniboard / Unires</w:t>
            </w:r>
          </w:p>
        </w:tc>
        <w:tc>
          <w:tcPr/>
          <w:p>
            <w:pPr>
              <w:pStyle w:val="Compact"/>
            </w:pPr>
            <w:r>
              <w:t xml:space="preserve">Usage interne/industriel; statut de vente externe à vérifier</w:t>
            </w:r>
          </w:p>
        </w:tc>
        <w:tc>
          <w:tcPr/>
          <w:p>
            <w:pPr>
              <w:pStyle w:val="Compact"/>
            </w:pPr>
            <w:r>
              <w:t xml:space="preserve">Fabricant QC</w:t>
            </w:r>
          </w:p>
        </w:tc>
        <w:tc>
          <w:tcPr/>
          <w:p>
            <w:pPr>
              <w:pStyle w:val="Compact"/>
            </w:pPr>
            <w:r>
              <w:t xml:space="preserve">Val-d’Or</w:t>
            </w:r>
          </w:p>
        </w:tc>
        <w:tc>
          <w:tcPr/>
          <w:p>
            <w:pPr>
              <w:pStyle w:val="Compact"/>
            </w:pPr>
            <w:r>
              <w:rPr>
                <w:b/>
                <w:bCs/>
              </w:rPr>
              <w:t xml:space="preserve">Oui</w:t>
            </w:r>
          </w:p>
        </w:tc>
        <w:tc>
          <w:tcPr/>
          <w:p>
            <w:pPr>
              <w:pStyle w:val="Compact"/>
            </w:pPr>
            <w:r>
              <w:t xml:space="preserve">Disponibilité commerciale externe</w:t>
            </w:r>
            <w:r>
              <w:t xml:space="preserve"> </w:t>
            </w:r>
            <w:r>
              <w:rPr>
                <w:b/>
                <w:bCs/>
              </w:rPr>
              <w:t xml:space="preserve">ND</w:t>
            </w:r>
          </w:p>
        </w:tc>
        <w:tc>
          <w:tcPr/>
          <w:p>
            <w:pPr>
              <w:pStyle w:val="Compact"/>
            </w:pPr>
            <w:r>
              <w:t xml:space="preserve">Formulation propriétaire</w:t>
            </w:r>
          </w:p>
        </w:tc>
        <w:tc>
          <w:tcPr/>
          <w:p>
            <w:pPr>
              <w:pStyle w:val="Compact"/>
            </w:pPr>
            <w:r>
              <w:t xml:space="preserve">N/A</w:t>
            </w:r>
          </w:p>
        </w:tc>
        <w:tc>
          <w:tcPr/>
          <w:p>
            <w:pPr>
              <w:pStyle w:val="Compact"/>
            </w:pPr>
            <w:r>
              <w:t xml:space="preserve">ND</w:t>
            </w:r>
          </w:p>
        </w:tc>
        <w:tc>
          <w:tcPr/>
          <w:p>
            <w:pPr>
              <w:pStyle w:val="Compact"/>
            </w:pPr>
            <w:r>
              <w:t xml:space="preserve">Aucune DEP Unires trouvée</w:t>
            </w:r>
          </w:p>
        </w:tc>
        <w:tc>
          <w:tcPr/>
          <w:p>
            <w:pPr>
              <w:pStyle w:val="Compact"/>
            </w:pPr>
            <w:r>
              <w:rPr>
                <w:rStyle w:val="VerbatimChar"/>
              </w:rPr>
              <w:t xml:space="preserve">urea formaldehyde resin production</w:t>
            </w:r>
          </w:p>
        </w:tc>
        <w:tc>
          <w:tcPr/>
          <w:p>
            <w:pPr>
              <w:pStyle w:val="Compact"/>
            </w:pPr>
            <w:r>
              <w:t xml:space="preserve">RER/RoW</w:t>
            </w:r>
          </w:p>
        </w:tc>
        <w:tc>
          <w:tcPr/>
          <w:p>
            <w:pPr>
              <w:pStyle w:val="Compact"/>
            </w:pPr>
            <w:r>
              <w:rPr>
                <w:b/>
                <w:bCs/>
              </w:rPr>
              <w:t xml:space="preserve">C</w:t>
            </w:r>
          </w:p>
        </w:tc>
        <w:tc>
          <w:tcPr/>
          <w:p>
            <w:pPr>
              <w:pStyle w:val="Compact"/>
            </w:pPr>
            <w:r>
              <w:t xml:space="preserve">Uniboard documente à Val-d’Or une capacité de 70 000 t de résine UF et 56 000 t de formaldéhyde.</w:t>
            </w:r>
            <w:r>
              <w:t xml:space="preserve"> </w:t>
            </w:r>
            <w:hyperlink r:id="rId12">
              <w:r>
                <w:rPr>
                  <w:rStyle w:val="Hyperlink"/>
                </w:rPr>
                <w:t xml:space="preserve">[19]</w:t>
              </w:r>
            </w:hyperlink>
          </w:p>
        </w:tc>
      </w:tr>
      <w:tr>
        <w:tc>
          <w:tcPr/>
          <w:p>
            <w:pPr>
              <w:pStyle w:val="Compact"/>
            </w:pPr>
            <w:r>
              <w:t xml:space="preserve">Adhésifs</w:t>
            </w:r>
          </w:p>
        </w:tc>
        <w:tc>
          <w:tcPr/>
          <w:p>
            <w:pPr>
              <w:pStyle w:val="Compact"/>
            </w:pPr>
            <w:r>
              <w:t xml:space="preserve">MUF</w:t>
            </w:r>
          </w:p>
        </w:tc>
        <w:tc>
          <w:tcPr/>
          <w:p>
            <w:pPr>
              <w:pStyle w:val="Compact"/>
            </w:pPr>
            <w:r>
              <w:t xml:space="preserve">Adhésif MUF</w:t>
            </w:r>
          </w:p>
        </w:tc>
        <w:tc>
          <w:tcPr/>
          <w:p>
            <w:pPr>
              <w:pStyle w:val="Compact"/>
            </w:pPr>
            <w:r>
              <w:t xml:space="preserve">Produit commercial QC ND</w:t>
            </w:r>
          </w:p>
        </w:tc>
        <w:tc>
          <w:tcPr/>
          <w:p>
            <w:pPr>
              <w:pStyle w:val="Compact"/>
            </w:pPr>
            <w:r>
              <w:t xml:space="preserve">ND</w:t>
            </w:r>
          </w:p>
        </w:tc>
        <w:tc>
          <w:tcPr/>
          <w:p>
            <w:pPr>
              <w:pStyle w:val="Compact"/>
            </w:pPr>
            <w:r>
              <w:t xml:space="preserve">ND</w:t>
            </w:r>
          </w:p>
        </w:tc>
        <w:tc>
          <w:tcPr/>
          <w:p>
            <w:pPr>
              <w:pStyle w:val="Compact"/>
            </w:pPr>
            <w:r>
              <w:t xml:space="preserve">ND</w:t>
            </w:r>
          </w:p>
        </w:tc>
        <w:tc>
          <w:tcPr/>
          <w:p>
            <w:pPr>
              <w:pStyle w:val="Compact"/>
            </w:pPr>
            <w:r>
              <w:t xml:space="preserve">ND</w:t>
            </w:r>
          </w:p>
        </w:tc>
        <w:tc>
          <w:tcPr/>
          <w:p>
            <w:pPr>
              <w:pStyle w:val="Compact"/>
            </w:pPr>
            <w:r>
              <w:rPr>
                <w:b/>
                <w:bCs/>
              </w:rPr>
              <w:t xml:space="preserve">ND</w:t>
            </w:r>
          </w:p>
        </w:tc>
        <w:tc>
          <w:tcPr/>
          <w:p>
            <w:pPr>
              <w:pStyle w:val="Compact"/>
            </w:pPr>
            <w:r>
              <w:t xml:space="preserve">ND</w:t>
            </w:r>
          </w:p>
        </w:tc>
        <w:tc>
          <w:tcPr/>
          <w:p>
            <w:pPr>
              <w:pStyle w:val="Compact"/>
            </w:pPr>
            <w:r>
              <w:t xml:space="preserve">Urea + formaldehyde + mélamine; formulation variable</w:t>
            </w:r>
          </w:p>
        </w:tc>
        <w:tc>
          <w:tcPr/>
          <w:p>
            <w:pPr>
              <w:pStyle w:val="Compact"/>
            </w:pPr>
            <w:r>
              <w:t xml:space="preserve">N/A</w:t>
            </w:r>
          </w:p>
        </w:tc>
        <w:tc>
          <w:tcPr/>
          <w:p>
            <w:pPr>
              <w:pStyle w:val="Compact"/>
            </w:pPr>
            <w:r>
              <w:t xml:space="preserve">ND</w:t>
            </w:r>
          </w:p>
        </w:tc>
        <w:tc>
          <w:tcPr/>
          <w:p>
            <w:pPr>
              <w:pStyle w:val="Compact"/>
            </w:pPr>
            <w:r>
              <w:t xml:space="preserve">ND</w:t>
            </w:r>
          </w:p>
        </w:tc>
        <w:tc>
          <w:tcPr/>
          <w:p>
            <w:pPr>
              <w:pStyle w:val="Compact"/>
            </w:pPr>
            <w:r>
              <w:rPr>
                <w:rStyle w:val="VerbatimChar"/>
              </w:rPr>
              <w:t xml:space="preserve">melamine urea formaldehyde adhesive production</w:t>
            </w:r>
          </w:p>
        </w:tc>
        <w:tc>
          <w:tcPr/>
          <w:p>
            <w:pPr>
              <w:pStyle w:val="Compact"/>
            </w:pPr>
            <w:r>
              <w:t xml:space="preserve">GLO</w:t>
            </w:r>
          </w:p>
        </w:tc>
        <w:tc>
          <w:tcPr/>
          <w:p>
            <w:pPr>
              <w:pStyle w:val="Compact"/>
            </w:pPr>
            <w:r>
              <w:rPr>
                <w:b/>
                <w:bCs/>
              </w:rPr>
              <w:t xml:space="preserve">B pour la chimie; ? pour le produit</w:t>
            </w:r>
          </w:p>
        </w:tc>
        <w:tc>
          <w:tcPr/>
          <w:p>
            <w:pPr>
              <w:pStyle w:val="Compact"/>
            </w:pPr>
            <w:r>
              <w:t xml:space="preserve">Ce dataset est déjà identifié dans le Word; l’absence d’un produit québécois documenté empêche une correspondance produit précise. fileciteturn0file0</w:t>
            </w:r>
          </w:p>
        </w:tc>
      </w:tr>
      <w:tr>
        <w:tc>
          <w:tcPr/>
          <w:p>
            <w:pPr>
              <w:pStyle w:val="Compact"/>
            </w:pPr>
            <w:r>
              <w:t xml:space="preserve">Adhésifs</w:t>
            </w:r>
          </w:p>
        </w:tc>
        <w:tc>
          <w:tcPr/>
          <w:p>
            <w:pPr>
              <w:pStyle w:val="Compact"/>
            </w:pPr>
            <w:r>
              <w:t xml:space="preserve">PVAc</w:t>
            </w:r>
          </w:p>
        </w:tc>
        <w:tc>
          <w:tcPr/>
          <w:p>
            <w:pPr>
              <w:pStyle w:val="Compact"/>
            </w:pPr>
            <w:r>
              <w:t xml:space="preserve">Colle PVA/PVAc</w:t>
            </w:r>
          </w:p>
        </w:tc>
        <w:tc>
          <w:tcPr/>
          <w:p>
            <w:pPr>
              <w:pStyle w:val="Compact"/>
            </w:pPr>
            <w:r>
              <w:t xml:space="preserve">DURAPRO PVA Type 1 AW0028-004, exemple de marché</w:t>
            </w:r>
          </w:p>
        </w:tc>
        <w:tc>
          <w:tcPr/>
          <w:p>
            <w:pPr>
              <w:pStyle w:val="Compact"/>
            </w:pPr>
            <w:r>
              <w:t xml:space="preserve">DURAPRO</w:t>
            </w:r>
          </w:p>
        </w:tc>
        <w:tc>
          <w:tcPr/>
          <w:p>
            <w:pPr>
              <w:pStyle w:val="Compact"/>
            </w:pPr>
            <w:r>
              <w:t xml:space="preserve">Gagnon / autres</w:t>
            </w:r>
          </w:p>
        </w:tc>
        <w:tc>
          <w:tcPr/>
          <w:p>
            <w:pPr>
              <w:pStyle w:val="Compact"/>
            </w:pPr>
            <w:r>
              <w:t xml:space="preserve">Distributeur QC</w:t>
            </w:r>
          </w:p>
        </w:tc>
        <w:tc>
          <w:tcPr/>
          <w:p>
            <w:pPr>
              <w:pStyle w:val="Compact"/>
            </w:pPr>
            <w:r>
              <w:t xml:space="preserve">Plusieurs succursales QC</w:t>
            </w:r>
          </w:p>
        </w:tc>
        <w:tc>
          <w:tcPr/>
          <w:p>
            <w:pPr>
              <w:pStyle w:val="Compact"/>
            </w:pPr>
            <w:r>
              <w:rPr>
                <w:b/>
                <w:bCs/>
              </w:rPr>
              <w:t xml:space="preserve">Lieu de fabrication ND</w:t>
            </w:r>
          </w:p>
        </w:tc>
        <w:tc>
          <w:tcPr/>
          <w:p>
            <w:pPr>
              <w:pStyle w:val="Compact"/>
            </w:pPr>
            <w:r>
              <w:t xml:space="preserve">Oui</w:t>
            </w:r>
          </w:p>
        </w:tc>
        <w:tc>
          <w:tcPr/>
          <w:p>
            <w:pPr>
              <w:pStyle w:val="Compact"/>
            </w:pPr>
            <w:r>
              <w:t xml:space="preserve">Formulation exacte ND</w:t>
            </w:r>
          </w:p>
        </w:tc>
        <w:tc>
          <w:tcPr/>
          <w:p>
            <w:pPr>
              <w:pStyle w:val="Compact"/>
            </w:pPr>
            <w:r>
              <w:t xml:space="preserve">ND</w:t>
            </w:r>
          </w:p>
        </w:tc>
        <w:tc>
          <w:tcPr/>
          <w:p>
            <w:pPr>
              <w:pStyle w:val="Compact"/>
            </w:pPr>
            <w:r>
              <w:t xml:space="preserve">ASTM D4317 Type 1 annoncé</w:t>
            </w:r>
          </w:p>
        </w:tc>
        <w:tc>
          <w:tcPr/>
          <w:p>
            <w:pPr>
              <w:pStyle w:val="Compact"/>
            </w:pPr>
            <w:r>
              <w:t xml:space="preserve">ND</w:t>
            </w:r>
          </w:p>
        </w:tc>
        <w:tc>
          <w:tcPr/>
          <w:p>
            <w:pPr>
              <w:pStyle w:val="Compact"/>
            </w:pPr>
            <w:r>
              <w:rPr>
                <w:rStyle w:val="VerbatimChar"/>
              </w:rPr>
              <w:t xml:space="preserve">polyvinyl acetate production</w:t>
            </w:r>
            <w:r>
              <w:t xml:space="preserve"> </w:t>
            </w:r>
            <w:r>
              <w:t xml:space="preserve">comme</w:t>
            </w:r>
            <w:r>
              <w:t xml:space="preserve"> </w:t>
            </w:r>
            <w:r>
              <w:rPr>
                <w:b/>
                <w:bCs/>
              </w:rPr>
              <w:t xml:space="preserve">proxy de résine</w:t>
            </w:r>
            <w:r>
              <w:t xml:space="preserve">, à enrichir</w:t>
            </w:r>
          </w:p>
        </w:tc>
        <w:tc>
          <w:tcPr/>
          <w:p>
            <w:pPr>
              <w:pStyle w:val="Compact"/>
            </w:pPr>
            <w:r>
              <w:t xml:space="preserve">GLO/RER à confirmer</w:t>
            </w:r>
          </w:p>
        </w:tc>
        <w:tc>
          <w:tcPr/>
          <w:p>
            <w:pPr>
              <w:pStyle w:val="Compact"/>
            </w:pPr>
            <w:r>
              <w:rPr>
                <w:b/>
                <w:bCs/>
              </w:rPr>
              <w:t xml:space="preserve">D</w:t>
            </w:r>
          </w:p>
        </w:tc>
        <w:tc>
          <w:tcPr/>
          <w:p>
            <w:pPr>
              <w:pStyle w:val="Compact"/>
            </w:pPr>
            <w:r>
              <w:t xml:space="preserve">Le produit existe au Québec, mais une résine PVAc pure n’est pas une formulation de colle aqueuse complète.</w:t>
            </w:r>
            <w:r>
              <w:t xml:space="preserve"> </w:t>
            </w:r>
            <w:hyperlink r:id="rId29">
              <w:r>
                <w:rPr>
                  <w:rStyle w:val="Hyperlink"/>
                </w:rPr>
                <w:t xml:space="preserve">[20]</w:t>
              </w:r>
            </w:hyperlink>
          </w:p>
        </w:tc>
      </w:tr>
      <w:tr>
        <w:tc>
          <w:tcPr/>
          <w:p>
            <w:pPr>
              <w:pStyle w:val="Compact"/>
            </w:pPr>
            <w:r>
              <w:t xml:space="preserve">Adhésifs</w:t>
            </w:r>
          </w:p>
        </w:tc>
        <w:tc>
          <w:tcPr/>
          <w:p>
            <w:pPr>
              <w:pStyle w:val="Compact"/>
            </w:pPr>
            <w:r>
              <w:t xml:space="preserve">PUR</w:t>
            </w:r>
          </w:p>
        </w:tc>
        <w:tc>
          <w:tcPr/>
          <w:p>
            <w:pPr>
              <w:pStyle w:val="Compact"/>
            </w:pPr>
            <w:r>
              <w:t xml:space="preserve">Adhésif PUR</w:t>
            </w:r>
          </w:p>
        </w:tc>
        <w:tc>
          <w:tcPr/>
          <w:p>
            <w:pPr>
              <w:pStyle w:val="Compact"/>
            </w:pPr>
            <w:r>
              <w:rPr>
                <w:b/>
                <w:bCs/>
              </w:rPr>
              <w:t xml:space="preserve">TECHNOMELT PUR 4688</w:t>
            </w:r>
            <w:r>
              <w:t xml:space="preserve"> </w:t>
            </w:r>
            <w:r>
              <w:t xml:space="preserve">/ 3M PUR Easy</w:t>
            </w:r>
          </w:p>
        </w:tc>
        <w:tc>
          <w:tcPr/>
          <w:p>
            <w:pPr>
              <w:pStyle w:val="Compact"/>
            </w:pPr>
            <w:r>
              <w:t xml:space="preserve">Henkel / 3M</w:t>
            </w:r>
          </w:p>
        </w:tc>
        <w:tc>
          <w:tcPr/>
          <w:p>
            <w:pPr>
              <w:pStyle w:val="Compact"/>
            </w:pPr>
            <w:r>
              <w:t xml:space="preserve">Distribution Canada; distributeur QC à confirmer</w:t>
            </w:r>
          </w:p>
        </w:tc>
        <w:tc>
          <w:tcPr/>
          <w:p>
            <w:pPr>
              <w:pStyle w:val="Compact"/>
            </w:pPr>
            <w:r>
              <w:t xml:space="preserve">Fabricants internationaux</w:t>
            </w:r>
          </w:p>
        </w:tc>
        <w:tc>
          <w:tcPr/>
          <w:p>
            <w:pPr>
              <w:pStyle w:val="Compact"/>
            </w:pPr>
            <w:r>
              <w:t xml:space="preserve">Lieu du lot ND</w:t>
            </w:r>
          </w:p>
        </w:tc>
        <w:tc>
          <w:tcPr/>
          <w:p>
            <w:pPr>
              <w:pStyle w:val="Compact"/>
            </w:pPr>
            <w:r>
              <w:rPr>
                <w:b/>
                <w:bCs/>
              </w:rPr>
              <w:t xml:space="preserve">Non déterminé</w:t>
            </w:r>
          </w:p>
        </w:tc>
        <w:tc>
          <w:tcPr/>
          <w:p>
            <w:pPr>
              <w:pStyle w:val="Compact"/>
            </w:pPr>
            <w:r>
              <w:t xml:space="preserve">Canada; QC à confirmer</w:t>
            </w:r>
          </w:p>
        </w:tc>
        <w:tc>
          <w:tcPr/>
          <w:p>
            <w:pPr>
              <w:pStyle w:val="Compact"/>
            </w:pPr>
            <w:r>
              <w:t xml:space="preserve">Hot-melt PUR; certains 3M sont 100 % solides</w:t>
            </w:r>
          </w:p>
        </w:tc>
        <w:tc>
          <w:tcPr/>
          <w:p>
            <w:pPr>
              <w:pStyle w:val="Compact"/>
            </w:pPr>
            <w:r>
              <w:t xml:space="preserve">ND</w:t>
            </w:r>
          </w:p>
        </w:tc>
        <w:tc>
          <w:tcPr/>
          <w:p>
            <w:pPr>
              <w:pStyle w:val="Compact"/>
            </w:pPr>
            <w:r>
              <w:t xml:space="preserve">Documentation technique fabricant</w:t>
            </w:r>
          </w:p>
        </w:tc>
        <w:tc>
          <w:tcPr/>
          <w:p>
            <w:pPr>
              <w:pStyle w:val="Compact"/>
            </w:pPr>
            <w:r>
              <w:t xml:space="preserve">ND</w:t>
            </w:r>
          </w:p>
        </w:tc>
        <w:tc>
          <w:tcPr/>
          <w:p>
            <w:pPr>
              <w:pStyle w:val="Compact"/>
            </w:pPr>
            <w:r>
              <w:rPr>
                <w:rStyle w:val="VerbatimChar"/>
              </w:rPr>
              <w:t xml:space="preserve">polyurethane adhesive production</w:t>
            </w:r>
            <w:r>
              <w:t xml:space="preserve"> </w:t>
            </w:r>
            <w:r>
              <w:t xml:space="preserve">à confirmer dans 3.11/B280</w:t>
            </w:r>
          </w:p>
        </w:tc>
        <w:tc>
          <w:tcPr/>
          <w:p>
            <w:pPr>
              <w:pStyle w:val="Compact"/>
            </w:pPr>
            <w:r>
              <w:t xml:space="preserve">GLO</w:t>
            </w:r>
          </w:p>
        </w:tc>
        <w:tc>
          <w:tcPr/>
          <w:p>
            <w:pPr>
              <w:pStyle w:val="Compact"/>
            </w:pPr>
            <w:r>
              <w:rPr>
                <w:b/>
                <w:bCs/>
              </w:rPr>
              <w:t xml:space="preserve">B/C</w:t>
            </w:r>
          </w:p>
        </w:tc>
        <w:tc>
          <w:tcPr/>
          <w:p>
            <w:pPr>
              <w:pStyle w:val="Compact"/>
            </w:pPr>
            <w:r>
              <w:t xml:space="preserve">Les produits PUR réels sont documentés, mais leur lieu de production et formulation LCI précise ne le sont pas.</w:t>
            </w:r>
            <w:r>
              <w:t xml:space="preserve"> </w:t>
            </w:r>
            <w:hyperlink r:id="rId30">
              <w:r>
                <w:rPr>
                  <w:rStyle w:val="Hyperlink"/>
                </w:rPr>
                <w:t xml:space="preserve">[21]</w:t>
              </w:r>
            </w:hyperlink>
          </w:p>
        </w:tc>
      </w:tr>
      <w:tr>
        <w:tc>
          <w:tcPr/>
          <w:p>
            <w:pPr>
              <w:pStyle w:val="Compact"/>
            </w:pPr>
            <w:r>
              <w:t xml:space="preserve">Adhésifs</w:t>
            </w:r>
          </w:p>
        </w:tc>
        <w:tc>
          <w:tcPr/>
          <w:p>
            <w:pPr>
              <w:pStyle w:val="Compact"/>
            </w:pPr>
            <w:r>
              <w:t xml:space="preserve">EVA/hot-melt</w:t>
            </w:r>
          </w:p>
        </w:tc>
        <w:tc>
          <w:tcPr/>
          <w:p>
            <w:pPr>
              <w:pStyle w:val="Compact"/>
            </w:pPr>
            <w:r>
              <w:t xml:space="preserve">Hot-melt EVA</w:t>
            </w:r>
          </w:p>
        </w:tc>
        <w:tc>
          <w:tcPr/>
          <w:p>
            <w:pPr>
              <w:pStyle w:val="Compact"/>
            </w:pPr>
            <w:r>
              <w:t xml:space="preserve">SKU industriel à sélectionner</w:t>
            </w:r>
          </w:p>
        </w:tc>
        <w:tc>
          <w:tcPr/>
          <w:p>
            <w:pPr>
              <w:pStyle w:val="Compact"/>
            </w:pPr>
            <w:r>
              <w:t xml:space="preserve">ND</w:t>
            </w:r>
          </w:p>
        </w:tc>
        <w:tc>
          <w:tcPr/>
          <w:p>
            <w:pPr>
              <w:pStyle w:val="Compact"/>
            </w:pPr>
            <w:r>
              <w:t xml:space="preserve">Sylteck/Richelieu, gamme à confirmer</w:t>
            </w:r>
          </w:p>
        </w:tc>
        <w:tc>
          <w:tcPr/>
          <w:p>
            <w:pPr>
              <w:pStyle w:val="Compact"/>
            </w:pPr>
            <w:r>
              <w:t xml:space="preserve">Distributeurs</w:t>
            </w:r>
          </w:p>
        </w:tc>
        <w:tc>
          <w:tcPr/>
          <w:p>
            <w:pPr>
              <w:pStyle w:val="Compact"/>
            </w:pPr>
            <w:r>
              <w:t xml:space="preserve">Québec</w:t>
            </w:r>
          </w:p>
        </w:tc>
        <w:tc>
          <w:tcPr/>
          <w:p>
            <w:pPr>
              <w:pStyle w:val="Compact"/>
            </w:pPr>
            <w:r>
              <w:rPr>
                <w:b/>
                <w:bCs/>
              </w:rPr>
              <w:t xml:space="preserve">ND</w:t>
            </w:r>
          </w:p>
        </w:tc>
        <w:tc>
          <w:tcPr/>
          <w:p>
            <w:pPr>
              <w:pStyle w:val="Compact"/>
            </w:pPr>
            <w:r>
              <w:t xml:space="preserve">Oui pour colles en général</w:t>
            </w:r>
          </w:p>
        </w:tc>
        <w:tc>
          <w:tcPr/>
          <w:p>
            <w:pPr>
              <w:pStyle w:val="Compact"/>
            </w:pPr>
            <w:r>
              <w:t xml:space="preserve">EVA + tackifier + cire typiquement; formulation réelle requise</w:t>
            </w:r>
          </w:p>
        </w:tc>
        <w:tc>
          <w:tcPr/>
          <w:p>
            <w:pPr>
              <w:pStyle w:val="Compact"/>
            </w:pPr>
            <w:r>
              <w:t xml:space="preserve">ND</w:t>
            </w:r>
          </w:p>
        </w:tc>
        <w:tc>
          <w:tcPr/>
          <w:p>
            <w:pPr>
              <w:pStyle w:val="Compact"/>
            </w:pPr>
            <w:r>
              <w:t xml:space="preserve">ND</w:t>
            </w:r>
          </w:p>
        </w:tc>
        <w:tc>
          <w:tcPr/>
          <w:p>
            <w:pPr>
              <w:pStyle w:val="Compact"/>
            </w:pPr>
            <w:r>
              <w:t xml:space="preserve">ND</w:t>
            </w:r>
          </w:p>
        </w:tc>
        <w:tc>
          <w:tcPr/>
          <w:p>
            <w:pPr>
              <w:pStyle w:val="Compact"/>
            </w:pPr>
            <w:r>
              <w:t xml:space="preserve">Copolymère EVA + ingrédients + énergie;</w:t>
            </w:r>
            <w:r>
              <w:t xml:space="preserve"> </w:t>
            </w:r>
            <w:r>
              <w:rPr>
                <w:b/>
                <w:bCs/>
              </w:rPr>
              <w:t xml:space="preserve">pas EVA seul si formulation importante</w:t>
            </w:r>
          </w:p>
        </w:tc>
        <w:tc>
          <w:tcPr/>
          <w:p>
            <w:pPr>
              <w:pStyle w:val="Compact"/>
            </w:pPr>
            <w:r>
              <w:t xml:space="preserve">GLO/RER</w:t>
            </w:r>
          </w:p>
        </w:tc>
        <w:tc>
          <w:tcPr/>
          <w:p>
            <w:pPr>
              <w:pStyle w:val="Compact"/>
            </w:pPr>
            <w:r>
              <w:rPr>
                <w:b/>
                <w:bCs/>
              </w:rPr>
              <w:t xml:space="preserve">D</w:t>
            </w:r>
          </w:p>
        </w:tc>
        <w:tc>
          <w:tcPr/>
          <w:p>
            <w:pPr>
              <w:pStyle w:val="Compact"/>
            </w:pPr>
            <w:r>
              <w:t xml:space="preserve">Aucun SKU EVA québécois suffisamment documenté n’a été établi; ne pas substituer automatiquement n’importe quelle colle thermofusible.</w:t>
            </w:r>
          </w:p>
        </w:tc>
      </w:tr>
      <w:tr>
        <w:tc>
          <w:tcPr/>
          <w:p>
            <w:pPr>
              <w:pStyle w:val="Compact"/>
            </w:pPr>
            <w:r>
              <w:t xml:space="preserve">Finitions</w:t>
            </w:r>
          </w:p>
        </w:tc>
        <w:tc>
          <w:tcPr/>
          <w:p>
            <w:pPr>
              <w:pStyle w:val="Compact"/>
            </w:pPr>
            <w:r>
              <w:t xml:space="preserve">Vernis/laque</w:t>
            </w:r>
          </w:p>
        </w:tc>
        <w:tc>
          <w:tcPr/>
          <w:p>
            <w:pPr>
              <w:pStyle w:val="Compact"/>
            </w:pPr>
            <w:r>
              <w:t xml:space="preserve">Laque/vernis solvanté</w:t>
            </w:r>
          </w:p>
        </w:tc>
        <w:tc>
          <w:tcPr/>
          <w:p>
            <w:pPr>
              <w:pStyle w:val="Compact"/>
            </w:pPr>
            <w:r>
              <w:rPr>
                <w:b/>
                <w:bCs/>
              </w:rPr>
              <w:t xml:space="preserve">CANGUARD / CANGUARD HS / CANFAST</w:t>
            </w:r>
          </w:p>
        </w:tc>
        <w:tc>
          <w:tcPr/>
          <w:p>
            <w:pPr>
              <w:pStyle w:val="Compact"/>
            </w:pPr>
            <w:r>
              <w:t xml:space="preserve">Canlak</w:t>
            </w:r>
          </w:p>
        </w:tc>
        <w:tc>
          <w:tcPr/>
          <w:p>
            <w:pPr>
              <w:pStyle w:val="Compact"/>
            </w:pPr>
            <w:r>
              <w:t xml:space="preserve">Canlak/Sylteck</w:t>
            </w:r>
          </w:p>
        </w:tc>
        <w:tc>
          <w:tcPr/>
          <w:p>
            <w:pPr>
              <w:pStyle w:val="Compact"/>
            </w:pPr>
            <w:r>
              <w:t xml:space="preserve">Fabricant QC + distributeur QC</w:t>
            </w:r>
          </w:p>
        </w:tc>
        <w:tc>
          <w:tcPr/>
          <w:p>
            <w:pPr>
              <w:pStyle w:val="Compact"/>
            </w:pPr>
            <w:r>
              <w:t xml:space="preserve">Daveluyville; distribution Montréal/Québec/Victoriaville</w:t>
            </w:r>
          </w:p>
        </w:tc>
        <w:tc>
          <w:tcPr/>
          <w:p>
            <w:pPr>
              <w:pStyle w:val="Compact"/>
            </w:pPr>
            <w:r>
              <w:rPr>
                <w:b/>
                <w:bCs/>
              </w:rPr>
              <w:t xml:space="preserve">Oui pour fabrication Canlak au Québec; site du lot à confirmer</w:t>
            </w:r>
          </w:p>
        </w:tc>
        <w:tc>
          <w:tcPr/>
          <w:p>
            <w:pPr>
              <w:pStyle w:val="Compact"/>
            </w:pPr>
            <w:r>
              <w:t xml:space="preserve">Oui</w:t>
            </w:r>
          </w:p>
        </w:tc>
        <w:tc>
          <w:tcPr/>
          <w:p>
            <w:pPr>
              <w:pStyle w:val="Compact"/>
            </w:pPr>
            <w:r>
              <w:t xml:space="preserve">Nitrocellulose, pré-catalysé, conversion selon produit</w:t>
            </w:r>
          </w:p>
        </w:tc>
        <w:tc>
          <w:tcPr/>
          <w:p>
            <w:pPr>
              <w:pStyle w:val="Compact"/>
            </w:pPr>
            <w:r>
              <w:t xml:space="preserve">N/A</w:t>
            </w:r>
          </w:p>
        </w:tc>
        <w:tc>
          <w:tcPr/>
          <w:p>
            <w:pPr>
              <w:pStyle w:val="Compact"/>
            </w:pPr>
            <w:r>
              <w:t xml:space="preserve">Normes COV/HAP annoncées; détails SKU</w:t>
            </w:r>
          </w:p>
        </w:tc>
        <w:tc>
          <w:tcPr/>
          <w:p>
            <w:pPr>
              <w:pStyle w:val="Compact"/>
            </w:pPr>
            <w:r>
              <w:t xml:space="preserve">Pas d’EPD trouvée</w:t>
            </w:r>
          </w:p>
        </w:tc>
        <w:tc>
          <w:tcPr/>
          <w:p>
            <w:pPr>
              <w:pStyle w:val="Compact"/>
            </w:pPr>
            <w:r>
              <w:t xml:space="preserve">Dataset vernis correspondant à la formulation ou processus reconstruit depuis SDS</w:t>
            </w:r>
          </w:p>
        </w:tc>
        <w:tc>
          <w:tcPr/>
          <w:p>
            <w:pPr>
              <w:pStyle w:val="Compact"/>
            </w:pPr>
            <w:r>
              <w:t xml:space="preserve">RER/RoW</w:t>
            </w:r>
          </w:p>
        </w:tc>
        <w:tc>
          <w:tcPr/>
          <w:p>
            <w:pPr>
              <w:pStyle w:val="Compact"/>
            </w:pPr>
            <w:r>
              <w:rPr>
                <w:b/>
                <w:bCs/>
              </w:rPr>
              <w:t xml:space="preserve">D générique; B/C après SDS</w:t>
            </w:r>
          </w:p>
        </w:tc>
        <w:tc>
          <w:tcPr/>
          <w:p>
            <w:pPr>
              <w:pStyle w:val="Compact"/>
            </w:pPr>
            <w:r>
              <w:t xml:space="preserve">Canlak conçoit/fabrique des revêtements pour armoires et meubles et documente les familles de chimies.</w:t>
            </w:r>
            <w:r>
              <w:t xml:space="preserve"> </w:t>
            </w:r>
            <w:hyperlink r:id="rId31">
              <w:r>
                <w:rPr>
                  <w:rStyle w:val="Hyperlink"/>
                </w:rPr>
                <w:t xml:space="preserve">[22]</w:t>
              </w:r>
            </w:hyperlink>
          </w:p>
        </w:tc>
      </w:tr>
      <w:tr>
        <w:tc>
          <w:tcPr/>
          <w:p>
            <w:pPr>
              <w:pStyle w:val="Compact"/>
            </w:pPr>
            <w:r>
              <w:t xml:space="preserve">Finitions</w:t>
            </w:r>
          </w:p>
        </w:tc>
        <w:tc>
          <w:tcPr/>
          <w:p>
            <w:pPr>
              <w:pStyle w:val="Compact"/>
            </w:pPr>
            <w:r>
              <w:t xml:space="preserve">Vernis/laque</w:t>
            </w:r>
          </w:p>
        </w:tc>
        <w:tc>
          <w:tcPr/>
          <w:p>
            <w:pPr>
              <w:pStyle w:val="Compact"/>
            </w:pPr>
            <w:r>
              <w:t xml:space="preserve">Finition à l’eau</w:t>
            </w:r>
          </w:p>
        </w:tc>
        <w:tc>
          <w:tcPr/>
          <w:p>
            <w:pPr>
              <w:pStyle w:val="Compact"/>
            </w:pPr>
            <w:r>
              <w:t xml:space="preserve">W120 / Aqua-Syl</w:t>
            </w:r>
          </w:p>
        </w:tc>
        <w:tc>
          <w:tcPr/>
          <w:p>
            <w:pPr>
              <w:pStyle w:val="Compact"/>
            </w:pPr>
            <w:r>
              <w:t xml:space="preserve">Canlak</w:t>
            </w:r>
          </w:p>
        </w:tc>
        <w:tc>
          <w:tcPr/>
          <w:p>
            <w:pPr>
              <w:pStyle w:val="Compact"/>
            </w:pPr>
            <w:r>
              <w:t xml:space="preserve">Canlak/Sylteck</w:t>
            </w:r>
          </w:p>
        </w:tc>
        <w:tc>
          <w:tcPr/>
          <w:p>
            <w:pPr>
              <w:pStyle w:val="Compact"/>
            </w:pPr>
            <w:r>
              <w:t xml:space="preserve">Fabricant QC</w:t>
            </w:r>
          </w:p>
        </w:tc>
        <w:tc>
          <w:tcPr/>
          <w:p>
            <w:pPr>
              <w:pStyle w:val="Compact"/>
            </w:pPr>
            <w:r>
              <w:t xml:space="preserve">Daveluyville</w:t>
            </w:r>
          </w:p>
        </w:tc>
        <w:tc>
          <w:tcPr/>
          <w:p>
            <w:pPr>
              <w:pStyle w:val="Compact"/>
            </w:pPr>
            <w:r>
              <w:t xml:space="preserve">Oui</w:t>
            </w:r>
          </w:p>
        </w:tc>
        <w:tc>
          <w:tcPr/>
          <w:p>
            <w:pPr>
              <w:pStyle w:val="Compact"/>
            </w:pPr>
            <w:r>
              <w:t xml:space="preserve">Oui</w:t>
            </w:r>
          </w:p>
        </w:tc>
        <w:tc>
          <w:tcPr/>
          <w:p>
            <w:pPr>
              <w:pStyle w:val="Compact"/>
            </w:pPr>
            <w:r>
              <w:t xml:space="preserve">Acrylique à uréthane aqueux selon grade; faible COV annoncé</w:t>
            </w:r>
          </w:p>
        </w:tc>
        <w:tc>
          <w:tcPr/>
          <w:p>
            <w:pPr>
              <w:pStyle w:val="Compact"/>
            </w:pPr>
            <w:r>
              <w:t xml:space="preserve">N/A</w:t>
            </w:r>
          </w:p>
        </w:tc>
        <w:tc>
          <w:tcPr/>
          <w:p>
            <w:pPr>
              <w:pStyle w:val="Compact"/>
            </w:pPr>
            <w:r>
              <w:t xml:space="preserve">ND</w:t>
            </w:r>
          </w:p>
        </w:tc>
        <w:tc>
          <w:tcPr/>
          <w:p>
            <w:pPr>
              <w:pStyle w:val="Compact"/>
            </w:pPr>
            <w:r>
              <w:t xml:space="preserve">Pas d’EPD trouvée</w:t>
            </w:r>
          </w:p>
        </w:tc>
        <w:tc>
          <w:tcPr/>
          <w:p>
            <w:pPr>
              <w:pStyle w:val="Compact"/>
            </w:pPr>
            <w:r>
              <w:rPr>
                <w:rStyle w:val="VerbatimChar"/>
              </w:rPr>
              <w:t xml:space="preserve">acrylic varnish production, with water ...</w:t>
            </w:r>
            <w:r>
              <w:t xml:space="preserve"> </w:t>
            </w:r>
            <w:r>
              <w:t xml:space="preserve">seulement si formulation compatible</w:t>
            </w:r>
          </w:p>
        </w:tc>
        <w:tc>
          <w:tcPr/>
          <w:p>
            <w:pPr>
              <w:pStyle w:val="Compact"/>
            </w:pPr>
            <w:r>
              <w:t xml:space="preserve">RER/RoW</w:t>
            </w:r>
          </w:p>
        </w:tc>
        <w:tc>
          <w:tcPr/>
          <w:p>
            <w:pPr>
              <w:pStyle w:val="Compact"/>
            </w:pPr>
            <w:r>
              <w:rPr>
                <w:b/>
                <w:bCs/>
              </w:rPr>
              <w:t xml:space="preserve">C/D</w:t>
            </w:r>
          </w:p>
        </w:tc>
        <w:tc>
          <w:tcPr/>
          <w:p>
            <w:pPr>
              <w:pStyle w:val="Compact"/>
            </w:pPr>
            <w:r>
              <w:t xml:space="preserve">Canlak documente une famille complète de finitions à l’eau pour meubles/armoires.</w:t>
            </w:r>
            <w:r>
              <w:t xml:space="preserve"> </w:t>
            </w:r>
            <w:hyperlink r:id="rId32">
              <w:r>
                <w:rPr>
                  <w:rStyle w:val="Hyperlink"/>
                </w:rPr>
                <w:t xml:space="preserve">[23]</w:t>
              </w:r>
            </w:hyperlink>
          </w:p>
        </w:tc>
      </w:tr>
      <w:tr>
        <w:tc>
          <w:tcPr/>
          <w:p>
            <w:pPr>
              <w:pStyle w:val="Compact"/>
            </w:pPr>
            <w:r>
              <w:t xml:space="preserve">Finitions</w:t>
            </w:r>
          </w:p>
        </w:tc>
        <w:tc>
          <w:tcPr/>
          <w:p>
            <w:pPr>
              <w:pStyle w:val="Compact"/>
            </w:pPr>
            <w:r>
              <w:t xml:space="preserve">Peinture</w:t>
            </w:r>
          </w:p>
        </w:tc>
        <w:tc>
          <w:tcPr/>
          <w:p>
            <w:pPr>
              <w:pStyle w:val="Compact"/>
            </w:pPr>
            <w:r>
              <w:t xml:space="preserve">Revêtement opaque</w:t>
            </w:r>
          </w:p>
        </w:tc>
        <w:tc>
          <w:tcPr/>
          <w:p>
            <w:pPr>
              <w:pStyle w:val="Compact"/>
            </w:pPr>
            <w:r>
              <w:t xml:space="preserve">Produit opaque Canlak à sélectionner</w:t>
            </w:r>
          </w:p>
        </w:tc>
        <w:tc>
          <w:tcPr/>
          <w:p>
            <w:pPr>
              <w:pStyle w:val="Compact"/>
            </w:pPr>
            <w:r>
              <w:t xml:space="preserve">Canlak</w:t>
            </w:r>
          </w:p>
        </w:tc>
        <w:tc>
          <w:tcPr/>
          <w:p>
            <w:pPr>
              <w:pStyle w:val="Compact"/>
            </w:pPr>
            <w:r>
              <w:t xml:space="preserve">Canlak/Sylteck</w:t>
            </w:r>
          </w:p>
        </w:tc>
        <w:tc>
          <w:tcPr/>
          <w:p>
            <w:pPr>
              <w:pStyle w:val="Compact"/>
            </w:pPr>
            <w:r>
              <w:t xml:space="preserve">Fabricant QC</w:t>
            </w:r>
          </w:p>
        </w:tc>
        <w:tc>
          <w:tcPr/>
          <w:p>
            <w:pPr>
              <w:pStyle w:val="Compact"/>
            </w:pPr>
            <w:r>
              <w:t xml:space="preserve">Daveluyville</w:t>
            </w:r>
          </w:p>
        </w:tc>
        <w:tc>
          <w:tcPr/>
          <w:p>
            <w:pPr>
              <w:pStyle w:val="Compact"/>
            </w:pPr>
            <w:r>
              <w:t xml:space="preserve">Oui/lot à confirmer</w:t>
            </w:r>
          </w:p>
        </w:tc>
        <w:tc>
          <w:tcPr/>
          <w:p>
            <w:pPr>
              <w:pStyle w:val="Compact"/>
            </w:pPr>
            <w:r>
              <w:t xml:space="preserve">Oui</w:t>
            </w:r>
          </w:p>
        </w:tc>
        <w:tc>
          <w:tcPr/>
          <w:p>
            <w:pPr>
              <w:pStyle w:val="Compact"/>
            </w:pPr>
            <w:r>
              <w:t xml:space="preserve">Formulation ND</w:t>
            </w:r>
          </w:p>
        </w:tc>
        <w:tc>
          <w:tcPr/>
          <w:p>
            <w:pPr>
              <w:pStyle w:val="Compact"/>
            </w:pPr>
            <w:r>
              <w:t xml:space="preserve">N/A</w:t>
            </w:r>
          </w:p>
        </w:tc>
        <w:tc>
          <w:tcPr/>
          <w:p>
            <w:pPr>
              <w:pStyle w:val="Compact"/>
            </w:pPr>
            <w:r>
              <w:t xml:space="preserve">ND</w:t>
            </w:r>
          </w:p>
        </w:tc>
        <w:tc>
          <w:tcPr/>
          <w:p>
            <w:pPr>
              <w:pStyle w:val="Compact"/>
            </w:pPr>
            <w:r>
              <w:t xml:space="preserve">ND</w:t>
            </w:r>
          </w:p>
        </w:tc>
        <w:tc>
          <w:tcPr/>
          <w:p>
            <w:pPr>
              <w:pStyle w:val="Compact"/>
            </w:pPr>
            <w:r>
              <w:t xml:space="preserve">Peinture acrylique/alkyde/PU selon SDS; aucune substitution unique défendable</w:t>
            </w:r>
          </w:p>
        </w:tc>
        <w:tc>
          <w:tcPr/>
          <w:p>
            <w:pPr>
              <w:pStyle w:val="Compact"/>
            </w:pPr>
            <w:r>
              <w:t xml:space="preserve">Variable</w:t>
            </w:r>
          </w:p>
        </w:tc>
        <w:tc>
          <w:tcPr/>
          <w:p>
            <w:pPr>
              <w:pStyle w:val="Compact"/>
            </w:pPr>
            <w:r>
              <w:rPr>
                <w:b/>
                <w:bCs/>
              </w:rPr>
              <w:t xml:space="preserve">? à D</w:t>
            </w:r>
          </w:p>
        </w:tc>
        <w:tc>
          <w:tcPr/>
          <w:p>
            <w:pPr>
              <w:pStyle w:val="Compact"/>
            </w:pPr>
            <w:r>
              <w:t xml:space="preserve">La chimie doit être connue avant mapping.</w:t>
            </w:r>
            <w:r>
              <w:t xml:space="preserve"> </w:t>
            </w:r>
            <w:hyperlink r:id="rId33">
              <w:r>
                <w:rPr>
                  <w:rStyle w:val="Hyperlink"/>
                </w:rPr>
                <w:t xml:space="preserve">[24]</w:t>
              </w:r>
            </w:hyperlink>
          </w:p>
        </w:tc>
      </w:tr>
      <w:tr>
        <w:tc>
          <w:tcPr/>
          <w:p>
            <w:pPr>
              <w:pStyle w:val="Compact"/>
            </w:pPr>
            <w:r>
              <w:t xml:space="preserve">Finitions</w:t>
            </w:r>
          </w:p>
        </w:tc>
        <w:tc>
          <w:tcPr/>
          <w:p>
            <w:pPr>
              <w:pStyle w:val="Compact"/>
            </w:pPr>
            <w:r>
              <w:t xml:space="preserve">Teinture</w:t>
            </w:r>
          </w:p>
        </w:tc>
        <w:tc>
          <w:tcPr/>
          <w:p>
            <w:pPr>
              <w:pStyle w:val="Compact"/>
            </w:pPr>
            <w:r>
              <w:t xml:space="preserve">Teinture pour bois</w:t>
            </w:r>
          </w:p>
        </w:tc>
        <w:tc>
          <w:tcPr/>
          <w:p>
            <w:pPr>
              <w:pStyle w:val="Compact"/>
            </w:pPr>
            <w:r>
              <w:t xml:space="preserve">Gamme coloration Canlak</w:t>
            </w:r>
          </w:p>
        </w:tc>
        <w:tc>
          <w:tcPr/>
          <w:p>
            <w:pPr>
              <w:pStyle w:val="Compact"/>
            </w:pPr>
            <w:r>
              <w:t xml:space="preserve">Canlak</w:t>
            </w:r>
          </w:p>
        </w:tc>
        <w:tc>
          <w:tcPr/>
          <w:p>
            <w:pPr>
              <w:pStyle w:val="Compact"/>
            </w:pPr>
            <w:r>
              <w:t xml:space="preserve">Canlak/Sylteck</w:t>
            </w:r>
          </w:p>
        </w:tc>
        <w:tc>
          <w:tcPr/>
          <w:p>
            <w:pPr>
              <w:pStyle w:val="Compact"/>
            </w:pPr>
            <w:r>
              <w:t xml:space="preserve">Fabricant/distributeur QC</w:t>
            </w:r>
          </w:p>
        </w:tc>
        <w:tc>
          <w:tcPr/>
          <w:p>
            <w:pPr>
              <w:pStyle w:val="Compact"/>
            </w:pPr>
            <w:r>
              <w:t xml:space="preserve">Québec</w:t>
            </w:r>
          </w:p>
        </w:tc>
        <w:tc>
          <w:tcPr/>
          <w:p>
            <w:pPr>
              <w:pStyle w:val="Compact"/>
            </w:pPr>
            <w:r>
              <w:t xml:space="preserve">Oui/lot à confirmer</w:t>
            </w:r>
          </w:p>
        </w:tc>
        <w:tc>
          <w:tcPr/>
          <w:p>
            <w:pPr>
              <w:pStyle w:val="Compact"/>
            </w:pPr>
            <w:r>
              <w:t xml:space="preserve">Oui</w:t>
            </w:r>
          </w:p>
        </w:tc>
        <w:tc>
          <w:tcPr/>
          <w:p>
            <w:pPr>
              <w:pStyle w:val="Compact"/>
            </w:pPr>
            <w:r>
              <w:t xml:space="preserve">Composition ND</w:t>
            </w:r>
          </w:p>
        </w:tc>
        <w:tc>
          <w:tcPr/>
          <w:p>
            <w:pPr>
              <w:pStyle w:val="Compact"/>
            </w:pPr>
            <w:r>
              <w:t xml:space="preserve">N/A</w:t>
            </w:r>
          </w:p>
        </w:tc>
        <w:tc>
          <w:tcPr/>
          <w:p>
            <w:pPr>
              <w:pStyle w:val="Compact"/>
            </w:pPr>
            <w:r>
              <w:t xml:space="preserve">ND</w:t>
            </w:r>
          </w:p>
        </w:tc>
        <w:tc>
          <w:tcPr/>
          <w:p>
            <w:pPr>
              <w:pStyle w:val="Compact"/>
            </w:pPr>
            <w:r>
              <w:t xml:space="preserve">ND</w:t>
            </w:r>
          </w:p>
        </w:tc>
        <w:tc>
          <w:tcPr/>
          <w:p>
            <w:pPr>
              <w:pStyle w:val="Compact"/>
            </w:pPr>
            <w:r>
              <w:t xml:space="preserve">Construire à partir de SDS</w:t>
            </w:r>
          </w:p>
        </w:tc>
        <w:tc>
          <w:tcPr/>
          <w:p>
            <w:pPr>
              <w:pStyle w:val="Compact"/>
            </w:pPr>
            <w:r>
              <w:t xml:space="preserve">Variable</w:t>
            </w:r>
          </w:p>
        </w:tc>
        <w:tc>
          <w:tcPr/>
          <w:p>
            <w:pPr>
              <w:pStyle w:val="Compact"/>
            </w:pPr>
            <w:r>
              <w:rPr>
                <w:b/>
                <w:bCs/>
              </w:rPr>
              <w:t xml:space="preserve">?</w:t>
            </w:r>
          </w:p>
        </w:tc>
        <w:tc>
          <w:tcPr/>
          <w:p>
            <w:pPr>
              <w:pStyle w:val="Compact"/>
            </w:pPr>
            <w:r>
              <w:t xml:space="preserve">La catégorie « teinture » est trop large pour un dataset unique.</w:t>
            </w:r>
            <w:r>
              <w:t xml:space="preserve"> </w:t>
            </w:r>
            <w:hyperlink r:id="rId33">
              <w:r>
                <w:rPr>
                  <w:rStyle w:val="Hyperlink"/>
                </w:rPr>
                <w:t xml:space="preserve">[25]</w:t>
              </w:r>
            </w:hyperlink>
          </w:p>
        </w:tc>
      </w:tr>
      <w:tr>
        <w:tc>
          <w:tcPr/>
          <w:p>
            <w:pPr>
              <w:pStyle w:val="Compact"/>
            </w:pPr>
            <w:r>
              <w:t xml:space="preserve">Métaux</w:t>
            </w:r>
          </w:p>
        </w:tc>
        <w:tc>
          <w:tcPr/>
          <w:p>
            <w:pPr>
              <w:pStyle w:val="Compact"/>
            </w:pPr>
            <w:r>
              <w:t xml:space="preserve">Acier / quincaillerie</w:t>
            </w:r>
          </w:p>
        </w:tc>
        <w:tc>
          <w:tcPr/>
          <w:p>
            <w:pPr>
              <w:pStyle w:val="Compact"/>
            </w:pPr>
            <w:r>
              <w:t xml:space="preserve">Quincaillerie acier</w:t>
            </w:r>
          </w:p>
        </w:tc>
        <w:tc>
          <w:tcPr/>
          <w:p>
            <w:pPr>
              <w:pStyle w:val="Compact"/>
            </w:pPr>
            <w:r>
              <w:t xml:space="preserve">Charnières/glissières SKU à sélectionner</w:t>
            </w:r>
          </w:p>
        </w:tc>
        <w:tc>
          <w:tcPr/>
          <w:p>
            <w:pPr>
              <w:pStyle w:val="Compact"/>
            </w:pPr>
            <w:r>
              <w:t xml:space="preserve">Divers</w:t>
            </w:r>
          </w:p>
        </w:tc>
        <w:tc>
          <w:tcPr/>
          <w:p>
            <w:pPr>
              <w:pStyle w:val="Compact"/>
            </w:pPr>
            <w:r>
              <w:t xml:space="preserve">Richelieu</w:t>
            </w:r>
          </w:p>
        </w:tc>
        <w:tc>
          <w:tcPr/>
          <w:p>
            <w:pPr>
              <w:pStyle w:val="Compact"/>
            </w:pPr>
            <w:r>
              <w:t xml:space="preserve">Distributeur / certains produits manufacturés par groupe</w:t>
            </w:r>
          </w:p>
        </w:tc>
        <w:tc>
          <w:tcPr/>
          <w:p>
            <w:pPr>
              <w:pStyle w:val="Compact"/>
            </w:pPr>
            <w:r>
              <w:t xml:space="preserve">Montréal / réseau</w:t>
            </w:r>
          </w:p>
        </w:tc>
        <w:tc>
          <w:tcPr/>
          <w:p>
            <w:pPr>
              <w:pStyle w:val="Compact"/>
            </w:pPr>
            <w:r>
              <w:rPr>
                <w:b/>
                <w:bCs/>
              </w:rPr>
              <w:t xml:space="preserve">ND pour SKU</w:t>
            </w:r>
          </w:p>
        </w:tc>
        <w:tc>
          <w:tcPr/>
          <w:p>
            <w:pPr>
              <w:pStyle w:val="Compact"/>
            </w:pPr>
            <w:r>
              <w:t xml:space="preserve">Oui</w:t>
            </w:r>
          </w:p>
        </w:tc>
        <w:tc>
          <w:tcPr/>
          <w:p>
            <w:pPr>
              <w:pStyle w:val="Compact"/>
            </w:pPr>
            <w:r>
              <w:t xml:space="preserve">Masse et alliage ND sans BOM</w:t>
            </w:r>
          </w:p>
        </w:tc>
        <w:tc>
          <w:tcPr/>
          <w:p>
            <w:pPr>
              <w:pStyle w:val="Compact"/>
            </w:pPr>
            <w:r>
              <w:t xml:space="preserve">ND</w:t>
            </w:r>
          </w:p>
        </w:tc>
        <w:tc>
          <w:tcPr/>
          <w:p>
            <w:pPr>
              <w:pStyle w:val="Compact"/>
            </w:pPr>
            <w:r>
              <w:t xml:space="preserve">Variable</w:t>
            </w:r>
          </w:p>
        </w:tc>
        <w:tc>
          <w:tcPr/>
          <w:p>
            <w:pPr>
              <w:pStyle w:val="Compact"/>
            </w:pPr>
            <w:r>
              <w:t xml:space="preserve">Rare</w:t>
            </w:r>
          </w:p>
        </w:tc>
        <w:tc>
          <w:tcPr/>
          <w:p>
            <w:pPr>
              <w:pStyle w:val="Compact"/>
            </w:pPr>
            <w:r>
              <w:t xml:space="preserve">Acier correspondant + procédé d’estampage/formage</w:t>
            </w:r>
          </w:p>
        </w:tc>
        <w:tc>
          <w:tcPr/>
          <w:p>
            <w:pPr>
              <w:pStyle w:val="Compact"/>
            </w:pPr>
            <w:r>
              <w:t xml:space="preserve">marché régional disponible à vérifier</w:t>
            </w:r>
          </w:p>
        </w:tc>
        <w:tc>
          <w:tcPr/>
          <w:p>
            <w:pPr>
              <w:pStyle w:val="Compact"/>
            </w:pPr>
            <w:r>
              <w:rPr>
                <w:b/>
                <w:bCs/>
              </w:rPr>
              <w:t xml:space="preserve">C/D</w:t>
            </w:r>
          </w:p>
        </w:tc>
        <w:tc>
          <w:tcPr/>
          <w:p>
            <w:pPr>
              <w:pStyle w:val="Compact"/>
            </w:pPr>
            <w:r>
              <w:t xml:space="preserve">Richelieu dessert spécifiquement fabricants de meubles/armoires et distribue quincaillerie et produits connexes.</w:t>
            </w:r>
            <w:r>
              <w:t xml:space="preserve"> </w:t>
            </w:r>
            <w:hyperlink r:id="rId34">
              <w:r>
                <w:rPr>
                  <w:rStyle w:val="Hyperlink"/>
                </w:rPr>
                <w:t xml:space="preserve">[26]</w:t>
              </w:r>
            </w:hyperlink>
          </w:p>
        </w:tc>
      </w:tr>
      <w:tr>
        <w:tc>
          <w:tcPr/>
          <w:p>
            <w:pPr>
              <w:pStyle w:val="Compact"/>
            </w:pPr>
            <w:r>
              <w:t xml:space="preserve">Métaux</w:t>
            </w:r>
          </w:p>
        </w:tc>
        <w:tc>
          <w:tcPr/>
          <w:p>
            <w:pPr>
              <w:pStyle w:val="Compact"/>
            </w:pPr>
            <w:r>
              <w:t xml:space="preserve">Aluminium</w:t>
            </w:r>
          </w:p>
        </w:tc>
        <w:tc>
          <w:tcPr/>
          <w:p>
            <w:pPr>
              <w:pStyle w:val="Compact"/>
            </w:pPr>
            <w:r>
              <w:t xml:space="preserve">Aluminium de quincaillerie/profilé</w:t>
            </w:r>
          </w:p>
        </w:tc>
        <w:tc>
          <w:tcPr/>
          <w:p>
            <w:pPr>
              <w:pStyle w:val="Compact"/>
            </w:pPr>
            <w:r>
              <w:t xml:space="preserve">SKU à sélectionner</w:t>
            </w:r>
          </w:p>
        </w:tc>
        <w:tc>
          <w:tcPr/>
          <w:p>
            <w:pPr>
              <w:pStyle w:val="Compact"/>
            </w:pPr>
            <w:r>
              <w:t xml:space="preserve">Divers</w:t>
            </w:r>
          </w:p>
        </w:tc>
        <w:tc>
          <w:tcPr/>
          <w:p>
            <w:pPr>
              <w:pStyle w:val="Compact"/>
            </w:pPr>
            <w:r>
              <w:t xml:space="preserve">Richelieu</w:t>
            </w:r>
          </w:p>
        </w:tc>
        <w:tc>
          <w:tcPr/>
          <w:p>
            <w:pPr>
              <w:pStyle w:val="Compact"/>
            </w:pPr>
            <w:r>
              <w:t xml:space="preserve">Distributeur</w:t>
            </w:r>
          </w:p>
        </w:tc>
        <w:tc>
          <w:tcPr/>
          <w:p>
            <w:pPr>
              <w:pStyle w:val="Compact"/>
            </w:pPr>
            <w:r>
              <w:t xml:space="preserve">Québec</w:t>
            </w:r>
          </w:p>
        </w:tc>
        <w:tc>
          <w:tcPr/>
          <w:p>
            <w:pPr>
              <w:pStyle w:val="Compact"/>
            </w:pPr>
            <w:r>
              <w:t xml:space="preserve">ND</w:t>
            </w:r>
          </w:p>
        </w:tc>
        <w:tc>
          <w:tcPr/>
          <w:p>
            <w:pPr>
              <w:pStyle w:val="Compact"/>
            </w:pPr>
            <w:r>
              <w:t xml:space="preserve">Oui</w:t>
            </w:r>
          </w:p>
        </w:tc>
        <w:tc>
          <w:tcPr/>
          <w:p>
            <w:pPr>
              <w:pStyle w:val="Compact"/>
            </w:pPr>
            <w:r>
              <w:t xml:space="preserve">Alliage et procédé ND</w:t>
            </w:r>
          </w:p>
        </w:tc>
        <w:tc>
          <w:tcPr/>
          <w:p>
            <w:pPr>
              <w:pStyle w:val="Compact"/>
            </w:pPr>
            <w:r>
              <w:t xml:space="preserve">ND</w:t>
            </w:r>
          </w:p>
        </w:tc>
        <w:tc>
          <w:tcPr/>
          <w:p>
            <w:pPr>
              <w:pStyle w:val="Compact"/>
            </w:pPr>
            <w:r>
              <w:t xml:space="preserve">Variable</w:t>
            </w:r>
          </w:p>
        </w:tc>
        <w:tc>
          <w:tcPr/>
          <w:p>
            <w:pPr>
              <w:pStyle w:val="Compact"/>
            </w:pPr>
            <w:r>
              <w:t xml:space="preserve">Rare</w:t>
            </w:r>
          </w:p>
        </w:tc>
        <w:tc>
          <w:tcPr/>
          <w:p>
            <w:pPr>
              <w:pStyle w:val="Compact"/>
            </w:pPr>
            <w:r>
              <w:t xml:space="preserve">Aluminium approprié + extrusion/usine</w:t>
            </w:r>
          </w:p>
        </w:tc>
        <w:tc>
          <w:tcPr/>
          <w:p>
            <w:pPr>
              <w:pStyle w:val="Compact"/>
            </w:pPr>
            <w:r>
              <w:t xml:space="preserve">marché régional</w:t>
            </w:r>
          </w:p>
        </w:tc>
        <w:tc>
          <w:tcPr/>
          <w:p>
            <w:pPr>
              <w:pStyle w:val="Compact"/>
            </w:pPr>
            <w:r>
              <w:rPr>
                <w:b/>
                <w:bCs/>
              </w:rPr>
              <w:t xml:space="preserve">C/D</w:t>
            </w:r>
          </w:p>
        </w:tc>
        <w:tc>
          <w:tcPr/>
          <w:p>
            <w:pPr>
              <w:pStyle w:val="Compact"/>
            </w:pPr>
            <w:r>
              <w:t xml:space="preserve">La masse, l’alliage et le procédé doivent venir de la fiche/BOM; « aluminium » seul est insuffisant.</w:t>
            </w:r>
          </w:p>
        </w:tc>
      </w:tr>
      <w:tr>
        <w:tc>
          <w:tcPr/>
          <w:p>
            <w:pPr>
              <w:pStyle w:val="Compact"/>
            </w:pPr>
            <w:r>
              <w:t xml:space="preserve">Métaux</w:t>
            </w:r>
          </w:p>
        </w:tc>
        <w:tc>
          <w:tcPr/>
          <w:p>
            <w:pPr>
              <w:pStyle w:val="Compact"/>
            </w:pPr>
            <w:r>
              <w:t xml:space="preserve">Zinc/acier galvanisé</w:t>
            </w:r>
          </w:p>
        </w:tc>
        <w:tc>
          <w:tcPr/>
          <w:p>
            <w:pPr>
              <w:pStyle w:val="Compact"/>
            </w:pPr>
            <w:r>
              <w:t xml:space="preserve">Acier zingué/galvanisé</w:t>
            </w:r>
          </w:p>
        </w:tc>
        <w:tc>
          <w:tcPr/>
          <w:p>
            <w:pPr>
              <w:pStyle w:val="Compact"/>
            </w:pPr>
            <w:r>
              <w:t xml:space="preserve">SKU quincaillerie à sélectionner</w:t>
            </w:r>
          </w:p>
        </w:tc>
        <w:tc>
          <w:tcPr/>
          <w:p>
            <w:pPr>
              <w:pStyle w:val="Compact"/>
            </w:pPr>
            <w:r>
              <w:t xml:space="preserve">Divers</w:t>
            </w:r>
          </w:p>
        </w:tc>
        <w:tc>
          <w:tcPr/>
          <w:p>
            <w:pPr>
              <w:pStyle w:val="Compact"/>
            </w:pPr>
            <w:r>
              <w:t xml:space="preserve">Richelieu</w:t>
            </w:r>
          </w:p>
        </w:tc>
        <w:tc>
          <w:tcPr/>
          <w:p>
            <w:pPr>
              <w:pStyle w:val="Compact"/>
            </w:pPr>
            <w:r>
              <w:t xml:space="preserve">Distributeur</w:t>
            </w:r>
          </w:p>
        </w:tc>
        <w:tc>
          <w:tcPr/>
          <w:p>
            <w:pPr>
              <w:pStyle w:val="Compact"/>
            </w:pPr>
            <w:r>
              <w:t xml:space="preserve">Québec</w:t>
            </w:r>
          </w:p>
        </w:tc>
        <w:tc>
          <w:tcPr/>
          <w:p>
            <w:pPr>
              <w:pStyle w:val="Compact"/>
            </w:pPr>
            <w:r>
              <w:t xml:space="preserve">ND</w:t>
            </w:r>
          </w:p>
        </w:tc>
        <w:tc>
          <w:tcPr/>
          <w:p>
            <w:pPr>
              <w:pStyle w:val="Compact"/>
            </w:pPr>
            <w:r>
              <w:t xml:space="preserve">Oui</w:t>
            </w:r>
          </w:p>
        </w:tc>
        <w:tc>
          <w:tcPr/>
          <w:p>
            <w:pPr>
              <w:pStyle w:val="Compact"/>
            </w:pPr>
            <w:r>
              <w:t xml:space="preserve">Acier + zinc; épaisseur revêtement ND</w:t>
            </w:r>
          </w:p>
        </w:tc>
        <w:tc>
          <w:tcPr/>
          <w:p>
            <w:pPr>
              <w:pStyle w:val="Compact"/>
            </w:pPr>
            <w:r>
              <w:t xml:space="preserve">ND</w:t>
            </w:r>
          </w:p>
        </w:tc>
        <w:tc>
          <w:tcPr/>
          <w:p>
            <w:pPr>
              <w:pStyle w:val="Compact"/>
            </w:pPr>
            <w:r>
              <w:t xml:space="preserve">Variable</w:t>
            </w:r>
          </w:p>
        </w:tc>
        <w:tc>
          <w:tcPr/>
          <w:p>
            <w:pPr>
              <w:pStyle w:val="Compact"/>
            </w:pPr>
            <w:r>
              <w:t xml:space="preserve">Rare</w:t>
            </w:r>
          </w:p>
        </w:tc>
        <w:tc>
          <w:tcPr/>
          <w:p>
            <w:pPr>
              <w:pStyle w:val="Compact"/>
            </w:pPr>
            <w:r>
              <w:t xml:space="preserve">Acier + traitement zinc</w:t>
            </w:r>
          </w:p>
        </w:tc>
        <w:tc>
          <w:tcPr/>
          <w:p>
            <w:pPr>
              <w:pStyle w:val="Compact"/>
            </w:pPr>
            <w:r>
              <w:t xml:space="preserve">Variable</w:t>
            </w:r>
          </w:p>
        </w:tc>
        <w:tc>
          <w:tcPr/>
          <w:p>
            <w:pPr>
              <w:pStyle w:val="Compact"/>
            </w:pPr>
            <w:r>
              <w:rPr>
                <w:b/>
                <w:bCs/>
              </w:rPr>
              <w:t xml:space="preserve">C/D</w:t>
            </w:r>
          </w:p>
        </w:tc>
        <w:tc>
          <w:tcPr/>
          <w:p>
            <w:pPr>
              <w:pStyle w:val="Compact"/>
            </w:pPr>
            <w:r>
              <w:t xml:space="preserve">Le Word suggère à juste titre une modélisation de la quincaillerie par composition massique. fileciteturn0file0</w:t>
            </w:r>
          </w:p>
        </w:tc>
      </w:tr>
      <w:tr>
        <w:tc>
          <w:tcPr/>
          <w:p>
            <w:pPr>
              <w:pStyle w:val="Compact"/>
            </w:pPr>
            <w:r>
              <w:t xml:space="preserve">Plastiques</w:t>
            </w:r>
          </w:p>
        </w:tc>
        <w:tc>
          <w:tcPr/>
          <w:p>
            <w:pPr>
              <w:pStyle w:val="Compact"/>
            </w:pPr>
            <w:r>
              <w:t xml:space="preserve">ABS</w:t>
            </w:r>
          </w:p>
        </w:tc>
        <w:tc>
          <w:tcPr/>
          <w:p>
            <w:pPr>
              <w:pStyle w:val="Compact"/>
            </w:pPr>
            <w:r>
              <w:t xml:space="preserve">Feuille/pièce ABS</w:t>
            </w:r>
          </w:p>
        </w:tc>
        <w:tc>
          <w:tcPr/>
          <w:p>
            <w:pPr>
              <w:pStyle w:val="Compact"/>
            </w:pPr>
            <w:r>
              <w:t xml:space="preserve">Feuille ABS FOLIA</w:t>
            </w:r>
          </w:p>
        </w:tc>
        <w:tc>
          <w:tcPr/>
          <w:p>
            <w:pPr>
              <w:pStyle w:val="Compact"/>
            </w:pPr>
            <w:r>
              <w:t xml:space="preserve">Plastiques FOLIA</w:t>
            </w:r>
          </w:p>
        </w:tc>
        <w:tc>
          <w:tcPr/>
          <w:p>
            <w:pPr>
              <w:pStyle w:val="Compact"/>
            </w:pPr>
            <w:r>
              <w:t xml:space="preserve">FOLIA</w:t>
            </w:r>
          </w:p>
        </w:tc>
        <w:tc>
          <w:tcPr/>
          <w:p>
            <w:pPr>
              <w:pStyle w:val="Compact"/>
            </w:pPr>
            <w:r>
              <w:rPr>
                <w:b/>
                <w:bCs/>
              </w:rPr>
              <w:t xml:space="preserve">Fabricant QC</w:t>
            </w:r>
          </w:p>
        </w:tc>
        <w:tc>
          <w:tcPr/>
          <w:p>
            <w:pPr>
              <w:pStyle w:val="Compact"/>
            </w:pPr>
            <w:r>
              <w:t xml:space="preserve">Granby</w:t>
            </w:r>
          </w:p>
        </w:tc>
        <w:tc>
          <w:tcPr/>
          <w:p>
            <w:pPr>
              <w:pStyle w:val="Compact"/>
            </w:pPr>
            <w:r>
              <w:rPr>
                <w:b/>
                <w:bCs/>
              </w:rPr>
              <w:t xml:space="preserve">Oui</w:t>
            </w:r>
          </w:p>
        </w:tc>
        <w:tc>
          <w:tcPr/>
          <w:p>
            <w:pPr>
              <w:pStyle w:val="Compact"/>
            </w:pPr>
            <w:r>
              <w:t xml:space="preserve">Oui</w:t>
            </w:r>
          </w:p>
        </w:tc>
        <w:tc>
          <w:tcPr/>
          <w:p>
            <w:pPr>
              <w:pStyle w:val="Compact"/>
            </w:pPr>
            <w:r>
              <w:t xml:space="preserve">ABS extrudé; paramètres au grade</w:t>
            </w:r>
          </w:p>
        </w:tc>
        <w:tc>
          <w:tcPr/>
          <w:p>
            <w:pPr>
              <w:pStyle w:val="Compact"/>
            </w:pPr>
            <w:r>
              <w:rPr>
                <w:b/>
                <w:bCs/>
              </w:rPr>
              <w:t xml:space="preserve">ND au produit</w:t>
            </w:r>
            <w:r>
              <w:t xml:space="preserve">; l’entreprise indique &gt;2 M kg/an de plastique recyclé tous produits confondus</w:t>
            </w:r>
          </w:p>
        </w:tc>
        <w:tc>
          <w:tcPr/>
          <w:p>
            <w:pPr>
              <w:pStyle w:val="Compact"/>
            </w:pPr>
            <w:r>
              <w:t xml:space="preserve">ND</w:t>
            </w:r>
          </w:p>
        </w:tc>
        <w:tc>
          <w:tcPr/>
          <w:p>
            <w:pPr>
              <w:pStyle w:val="Compact"/>
            </w:pPr>
            <w:r>
              <w:t xml:space="preserve">ND</w:t>
            </w:r>
          </w:p>
        </w:tc>
        <w:tc>
          <w:tcPr/>
          <w:p>
            <w:pPr>
              <w:pStyle w:val="Compact"/>
            </w:pPr>
            <w:r>
              <w:t xml:space="preserve">ABS production + extrusion</w:t>
            </w:r>
          </w:p>
        </w:tc>
        <w:tc>
          <w:tcPr/>
          <w:p>
            <w:pPr>
              <w:pStyle w:val="Compact"/>
            </w:pPr>
            <w:r>
              <w:t xml:space="preserve">GLO/RER</w:t>
            </w:r>
          </w:p>
        </w:tc>
        <w:tc>
          <w:tcPr/>
          <w:p>
            <w:pPr>
              <w:pStyle w:val="Compact"/>
            </w:pPr>
            <w:r>
              <w:rPr>
                <w:b/>
                <w:bCs/>
              </w:rPr>
              <w:t xml:space="preserve">B/C</w:t>
            </w:r>
          </w:p>
        </w:tc>
        <w:tc>
          <w:tcPr/>
          <w:p>
            <w:pPr>
              <w:pStyle w:val="Compact"/>
            </w:pPr>
            <w:r>
              <w:t xml:space="preserve">FOLIA extrude au Québec des feuilles ABS, PE, HIPS et TPO; son contenu recyclé spécifique doit être demandé par grade.</w:t>
            </w:r>
            <w:r>
              <w:t xml:space="preserve"> </w:t>
            </w:r>
            <w:hyperlink r:id="rId35">
              <w:r>
                <w:rPr>
                  <w:rStyle w:val="Hyperlink"/>
                </w:rPr>
                <w:t xml:space="preserve">[27]</w:t>
              </w:r>
            </w:hyperlink>
          </w:p>
        </w:tc>
      </w:tr>
      <w:tr>
        <w:tc>
          <w:tcPr/>
          <w:p>
            <w:pPr>
              <w:pStyle w:val="Compact"/>
            </w:pPr>
            <w:r>
              <w:t xml:space="preserve">Plastiques</w:t>
            </w:r>
          </w:p>
        </w:tc>
        <w:tc>
          <w:tcPr/>
          <w:p>
            <w:pPr>
              <w:pStyle w:val="Compact"/>
            </w:pPr>
            <w:r>
              <w:t xml:space="preserve">PP</w:t>
            </w:r>
          </w:p>
        </w:tc>
        <w:tc>
          <w:tcPr/>
          <w:p>
            <w:pPr>
              <w:pStyle w:val="Compact"/>
            </w:pPr>
            <w:r>
              <w:t xml:space="preserve">Polypropylène</w:t>
            </w:r>
          </w:p>
        </w:tc>
        <w:tc>
          <w:tcPr/>
          <w:p>
            <w:pPr>
              <w:pStyle w:val="Compact"/>
            </w:pPr>
            <w:r>
              <w:t xml:space="preserve">Feuille PP PolyDX</w:t>
            </w:r>
          </w:p>
        </w:tc>
        <w:tc>
          <w:tcPr/>
          <w:p>
            <w:pPr>
              <w:pStyle w:val="Compact"/>
            </w:pPr>
            <w:r>
              <w:t xml:space="preserve">Fabricant amont ND</w:t>
            </w:r>
          </w:p>
        </w:tc>
        <w:tc>
          <w:tcPr/>
          <w:p>
            <w:pPr>
              <w:pStyle w:val="Compact"/>
            </w:pPr>
            <w:r>
              <w:t xml:space="preserve">PolyDX</w:t>
            </w:r>
          </w:p>
        </w:tc>
        <w:tc>
          <w:tcPr/>
          <w:p>
            <w:pPr>
              <w:pStyle w:val="Compact"/>
            </w:pPr>
            <w:r>
              <w:t xml:space="preserve">Distributeur/transformateur</w:t>
            </w:r>
          </w:p>
        </w:tc>
        <w:tc>
          <w:tcPr/>
          <w:p>
            <w:pPr>
              <w:pStyle w:val="Compact"/>
            </w:pPr>
            <w:r>
              <w:t xml:space="preserve">Laval</w:t>
            </w:r>
          </w:p>
        </w:tc>
        <w:tc>
          <w:tcPr/>
          <w:p>
            <w:pPr>
              <w:pStyle w:val="Compact"/>
            </w:pPr>
            <w:r>
              <w:rPr>
                <w:b/>
                <w:bCs/>
              </w:rPr>
              <w:t xml:space="preserve">Non déterminé</w:t>
            </w:r>
          </w:p>
        </w:tc>
        <w:tc>
          <w:tcPr/>
          <w:p>
            <w:pPr>
              <w:pStyle w:val="Compact"/>
            </w:pPr>
            <w:r>
              <w:t xml:space="preserve">Oui</w:t>
            </w:r>
          </w:p>
        </w:tc>
        <w:tc>
          <w:tcPr/>
          <w:p>
            <w:pPr>
              <w:pStyle w:val="Compact"/>
            </w:pPr>
            <w:r>
              <w:t xml:space="preserve">PP, grade ND</w:t>
            </w:r>
          </w:p>
        </w:tc>
        <w:tc>
          <w:tcPr/>
          <w:p>
            <w:pPr>
              <w:pStyle w:val="Compact"/>
            </w:pPr>
            <w:r>
              <w:t xml:space="preserve">ND</w:t>
            </w:r>
          </w:p>
        </w:tc>
        <w:tc>
          <w:tcPr/>
          <w:p>
            <w:pPr>
              <w:pStyle w:val="Compact"/>
            </w:pPr>
            <w:r>
              <w:t xml:space="preserve">ND</w:t>
            </w:r>
          </w:p>
        </w:tc>
        <w:tc>
          <w:tcPr/>
          <w:p>
            <w:pPr>
              <w:pStyle w:val="Compact"/>
            </w:pPr>
            <w:r>
              <w:t xml:space="preserve">ND</w:t>
            </w:r>
          </w:p>
        </w:tc>
        <w:tc>
          <w:tcPr/>
          <w:p>
            <w:pPr>
              <w:pStyle w:val="Compact"/>
            </w:pPr>
            <w:r>
              <w:t xml:space="preserve">PP production + extrusion</w:t>
            </w:r>
          </w:p>
        </w:tc>
        <w:tc>
          <w:tcPr/>
          <w:p>
            <w:pPr>
              <w:pStyle w:val="Compact"/>
            </w:pPr>
            <w:r>
              <w:t xml:space="preserve">GLO/RER</w:t>
            </w:r>
          </w:p>
        </w:tc>
        <w:tc>
          <w:tcPr/>
          <w:p>
            <w:pPr>
              <w:pStyle w:val="Compact"/>
            </w:pPr>
            <w:r>
              <w:rPr>
                <w:b/>
                <w:bCs/>
              </w:rPr>
              <w:t xml:space="preserve">B/C</w:t>
            </w:r>
          </w:p>
        </w:tc>
        <w:tc>
          <w:tcPr/>
          <w:p>
            <w:pPr>
              <w:pStyle w:val="Compact"/>
            </w:pPr>
            <w:r>
              <w:t xml:space="preserve">PolyDX distribue PP, PE, PVC, ABS et offre découpe/usinage à Laval.</w:t>
            </w:r>
            <w:r>
              <w:t xml:space="preserve"> </w:t>
            </w:r>
            <w:hyperlink r:id="rId36">
              <w:r>
                <w:rPr>
                  <w:rStyle w:val="Hyperlink"/>
                </w:rPr>
                <w:t xml:space="preserve">[28]</w:t>
              </w:r>
            </w:hyperlink>
          </w:p>
        </w:tc>
      </w:tr>
      <w:tr>
        <w:tc>
          <w:tcPr/>
          <w:p>
            <w:pPr>
              <w:pStyle w:val="Compact"/>
            </w:pPr>
            <w:r>
              <w:t xml:space="preserve">Plastiques</w:t>
            </w:r>
          </w:p>
        </w:tc>
        <w:tc>
          <w:tcPr/>
          <w:p>
            <w:pPr>
              <w:pStyle w:val="Compact"/>
            </w:pPr>
            <w:r>
              <w:t xml:space="preserve">PE</w:t>
            </w:r>
          </w:p>
        </w:tc>
        <w:tc>
          <w:tcPr/>
          <w:p>
            <w:pPr>
              <w:pStyle w:val="Compact"/>
            </w:pPr>
            <w:r>
              <w:t xml:space="preserve">PE/HDPE/LDPE</w:t>
            </w:r>
          </w:p>
        </w:tc>
        <w:tc>
          <w:tcPr/>
          <w:p>
            <w:pPr>
              <w:pStyle w:val="Compact"/>
            </w:pPr>
            <w:r>
              <w:t xml:space="preserve">FOLIA PE ou PolyDX HDPE/LDPE</w:t>
            </w:r>
          </w:p>
        </w:tc>
        <w:tc>
          <w:tcPr/>
          <w:p>
            <w:pPr>
              <w:pStyle w:val="Compact"/>
            </w:pPr>
            <w:r>
              <w:t xml:space="preserve">FOLIA / divers</w:t>
            </w:r>
          </w:p>
        </w:tc>
        <w:tc>
          <w:tcPr/>
          <w:p>
            <w:pPr>
              <w:pStyle w:val="Compact"/>
            </w:pPr>
            <w:r>
              <w:t xml:space="preserve">FOLIA/PolyDX</w:t>
            </w:r>
          </w:p>
        </w:tc>
        <w:tc>
          <w:tcPr/>
          <w:p>
            <w:pPr>
              <w:pStyle w:val="Compact"/>
            </w:pPr>
            <w:r>
              <w:t xml:space="preserve">Fabricant QC ou distributeur</w:t>
            </w:r>
          </w:p>
        </w:tc>
        <w:tc>
          <w:tcPr/>
          <w:p>
            <w:pPr>
              <w:pStyle w:val="Compact"/>
            </w:pPr>
            <w:r>
              <w:t xml:space="preserve">Granby/Laval</w:t>
            </w:r>
          </w:p>
        </w:tc>
        <w:tc>
          <w:tcPr/>
          <w:p>
            <w:pPr>
              <w:pStyle w:val="Compact"/>
            </w:pPr>
            <w:r>
              <w:rPr>
                <w:b/>
                <w:bCs/>
              </w:rPr>
              <w:t xml:space="preserve">Oui pour certains produits FOLIA</w:t>
            </w:r>
          </w:p>
        </w:tc>
        <w:tc>
          <w:tcPr/>
          <w:p>
            <w:pPr>
              <w:pStyle w:val="Compact"/>
            </w:pPr>
            <w:r>
              <w:t xml:space="preserve">Oui</w:t>
            </w:r>
          </w:p>
        </w:tc>
        <w:tc>
          <w:tcPr/>
          <w:p>
            <w:pPr>
              <w:pStyle w:val="Compact"/>
            </w:pPr>
            <w:r>
              <w:rPr>
                <w:b/>
                <w:bCs/>
              </w:rPr>
              <w:t xml:space="preserve">LDPE et HDPE doivent être séparés</w:t>
            </w:r>
          </w:p>
        </w:tc>
        <w:tc>
          <w:tcPr/>
          <w:p>
            <w:pPr>
              <w:pStyle w:val="Compact"/>
            </w:pPr>
            <w:r>
              <w:t xml:space="preserve">ND au grade</w:t>
            </w:r>
          </w:p>
        </w:tc>
        <w:tc>
          <w:tcPr/>
          <w:p>
            <w:pPr>
              <w:pStyle w:val="Compact"/>
            </w:pPr>
            <w:r>
              <w:t xml:space="preserve">ND</w:t>
            </w:r>
          </w:p>
        </w:tc>
        <w:tc>
          <w:tcPr/>
          <w:p>
            <w:pPr>
              <w:pStyle w:val="Compact"/>
            </w:pPr>
            <w:r>
              <w:t xml:space="preserve">ND</w:t>
            </w:r>
          </w:p>
        </w:tc>
        <w:tc>
          <w:tcPr/>
          <w:p>
            <w:pPr>
              <w:pStyle w:val="Compact"/>
            </w:pPr>
            <w:r>
              <w:t xml:space="preserve">Dataset PE correspondant + extrusion</w:t>
            </w:r>
          </w:p>
        </w:tc>
        <w:tc>
          <w:tcPr/>
          <w:p>
            <w:pPr>
              <w:pStyle w:val="Compact"/>
            </w:pPr>
            <w:r>
              <w:t xml:space="preserve">RER/GLO</w:t>
            </w:r>
          </w:p>
        </w:tc>
        <w:tc>
          <w:tcPr/>
          <w:p>
            <w:pPr>
              <w:pStyle w:val="Compact"/>
            </w:pPr>
            <w:r>
              <w:rPr>
                <w:b/>
                <w:bCs/>
              </w:rPr>
              <w:t xml:space="preserve">B/C</w:t>
            </w:r>
          </w:p>
        </w:tc>
        <w:tc>
          <w:tcPr/>
          <w:p>
            <w:pPr>
              <w:pStyle w:val="Compact"/>
            </w:pPr>
            <w:r>
              <w:t xml:space="preserve">FOLIA documente l’extrusion PE; PolyDX distribue HDPE/LDPE.</w:t>
            </w:r>
            <w:r>
              <w:t xml:space="preserve"> </w:t>
            </w:r>
            <w:hyperlink r:id="rId35">
              <w:r>
                <w:rPr>
                  <w:rStyle w:val="Hyperlink"/>
                </w:rPr>
                <w:t xml:space="preserve">[29]</w:t>
              </w:r>
            </w:hyperlink>
          </w:p>
        </w:tc>
      </w:tr>
      <w:tr>
        <w:tc>
          <w:tcPr/>
          <w:p>
            <w:pPr>
              <w:pStyle w:val="Compact"/>
            </w:pPr>
            <w:r>
              <w:t xml:space="preserve">Plastiques</w:t>
            </w:r>
          </w:p>
        </w:tc>
        <w:tc>
          <w:tcPr/>
          <w:p>
            <w:pPr>
              <w:pStyle w:val="Compact"/>
            </w:pPr>
            <w:r>
              <w:t xml:space="preserve">PVC</w:t>
            </w:r>
          </w:p>
        </w:tc>
        <w:tc>
          <w:tcPr/>
          <w:p>
            <w:pPr>
              <w:pStyle w:val="Compact"/>
            </w:pPr>
            <w:r>
              <w:t xml:space="preserve">PVC rigide/plastifié</w:t>
            </w:r>
          </w:p>
        </w:tc>
        <w:tc>
          <w:tcPr/>
          <w:p>
            <w:pPr>
              <w:pStyle w:val="Compact"/>
            </w:pPr>
            <w:r>
              <w:t xml:space="preserve">Feuille PVC PolyDX</w:t>
            </w:r>
          </w:p>
        </w:tc>
        <w:tc>
          <w:tcPr/>
          <w:p>
            <w:pPr>
              <w:pStyle w:val="Compact"/>
            </w:pPr>
            <w:r>
              <w:t xml:space="preserve">Fabricant amont ND</w:t>
            </w:r>
          </w:p>
        </w:tc>
        <w:tc>
          <w:tcPr/>
          <w:p>
            <w:pPr>
              <w:pStyle w:val="Compact"/>
            </w:pPr>
            <w:r>
              <w:t xml:space="preserve">PolyDX</w:t>
            </w:r>
          </w:p>
        </w:tc>
        <w:tc>
          <w:tcPr/>
          <w:p>
            <w:pPr>
              <w:pStyle w:val="Compact"/>
            </w:pPr>
            <w:r>
              <w:t xml:space="preserve">Distributeur QC</w:t>
            </w:r>
          </w:p>
        </w:tc>
        <w:tc>
          <w:tcPr/>
          <w:p>
            <w:pPr>
              <w:pStyle w:val="Compact"/>
            </w:pPr>
            <w:r>
              <w:t xml:space="preserve">Laval</w:t>
            </w:r>
          </w:p>
        </w:tc>
        <w:tc>
          <w:tcPr/>
          <w:p>
            <w:pPr>
              <w:pStyle w:val="Compact"/>
            </w:pPr>
            <w:r>
              <w:rPr>
                <w:b/>
                <w:bCs/>
              </w:rPr>
              <w:t xml:space="preserve">ND</w:t>
            </w:r>
          </w:p>
        </w:tc>
        <w:tc>
          <w:tcPr/>
          <w:p>
            <w:pPr>
              <w:pStyle w:val="Compact"/>
            </w:pPr>
            <w:r>
              <w:t xml:space="preserve">Oui</w:t>
            </w:r>
          </w:p>
        </w:tc>
        <w:tc>
          <w:tcPr/>
          <w:p>
            <w:pPr>
              <w:pStyle w:val="Compact"/>
            </w:pPr>
            <w:r>
              <w:t xml:space="preserve">PVC, plastifiant si flexible</w:t>
            </w:r>
          </w:p>
        </w:tc>
        <w:tc>
          <w:tcPr/>
          <w:p>
            <w:pPr>
              <w:pStyle w:val="Compact"/>
            </w:pPr>
            <w:r>
              <w:t xml:space="preserve">ND</w:t>
            </w:r>
          </w:p>
        </w:tc>
        <w:tc>
          <w:tcPr/>
          <w:p>
            <w:pPr>
              <w:pStyle w:val="Compact"/>
            </w:pPr>
            <w:r>
              <w:t xml:space="preserve">ND</w:t>
            </w:r>
          </w:p>
        </w:tc>
        <w:tc>
          <w:tcPr/>
          <w:p>
            <w:pPr>
              <w:pStyle w:val="Compact"/>
            </w:pPr>
            <w:r>
              <w:t xml:space="preserve">ND</w:t>
            </w:r>
          </w:p>
        </w:tc>
        <w:tc>
          <w:tcPr/>
          <w:p>
            <w:pPr>
              <w:pStyle w:val="Compact"/>
            </w:pPr>
            <w:r>
              <w:t xml:space="preserve">PVC production, technologie/grade approprié + extrusion</w:t>
            </w:r>
          </w:p>
        </w:tc>
        <w:tc>
          <w:tcPr/>
          <w:p>
            <w:pPr>
              <w:pStyle w:val="Compact"/>
            </w:pPr>
            <w:r>
              <w:t xml:space="preserve">Europe/RoW; v3.11 a mis à jour PVC</w:t>
            </w:r>
          </w:p>
        </w:tc>
        <w:tc>
          <w:tcPr/>
          <w:p>
            <w:pPr>
              <w:pStyle w:val="Compact"/>
            </w:pPr>
            <w:r>
              <w:rPr>
                <w:b/>
                <w:bCs/>
              </w:rPr>
              <w:t xml:space="preserve">B/C</w:t>
            </w:r>
          </w:p>
        </w:tc>
        <w:tc>
          <w:tcPr/>
          <w:p>
            <w:pPr>
              <w:pStyle w:val="Compact"/>
            </w:pPr>
            <w:r>
              <w:t xml:space="preserve">Ecoinvent 3.11 a notamment actualisé les chaînes PVC; le grade du produit doit être défini.</w:t>
            </w:r>
            <w:r>
              <w:t xml:space="preserve"> </w:t>
            </w:r>
            <w:hyperlink r:id="rId36">
              <w:r>
                <w:rPr>
                  <w:rStyle w:val="Hyperlink"/>
                </w:rPr>
                <w:t xml:space="preserve">[30]</w:t>
              </w:r>
            </w:hyperlink>
          </w:p>
        </w:tc>
      </w:tr>
      <w:tr>
        <w:tc>
          <w:tcPr/>
          <w:p>
            <w:pPr>
              <w:pStyle w:val="Compact"/>
            </w:pPr>
            <w:r>
              <w:t xml:space="preserve">Emballages</w:t>
            </w:r>
          </w:p>
        </w:tc>
        <w:tc>
          <w:tcPr/>
          <w:p>
            <w:pPr>
              <w:pStyle w:val="Compact"/>
            </w:pPr>
            <w:r>
              <w:t xml:space="preserve">Carton ondulé</w:t>
            </w:r>
          </w:p>
        </w:tc>
        <w:tc>
          <w:tcPr/>
          <w:p>
            <w:pPr>
              <w:pStyle w:val="Compact"/>
            </w:pPr>
            <w:r>
              <w:t xml:space="preserve">Emballage carton ondulé</w:t>
            </w:r>
          </w:p>
        </w:tc>
        <w:tc>
          <w:tcPr/>
          <w:p>
            <w:pPr>
              <w:pStyle w:val="Compact"/>
            </w:pPr>
            <w:r>
              <w:t xml:space="preserve">Boîte Cascades</w:t>
            </w:r>
          </w:p>
        </w:tc>
        <w:tc>
          <w:tcPr/>
          <w:p>
            <w:pPr>
              <w:pStyle w:val="Compact"/>
            </w:pPr>
            <w:r>
              <w:t xml:space="preserve">Cascades</w:t>
            </w:r>
          </w:p>
        </w:tc>
        <w:tc>
          <w:tcPr/>
          <w:p>
            <w:pPr>
              <w:pStyle w:val="Compact"/>
            </w:pPr>
            <w:r>
              <w:t xml:space="preserve">Cascades</w:t>
            </w:r>
          </w:p>
        </w:tc>
        <w:tc>
          <w:tcPr/>
          <w:p>
            <w:pPr>
              <w:pStyle w:val="Compact"/>
            </w:pPr>
            <w:r>
              <w:rPr>
                <w:b/>
                <w:bCs/>
              </w:rPr>
              <w:t xml:space="preserve">Fabricant QC</w:t>
            </w:r>
          </w:p>
        </w:tc>
        <w:tc>
          <w:tcPr/>
          <w:p>
            <w:pPr>
              <w:pStyle w:val="Compact"/>
            </w:pPr>
            <w:r>
              <w:t xml:space="preserve">Vaudreuil, Montréal-Viau, Drummondville, etc.</w:t>
            </w:r>
          </w:p>
        </w:tc>
        <w:tc>
          <w:tcPr/>
          <w:p>
            <w:pPr>
              <w:pStyle w:val="Compact"/>
            </w:pPr>
            <w:r>
              <w:rPr>
                <w:b/>
                <w:bCs/>
              </w:rPr>
              <w:t xml:space="preserve">Oui</w:t>
            </w:r>
          </w:p>
        </w:tc>
        <w:tc>
          <w:tcPr/>
          <w:p>
            <w:pPr>
              <w:pStyle w:val="Compact"/>
            </w:pPr>
            <w:r>
              <w:t xml:space="preserve">Oui</w:t>
            </w:r>
          </w:p>
        </w:tc>
        <w:tc>
          <w:tcPr/>
          <w:p>
            <w:pPr>
              <w:pStyle w:val="Compact"/>
            </w:pPr>
            <w:r>
              <w:t xml:space="preserve">Grammage et composition par boîte ND</w:t>
            </w:r>
          </w:p>
        </w:tc>
        <w:tc>
          <w:tcPr/>
          <w:p>
            <w:pPr>
              <w:pStyle w:val="Compact"/>
            </w:pPr>
            <w:r>
              <w:t xml:space="preserve">ND au produit</w:t>
            </w:r>
          </w:p>
        </w:tc>
        <w:tc>
          <w:tcPr/>
          <w:p>
            <w:pPr>
              <w:pStyle w:val="Compact"/>
            </w:pPr>
            <w:r>
              <w:t xml:space="preserve">FSC sur plusieurs sites</w:t>
            </w:r>
          </w:p>
        </w:tc>
        <w:tc>
          <w:tcPr/>
          <w:p>
            <w:pPr>
              <w:pStyle w:val="Compact"/>
            </w:pPr>
            <w:r>
              <w:t xml:space="preserve">DEP produit non recherchée/trouvée ici</w:t>
            </w:r>
          </w:p>
        </w:tc>
        <w:tc>
          <w:tcPr/>
          <w:p>
            <w:pPr>
              <w:pStyle w:val="Compact"/>
            </w:pPr>
            <w:r>
              <w:t xml:space="preserve">Dataset carton/boîte ondulée à confirmer dans B280</w:t>
            </w:r>
          </w:p>
        </w:tc>
        <w:tc>
          <w:tcPr/>
          <w:p>
            <w:pPr>
              <w:pStyle w:val="Compact"/>
            </w:pPr>
            <w:r>
              <w:t xml:space="preserve">région disponible à vérifier</w:t>
            </w:r>
          </w:p>
        </w:tc>
        <w:tc>
          <w:tcPr/>
          <w:p>
            <w:pPr>
              <w:pStyle w:val="Compact"/>
            </w:pPr>
            <w:r>
              <w:rPr>
                <w:b/>
                <w:bCs/>
              </w:rPr>
              <w:t xml:space="preserve">B/C</w:t>
            </w:r>
          </w:p>
        </w:tc>
        <w:tc>
          <w:tcPr/>
          <w:p>
            <w:pPr>
              <w:pStyle w:val="Compact"/>
            </w:pPr>
            <w:r>
              <w:t xml:space="preserve">Cascades confirme des usines québécoises qui conçoivent et fabriquent des emballages ondulés.</w:t>
            </w:r>
            <w:r>
              <w:t xml:space="preserve"> </w:t>
            </w:r>
            <w:hyperlink r:id="rId37">
              <w:r>
                <w:rPr>
                  <w:rStyle w:val="Hyperlink"/>
                </w:rPr>
                <w:t xml:space="preserve">[31]</w:t>
              </w:r>
            </w:hyperlink>
          </w:p>
        </w:tc>
      </w:tr>
      <w:tr>
        <w:tc>
          <w:tcPr/>
          <w:p>
            <w:pPr>
              <w:pStyle w:val="Compact"/>
            </w:pPr>
            <w:r>
              <w:t xml:space="preserve">Emballages</w:t>
            </w:r>
          </w:p>
        </w:tc>
        <w:tc>
          <w:tcPr/>
          <w:p>
            <w:pPr>
              <w:pStyle w:val="Compact"/>
            </w:pPr>
            <w:r>
              <w:t xml:space="preserve">Film PE</w:t>
            </w:r>
          </w:p>
        </w:tc>
        <w:tc>
          <w:tcPr/>
          <w:p>
            <w:pPr>
              <w:pStyle w:val="Compact"/>
            </w:pPr>
            <w:r>
              <w:t xml:space="preserve">Film d’emballage PE</w:t>
            </w:r>
          </w:p>
        </w:tc>
        <w:tc>
          <w:tcPr/>
          <w:p>
            <w:pPr>
              <w:pStyle w:val="Compact"/>
            </w:pPr>
            <w:r>
              <w:t xml:space="preserve">Grade Polykar à identifier</w:t>
            </w:r>
          </w:p>
        </w:tc>
        <w:tc>
          <w:tcPr/>
          <w:p>
            <w:pPr>
              <w:pStyle w:val="Compact"/>
            </w:pPr>
            <w:r>
              <w:t xml:space="preserve">Polykar, fournisseur potentiel</w:t>
            </w:r>
          </w:p>
        </w:tc>
        <w:tc>
          <w:tcPr/>
          <w:p>
            <w:pPr>
              <w:pStyle w:val="Compact"/>
            </w:pPr>
            <w:r>
              <w:t xml:space="preserve">Polykar</w:t>
            </w:r>
          </w:p>
        </w:tc>
        <w:tc>
          <w:tcPr/>
          <w:p>
            <w:pPr>
              <w:pStyle w:val="Compact"/>
            </w:pPr>
            <w:r>
              <w:t xml:space="preserve">Fabricant d’emballages QC</w:t>
            </w:r>
          </w:p>
        </w:tc>
        <w:tc>
          <w:tcPr/>
          <w:p>
            <w:pPr>
              <w:pStyle w:val="Compact"/>
            </w:pPr>
            <w:r>
              <w:t xml:space="preserve">Saint-Laurent</w:t>
            </w:r>
          </w:p>
        </w:tc>
        <w:tc>
          <w:tcPr/>
          <w:p>
            <w:pPr>
              <w:pStyle w:val="Compact"/>
            </w:pPr>
            <w:r>
              <w:rPr>
                <w:b/>
                <w:bCs/>
              </w:rPr>
              <w:t xml:space="preserve">Fabrication d’emballages QC confirmée; résine/grade PE précis ND</w:t>
            </w:r>
          </w:p>
        </w:tc>
        <w:tc>
          <w:tcPr/>
          <w:p>
            <w:pPr>
              <w:pStyle w:val="Compact"/>
            </w:pPr>
            <w:r>
              <w:t xml:space="preserve">Oui</w:t>
            </w:r>
          </w:p>
        </w:tc>
        <w:tc>
          <w:tcPr/>
          <w:p>
            <w:pPr>
              <w:pStyle w:val="Compact"/>
            </w:pPr>
            <w:r>
              <w:t xml:space="preserve">PE précis, épaisseur, % recyclé ND</w:t>
            </w:r>
          </w:p>
        </w:tc>
        <w:tc>
          <w:tcPr/>
          <w:p>
            <w:pPr>
              <w:pStyle w:val="Compact"/>
            </w:pPr>
            <w:r>
              <w:t xml:space="preserve">ND</w:t>
            </w:r>
          </w:p>
        </w:tc>
        <w:tc>
          <w:tcPr/>
          <w:p>
            <w:pPr>
              <w:pStyle w:val="Compact"/>
            </w:pPr>
            <w:r>
              <w:t xml:space="preserve">BRCGS des sites</w:t>
            </w:r>
          </w:p>
        </w:tc>
        <w:tc>
          <w:tcPr/>
          <w:p>
            <w:pPr>
              <w:pStyle w:val="Compact"/>
            </w:pPr>
            <w:r>
              <w:t xml:space="preserve">ND</w:t>
            </w:r>
          </w:p>
        </w:tc>
        <w:tc>
          <w:tcPr/>
          <w:p>
            <w:pPr>
              <w:pStyle w:val="Compact"/>
            </w:pPr>
            <w:r>
              <w:rPr>
                <w:rStyle w:val="VerbatimChar"/>
              </w:rPr>
              <w:t xml:space="preserve">packaging film production, low density polyethylene</w:t>
            </w:r>
            <w:r>
              <w:t xml:space="preserve"> </w:t>
            </w:r>
            <w:r>
              <w:t xml:space="preserve">si LDPE confirmé</w:t>
            </w:r>
          </w:p>
        </w:tc>
        <w:tc>
          <w:tcPr/>
          <w:p>
            <w:pPr>
              <w:pStyle w:val="Compact"/>
            </w:pPr>
            <w:r>
              <w:t xml:space="preserve">RoW à confirmer</w:t>
            </w:r>
          </w:p>
        </w:tc>
        <w:tc>
          <w:tcPr/>
          <w:p>
            <w:pPr>
              <w:pStyle w:val="Compact"/>
            </w:pPr>
            <w:r>
              <w:rPr>
                <w:b/>
                <w:bCs/>
              </w:rPr>
              <w:t xml:space="preserve">B/C si LDPE confirmé; ? sinon</w:t>
            </w:r>
          </w:p>
        </w:tc>
        <w:tc>
          <w:tcPr/>
          <w:p>
            <w:pPr>
              <w:pStyle w:val="Compact"/>
            </w:pPr>
            <w:r>
              <w:t xml:space="preserve">Polykar confirme ses installations manufacturières de Saint-Laurent; il faut obtenir la fiche du film retenu.</w:t>
            </w:r>
            <w:r>
              <w:t xml:space="preserve"> </w:t>
            </w:r>
            <w:hyperlink r:id="rId38">
              <w:r>
                <w:rPr>
                  <w:rStyle w:val="Hyperlink"/>
                </w:rPr>
                <w:t xml:space="preserve">[32]</w:t>
              </w:r>
            </w:hyperlink>
          </w:p>
        </w:tc>
      </w:tr>
      <w:tr>
        <w:tc>
          <w:tcPr/>
          <w:p>
            <w:pPr>
              <w:pStyle w:val="Compact"/>
            </w:pPr>
            <w:r>
              <w:t xml:space="preserve">Emballages</w:t>
            </w:r>
          </w:p>
        </w:tc>
        <w:tc>
          <w:tcPr/>
          <w:p>
            <w:pPr>
              <w:pStyle w:val="Compact"/>
            </w:pPr>
            <w:r>
              <w:t xml:space="preserve">Palette bois</w:t>
            </w:r>
          </w:p>
        </w:tc>
        <w:tc>
          <w:tcPr/>
          <w:p>
            <w:pPr>
              <w:pStyle w:val="Compact"/>
            </w:pPr>
            <w:r>
              <w:t xml:space="preserve">Palette bois</w:t>
            </w:r>
          </w:p>
        </w:tc>
        <w:tc>
          <w:tcPr/>
          <w:p>
            <w:pPr>
              <w:pStyle w:val="Compact"/>
            </w:pPr>
            <w:r>
              <w:t xml:space="preserve">Produit/local fournisseur ND</w:t>
            </w:r>
          </w:p>
        </w:tc>
        <w:tc>
          <w:tcPr/>
          <w:p>
            <w:pPr>
              <w:pStyle w:val="Compact"/>
            </w:pPr>
            <w:r>
              <w:t xml:space="preserve">ND</w:t>
            </w:r>
          </w:p>
        </w:tc>
        <w:tc>
          <w:tcPr/>
          <w:p>
            <w:pPr>
              <w:pStyle w:val="Compact"/>
            </w:pPr>
            <w:r>
              <w:t xml:space="preserve">ND</w:t>
            </w:r>
          </w:p>
        </w:tc>
        <w:tc>
          <w:tcPr/>
          <w:p>
            <w:pPr>
              <w:pStyle w:val="Compact"/>
            </w:pPr>
            <w:r>
              <w:t xml:space="preserve">ND</w:t>
            </w:r>
          </w:p>
        </w:tc>
        <w:tc>
          <w:tcPr/>
          <w:p>
            <w:pPr>
              <w:pStyle w:val="Compact"/>
            </w:pPr>
            <w:r>
              <w:t xml:space="preserve">ND</w:t>
            </w:r>
          </w:p>
        </w:tc>
        <w:tc>
          <w:tcPr/>
          <w:p>
            <w:pPr>
              <w:pStyle w:val="Compact"/>
            </w:pPr>
            <w:r>
              <w:rPr>
                <w:b/>
                <w:bCs/>
              </w:rPr>
              <w:t xml:space="preserve">ND</w:t>
            </w:r>
          </w:p>
        </w:tc>
        <w:tc>
          <w:tcPr/>
          <w:p>
            <w:pPr>
              <w:pStyle w:val="Compact"/>
            </w:pPr>
            <w:r>
              <w:t xml:space="preserve">Oui dans le marché, mais fournisseur non validé ici</w:t>
            </w:r>
          </w:p>
        </w:tc>
        <w:tc>
          <w:tcPr/>
          <w:p>
            <w:pPr>
              <w:pStyle w:val="Compact"/>
            </w:pPr>
            <w:r>
              <w:t xml:space="preserve">Bois + clous; masse ND</w:t>
            </w:r>
          </w:p>
        </w:tc>
        <w:tc>
          <w:tcPr/>
          <w:p>
            <w:pPr>
              <w:pStyle w:val="Compact"/>
            </w:pPr>
            <w:r>
              <w:t xml:space="preserve">Potentiellement réemploi</w:t>
            </w:r>
          </w:p>
        </w:tc>
        <w:tc>
          <w:tcPr/>
          <w:p>
            <w:pPr>
              <w:pStyle w:val="Compact"/>
            </w:pPr>
            <w:r>
              <w:t xml:space="preserve">ND</w:t>
            </w:r>
          </w:p>
        </w:tc>
        <w:tc>
          <w:tcPr/>
          <w:p>
            <w:pPr>
              <w:pStyle w:val="Compact"/>
            </w:pPr>
            <w:r>
              <w:t xml:space="preserve">ND</w:t>
            </w:r>
          </w:p>
        </w:tc>
        <w:tc>
          <w:tcPr/>
          <w:p>
            <w:pPr>
              <w:pStyle w:val="Compact"/>
            </w:pPr>
            <w:r>
              <w:t xml:space="preserve">Processus à construire avec bois résineux + clous; générique européen seulement en dernier recours</w:t>
            </w:r>
          </w:p>
        </w:tc>
        <w:tc>
          <w:tcPr/>
          <w:p>
            <w:pPr>
              <w:pStyle w:val="Compact"/>
            </w:pPr>
            <w:r>
              <w:t xml:space="preserve">QC construit</w:t>
            </w:r>
          </w:p>
        </w:tc>
        <w:tc>
          <w:tcPr/>
          <w:p>
            <w:pPr>
              <w:pStyle w:val="Compact"/>
            </w:pPr>
            <w:r>
              <w:rPr>
                <w:b/>
                <w:bCs/>
              </w:rPr>
              <w:t xml:space="preserve">C si BOM; D générique</w:t>
            </w:r>
          </w:p>
        </w:tc>
        <w:tc>
          <w:tcPr/>
          <w:p>
            <w:pPr>
              <w:pStyle w:val="Compact"/>
            </w:pPr>
            <w:r>
              <w:t xml:space="preserve">Le nombre de rotations/réemplois peut être plus important que le simple matériau; donnée primaire requise.</w:t>
            </w:r>
          </w:p>
        </w:tc>
      </w:tr>
    </w:tbl>
    <w:bookmarkStart w:id="40" w:name="X49c7dff3c5b2942ebe71adf9d843d04637cdeaa"/>
    <w:p>
      <w:pPr>
        <w:pStyle w:val="Heading3"/>
      </w:pPr>
      <w:r>
        <w:t xml:space="preserve">Conclusions techniques tirées du tableau maître</w:t>
      </w:r>
    </w:p>
    <w:p>
      <w:pPr>
        <w:pStyle w:val="FirstParagraph"/>
      </w:pPr>
      <w:r>
        <w:t xml:space="preserve">Les</w:t>
      </w:r>
      <w:r>
        <w:t xml:space="preserve"> </w:t>
      </w:r>
      <w:r>
        <w:rPr>
          <w:b/>
          <w:bCs/>
        </w:rPr>
        <w:t xml:space="preserve">panneaux composites sont la famille présentant la meilleure combinaison « produit réel + usine québécoise + données environnementales »</w:t>
      </w:r>
      <w:r>
        <w:t xml:space="preserve">. Uniboard fabrique effectivement des panneaux de particules à Sayabec et Val-d’Or ainsi que du MDF/HDF à Mont-Laurier; Tafisa fabrique réellement du panneau de particules et du TFL à Lac-Mégantic. Il s’agit donc de cas où l’utilisation exclusive d’un dataset RER/RoW sans régionalisation devient difficile à défendre lorsqu’une ACV vise explicitement le Québec.</w:t>
      </w:r>
      <w:r>
        <w:t xml:space="preserve"> </w:t>
      </w:r>
      <w:hyperlink r:id="rId12">
        <w:r>
          <w:rPr>
            <w:rStyle w:val="Hyperlink"/>
          </w:rPr>
          <w:t xml:space="preserve">[33]</w:t>
        </w:r>
      </w:hyperlink>
    </w:p>
    <w:p>
      <w:pPr>
        <w:pStyle w:val="BodyText"/>
      </w:pPr>
      <w:r>
        <w:t xml:space="preserve">Le contraste est particulièrement net pour le contenu en bois. Uniboard annonce 100 % de fibres préconsommation recyclées/récupérées pour NU Green 2 et NU Green MR50, tandis que Tafisa indique 100 % de fibres récupérées/recyclées pour ses panneaux de particules et précise que sa technologie Rewood permet également l’intégration de bois postconsommation. Un dataset « average glue mix » européen peut donc être technologiquement proche en tant que panneau de particules, mais matériellement assez éloigné si son approvisionnement en fibres et son système énergétique ne ressemblent pas à ceux de Lac-Mégantic ou de Sayabec.</w:t>
      </w:r>
      <w:r>
        <w:t xml:space="preserve"> </w:t>
      </w:r>
      <w:hyperlink r:id="rId15">
        <w:r>
          <w:rPr>
            <w:rStyle w:val="Hyperlink"/>
          </w:rPr>
          <w:t xml:space="preserve">[34]</w:t>
        </w:r>
      </w:hyperlink>
    </w:p>
    <w:p>
      <w:pPr>
        <w:pStyle w:val="BodyText"/>
      </w:pPr>
      <w:r>
        <w:t xml:space="preserve">Les</w:t>
      </w:r>
      <w:r>
        <w:t xml:space="preserve"> </w:t>
      </w:r>
      <w:r>
        <w:rPr>
          <w:b/>
          <w:bCs/>
        </w:rPr>
        <w:t xml:space="preserve">DEP sectorielles constituent un excellent outil de validation ou de calibration</w:t>
      </w:r>
      <w:r>
        <w:t xml:space="preserve">, mais ne doivent pas être présentées comme des DEP de produit. En 2024, la Composite Panel Association a publié de nouvelles EPD pour le MDF et le panneau de particules fabriqués aux États-Unis et au Canada; elles sont vérifiées par ASTM et incluent désormais des données jusqu’à la fin de vie. En 2025, le Conseil canadien du bois a publié des DEP canadiennes pour le bois d’œuvre résineux, l’OSB et le contreplaqué, avec des frontières cradle-to-gate.</w:t>
      </w:r>
      <w:r>
        <w:t xml:space="preserve"> </w:t>
      </w:r>
      <w:hyperlink r:id="rId39">
        <w:r>
          <w:rPr>
            <w:rStyle w:val="Hyperlink"/>
          </w:rPr>
          <w:t xml:space="preserve">[35]</w:t>
        </w:r>
      </w:hyperlink>
    </w:p>
    <w:bookmarkEnd w:id="40"/>
    <w:bookmarkEnd w:id="41"/>
    <w:bookmarkStart w:id="48" w:name="X15fea349c3d98164df26f7582b78eb183f4bb70"/>
    <w:p>
      <w:pPr>
        <w:pStyle w:val="Heading2"/>
      </w:pPr>
      <w:r>
        <w:t xml:space="preserve">Principaux fabricants et fournisseurs au Québec</w:t>
      </w:r>
    </w:p>
    <w:p>
      <w:pPr>
        <w:pStyle w:val="FirstParagraph"/>
      </w:pPr>
      <w:r>
        <w:t xml:space="preserve">Le tableau ci-dessous est celui qui peut être repris le plus directement dans une section de rapport intitulée</w:t>
      </w:r>
      <w:r>
        <w:t xml:space="preserve"> </w:t>
      </w:r>
      <w:r>
        <w:rPr>
          <w:b/>
          <w:bCs/>
        </w:rPr>
        <w:t xml:space="preserve">« Liste des matériaux d’ébénisterie (et principaux fournisseurs) »</w:t>
      </w:r>
      <w:r>
        <w:t xml:space="preserve">. La sélection est volontairement limitée : elle privilégie des entreprises dont la fonction et la présence québécoise peuvent être démontrées.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Matériau / famille</w:t>
            </w:r>
          </w:p>
        </w:tc>
        <w:tc>
          <w:tcPr/>
          <w:p>
            <w:pPr>
              <w:pStyle w:val="Compact"/>
            </w:pPr>
            <w:r>
              <w:t xml:space="preserve">Principaux fabricants/fournisseurs au Québec</w:t>
            </w:r>
          </w:p>
        </w:tc>
        <w:tc>
          <w:tcPr/>
          <w:p>
            <w:pPr>
              <w:pStyle w:val="Compact"/>
            </w:pPr>
            <w:r>
              <w:t xml:space="preserve">Type</w:t>
            </w:r>
          </w:p>
        </w:tc>
        <w:tc>
          <w:tcPr/>
          <w:p>
            <w:pPr>
              <w:pStyle w:val="Compact"/>
            </w:pPr>
            <w:r>
              <w:t xml:space="preserve">Localisation</w:t>
            </w:r>
          </w:p>
        </w:tc>
        <w:tc>
          <w:tcPr/>
          <w:p>
            <w:pPr>
              <w:pStyle w:val="Compact"/>
            </w:pPr>
            <w:r>
              <w:t xml:space="preserve">Fabrication au Québec</w:t>
            </w:r>
          </w:p>
        </w:tc>
        <w:tc>
          <w:tcPr/>
          <w:p>
            <w:pPr>
              <w:pStyle w:val="Compact"/>
            </w:pPr>
            <w:r>
              <w:t xml:space="preserve">Produit(s) pertinent(s)</w:t>
            </w:r>
          </w:p>
        </w:tc>
      </w:tr>
      <w:tr>
        <w:tc>
          <w:tcPr/>
          <w:p>
            <w:pPr>
              <w:pStyle w:val="Compact"/>
            </w:pPr>
            <w:r>
              <w:t xml:space="preserve">Panneau de particules</w:t>
            </w:r>
          </w:p>
        </w:tc>
        <w:tc>
          <w:tcPr/>
          <w:p>
            <w:pPr>
              <w:pStyle w:val="Compact"/>
            </w:pPr>
            <w:r>
              <w:rPr>
                <w:b/>
                <w:bCs/>
              </w:rPr>
              <w:t xml:space="preserve">Tafisa Canada</w:t>
            </w:r>
          </w:p>
        </w:tc>
        <w:tc>
          <w:tcPr/>
          <w:p>
            <w:pPr>
              <w:pStyle w:val="Compact"/>
            </w:pPr>
            <w:r>
              <w:t xml:space="preserve">Fabricant</w:t>
            </w:r>
          </w:p>
        </w:tc>
        <w:tc>
          <w:tcPr/>
          <w:p>
            <w:pPr>
              <w:pStyle w:val="Compact"/>
            </w:pPr>
            <w:r>
              <w:t xml:space="preserve">Lac-Mégantic</w:t>
            </w:r>
          </w:p>
        </w:tc>
        <w:tc>
          <w:tcPr/>
          <w:p>
            <w:pPr>
              <w:pStyle w:val="Compact"/>
            </w:pPr>
            <w:r>
              <w:rPr>
                <w:b/>
                <w:bCs/>
              </w:rPr>
              <w:t xml:space="preserve">Oui</w:t>
            </w:r>
          </w:p>
        </w:tc>
        <w:tc>
          <w:tcPr/>
          <w:p>
            <w:pPr>
              <w:pStyle w:val="Compact"/>
            </w:pPr>
            <w:r>
              <w:t xml:space="preserve">TAFIPAN, TAFIPAN-EVOLO; deux lignes de PB et cinq presses TFL.</w:t>
            </w:r>
            <w:r>
              <w:t xml:space="preserve"> </w:t>
            </w:r>
            <w:hyperlink r:id="rId42">
              <w:r>
                <w:rPr>
                  <w:rStyle w:val="Hyperlink"/>
                </w:rPr>
                <w:t xml:space="preserve">[36]</w:t>
              </w:r>
            </w:hyperlink>
          </w:p>
        </w:tc>
      </w:tr>
      <w:tr>
        <w:tc>
          <w:tcPr/>
          <w:p>
            <w:pPr>
              <w:pStyle w:val="Compact"/>
            </w:pPr>
            <w:r>
              <w:t xml:space="preserve">Panneau de particules</w:t>
            </w:r>
          </w:p>
        </w:tc>
        <w:tc>
          <w:tcPr/>
          <w:p>
            <w:pPr>
              <w:pStyle w:val="Compact"/>
            </w:pPr>
            <w:r>
              <w:rPr>
                <w:b/>
                <w:bCs/>
              </w:rPr>
              <w:t xml:space="preserve">Uniboard</w:t>
            </w:r>
          </w:p>
        </w:tc>
        <w:tc>
          <w:tcPr/>
          <w:p>
            <w:pPr>
              <w:pStyle w:val="Compact"/>
            </w:pPr>
            <w:r>
              <w:t xml:space="preserve">Fabricant</w:t>
            </w:r>
          </w:p>
        </w:tc>
        <w:tc>
          <w:tcPr/>
          <w:p>
            <w:pPr>
              <w:pStyle w:val="Compact"/>
            </w:pPr>
            <w:r>
              <w:t xml:space="preserve">Sayabec, Val-d’Or</w:t>
            </w:r>
          </w:p>
        </w:tc>
        <w:tc>
          <w:tcPr/>
          <w:p>
            <w:pPr>
              <w:pStyle w:val="Compact"/>
            </w:pPr>
            <w:r>
              <w:rPr>
                <w:b/>
                <w:bCs/>
              </w:rPr>
              <w:t xml:space="preserve">Oui</w:t>
            </w:r>
          </w:p>
        </w:tc>
        <w:tc>
          <w:tcPr/>
          <w:p>
            <w:pPr>
              <w:pStyle w:val="Compact"/>
            </w:pPr>
            <w:r>
              <w:t xml:space="preserve">NU Green 2, panneaux standards et TFL.</w:t>
            </w:r>
            <w:r>
              <w:t xml:space="preserve"> </w:t>
            </w:r>
            <w:hyperlink r:id="rId15">
              <w:r>
                <w:rPr>
                  <w:rStyle w:val="Hyperlink"/>
                </w:rPr>
                <w:t xml:space="preserve">[37]</w:t>
              </w:r>
            </w:hyperlink>
          </w:p>
        </w:tc>
      </w:tr>
      <w:tr>
        <w:tc>
          <w:tcPr/>
          <w:p>
            <w:pPr>
              <w:pStyle w:val="Compact"/>
            </w:pPr>
            <w:r>
              <w:t xml:space="preserve">MDF / HDF</w:t>
            </w:r>
          </w:p>
        </w:tc>
        <w:tc>
          <w:tcPr/>
          <w:p>
            <w:pPr>
              <w:pStyle w:val="Compact"/>
            </w:pPr>
            <w:r>
              <w:rPr>
                <w:b/>
                <w:bCs/>
              </w:rPr>
              <w:t xml:space="preserve">Uniboard</w:t>
            </w:r>
          </w:p>
        </w:tc>
        <w:tc>
          <w:tcPr/>
          <w:p>
            <w:pPr>
              <w:pStyle w:val="Compact"/>
            </w:pPr>
            <w:r>
              <w:t xml:space="preserve">Fabricant</w:t>
            </w:r>
          </w:p>
        </w:tc>
        <w:tc>
          <w:tcPr/>
          <w:p>
            <w:pPr>
              <w:pStyle w:val="Compact"/>
            </w:pPr>
            <w:r>
              <w:t xml:space="preserve">Mont-Laurier</w:t>
            </w:r>
          </w:p>
        </w:tc>
        <w:tc>
          <w:tcPr/>
          <w:p>
            <w:pPr>
              <w:pStyle w:val="Compact"/>
            </w:pPr>
            <w:r>
              <w:rPr>
                <w:b/>
                <w:bCs/>
              </w:rPr>
              <w:t xml:space="preserve">Oui</w:t>
            </w:r>
          </w:p>
        </w:tc>
        <w:tc>
          <w:tcPr/>
          <w:p>
            <w:pPr>
              <w:pStyle w:val="Compact"/>
            </w:pPr>
            <w:r>
              <w:t xml:space="preserve">MDF, HDF; NU Green MR50/FR, Excel/Excel+.</w:t>
            </w:r>
            <w:r>
              <w:t xml:space="preserve"> </w:t>
            </w:r>
            <w:hyperlink r:id="rId12">
              <w:r>
                <w:rPr>
                  <w:rStyle w:val="Hyperlink"/>
                </w:rPr>
                <w:t xml:space="preserve">[38]</w:t>
              </w:r>
            </w:hyperlink>
          </w:p>
        </w:tc>
      </w:tr>
      <w:tr>
        <w:tc>
          <w:tcPr/>
          <w:p>
            <w:pPr>
              <w:pStyle w:val="Compact"/>
            </w:pPr>
            <w:r>
              <w:t xml:space="preserve">OSB</w:t>
            </w:r>
          </w:p>
        </w:tc>
        <w:tc>
          <w:tcPr/>
          <w:p>
            <w:pPr>
              <w:pStyle w:val="Compact"/>
            </w:pPr>
            <w:r>
              <w:rPr>
                <w:b/>
                <w:bCs/>
              </w:rPr>
              <w:t xml:space="preserve">Arbec Forest Products</w:t>
            </w:r>
          </w:p>
        </w:tc>
        <w:tc>
          <w:tcPr/>
          <w:p>
            <w:pPr>
              <w:pStyle w:val="Compact"/>
            </w:pPr>
            <w:r>
              <w:t xml:space="preserve">Fabricant</w:t>
            </w:r>
          </w:p>
        </w:tc>
        <w:tc>
          <w:tcPr/>
          <w:p>
            <w:pPr>
              <w:pStyle w:val="Compact"/>
            </w:pPr>
            <w:r>
              <w:t xml:space="preserve">Shawinigan, Amos</w:t>
            </w:r>
          </w:p>
        </w:tc>
        <w:tc>
          <w:tcPr/>
          <w:p>
            <w:pPr>
              <w:pStyle w:val="Compact"/>
            </w:pPr>
            <w:r>
              <w:rPr>
                <w:b/>
                <w:bCs/>
              </w:rPr>
              <w:t xml:space="preserve">Oui</w:t>
            </w:r>
          </w:p>
        </w:tc>
        <w:tc>
          <w:tcPr/>
          <w:p>
            <w:pPr>
              <w:pStyle w:val="Compact"/>
            </w:pPr>
            <w:r>
              <w:t xml:space="preserve">OSB.</w:t>
            </w:r>
            <w:r>
              <w:t xml:space="preserve"> </w:t>
            </w:r>
            <w:hyperlink r:id="rId20">
              <w:r>
                <w:rPr>
                  <w:rStyle w:val="Hyperlink"/>
                </w:rPr>
                <w:t xml:space="preserve">[39]</w:t>
              </w:r>
            </w:hyperlink>
          </w:p>
        </w:tc>
      </w:tr>
      <w:tr>
        <w:tc>
          <w:tcPr/>
          <w:p>
            <w:pPr>
              <w:pStyle w:val="Compact"/>
            </w:pPr>
            <w:r>
              <w:t xml:space="preserve">OSB</w:t>
            </w:r>
          </w:p>
        </w:tc>
        <w:tc>
          <w:tcPr/>
          <w:p>
            <w:pPr>
              <w:pStyle w:val="Compact"/>
            </w:pPr>
            <w:r>
              <w:rPr>
                <w:b/>
                <w:bCs/>
              </w:rPr>
              <w:t xml:space="preserve">West Fraser</w:t>
            </w:r>
          </w:p>
        </w:tc>
        <w:tc>
          <w:tcPr/>
          <w:p>
            <w:pPr>
              <w:pStyle w:val="Compact"/>
            </w:pPr>
            <w:r>
              <w:t xml:space="preserve">Fabricant canadien avec usine QC</w:t>
            </w:r>
          </w:p>
        </w:tc>
        <w:tc>
          <w:tcPr/>
          <w:p>
            <w:pPr>
              <w:pStyle w:val="Compact"/>
            </w:pPr>
            <w:r>
              <w:t xml:space="preserve">Chambord</w:t>
            </w:r>
          </w:p>
        </w:tc>
        <w:tc>
          <w:tcPr/>
          <w:p>
            <w:pPr>
              <w:pStyle w:val="Compact"/>
            </w:pPr>
            <w:r>
              <w:rPr>
                <w:b/>
                <w:bCs/>
              </w:rPr>
              <w:t xml:space="preserve">Oui</w:t>
            </w:r>
          </w:p>
        </w:tc>
        <w:tc>
          <w:tcPr/>
          <w:p>
            <w:pPr>
              <w:pStyle w:val="Compact"/>
            </w:pPr>
            <w:r>
              <w:t xml:space="preserve">OSB de Chambord; activité récente de l’usine documentée.</w:t>
            </w:r>
            <w:r>
              <w:t xml:space="preserve"> </w:t>
            </w:r>
            <w:hyperlink r:id="rId43">
              <w:r>
                <w:rPr>
                  <w:rStyle w:val="Hyperlink"/>
                </w:rPr>
                <w:t xml:space="preserve">[40]</w:t>
              </w:r>
            </w:hyperlink>
          </w:p>
        </w:tc>
      </w:tr>
      <w:tr>
        <w:tc>
          <w:tcPr/>
          <w:p>
            <w:pPr>
              <w:pStyle w:val="Compact"/>
            </w:pPr>
            <w:r>
              <w:t xml:space="preserve">Contreplaqué feuillu</w:t>
            </w:r>
          </w:p>
        </w:tc>
        <w:tc>
          <w:tcPr/>
          <w:p>
            <w:pPr>
              <w:pStyle w:val="Compact"/>
            </w:pPr>
            <w:r>
              <w:rPr>
                <w:b/>
                <w:bCs/>
              </w:rPr>
              <w:t xml:space="preserve">Husky Plywood / Commonwealth</w:t>
            </w:r>
          </w:p>
        </w:tc>
        <w:tc>
          <w:tcPr/>
          <w:p>
            <w:pPr>
              <w:pStyle w:val="Compact"/>
            </w:pPr>
            <w:r>
              <w:t xml:space="preserve">Fabricant</w:t>
            </w:r>
          </w:p>
        </w:tc>
        <w:tc>
          <w:tcPr/>
          <w:p>
            <w:pPr>
              <w:pStyle w:val="Compact"/>
            </w:pPr>
            <w:r>
              <w:t xml:space="preserve">Sainte-Thérèse</w:t>
            </w:r>
          </w:p>
        </w:tc>
        <w:tc>
          <w:tcPr/>
          <w:p>
            <w:pPr>
              <w:pStyle w:val="Compact"/>
            </w:pPr>
            <w:r>
              <w:rPr>
                <w:b/>
                <w:bCs/>
              </w:rPr>
              <w:t xml:space="preserve">Oui</w:t>
            </w:r>
          </w:p>
        </w:tc>
        <w:tc>
          <w:tcPr/>
          <w:p>
            <w:pPr>
              <w:pStyle w:val="Compact"/>
            </w:pPr>
            <w:r>
              <w:t xml:space="preserve">Contreplaqué décoratif de bois franc.</w:t>
            </w:r>
            <w:r>
              <w:t xml:space="preserve"> </w:t>
            </w:r>
            <w:hyperlink r:id="rId18">
              <w:r>
                <w:rPr>
                  <w:rStyle w:val="Hyperlink"/>
                </w:rPr>
                <w:t xml:space="preserve">[8]</w:t>
              </w:r>
            </w:hyperlink>
          </w:p>
        </w:tc>
      </w:tr>
      <w:tr>
        <w:tc>
          <w:tcPr/>
          <w:p>
            <w:pPr>
              <w:pStyle w:val="Compact"/>
            </w:pPr>
            <w:r>
              <w:t xml:space="preserve">Bois massif feuillu</w:t>
            </w:r>
          </w:p>
        </w:tc>
        <w:tc>
          <w:tcPr/>
          <w:p>
            <w:pPr>
              <w:pStyle w:val="Compact"/>
            </w:pPr>
            <w:r>
              <w:rPr>
                <w:b/>
                <w:bCs/>
              </w:rPr>
              <w:t xml:space="preserve">Goodfellow</w:t>
            </w:r>
          </w:p>
        </w:tc>
        <w:tc>
          <w:tcPr/>
          <w:p>
            <w:pPr>
              <w:pStyle w:val="Compact"/>
            </w:pPr>
            <w:r>
              <w:t xml:space="preserve">Transformateur/grossiste québécois</w:t>
            </w:r>
          </w:p>
        </w:tc>
        <w:tc>
          <w:tcPr/>
          <w:p>
            <w:pPr>
              <w:pStyle w:val="Compact"/>
            </w:pPr>
            <w:r>
              <w:t xml:space="preserve">Delson, Trois-Rivières, Mont-Tremblant</w:t>
            </w:r>
          </w:p>
        </w:tc>
        <w:tc>
          <w:tcPr/>
          <w:p>
            <w:pPr>
              <w:pStyle w:val="Compact"/>
            </w:pPr>
            <w:r>
              <w:rPr>
                <w:b/>
                <w:bCs/>
              </w:rPr>
              <w:t xml:space="preserve">Oui pour séchage, classement et usinage</w:t>
            </w:r>
          </w:p>
        </w:tc>
        <w:tc>
          <w:tcPr/>
          <w:p>
            <w:pPr>
              <w:pStyle w:val="Compact"/>
            </w:pPr>
            <w:r>
              <w:t xml:space="preserve">Érable, bouleau, chêne, frêne, hêtre, noyer, etc.</w:t>
            </w:r>
            <w:r>
              <w:t xml:space="preserve"> </w:t>
            </w:r>
            <w:hyperlink r:id="rId27">
              <w:r>
                <w:rPr>
                  <w:rStyle w:val="Hyperlink"/>
                </w:rPr>
                <w:t xml:space="preserve">[17]</w:t>
              </w:r>
            </w:hyperlink>
          </w:p>
        </w:tc>
      </w:tr>
      <w:tr>
        <w:tc>
          <w:tcPr/>
          <w:p>
            <w:pPr>
              <w:pStyle w:val="Compact"/>
            </w:pPr>
            <w:r>
              <w:t xml:space="preserve">Bois feuillu et pin</w:t>
            </w:r>
          </w:p>
        </w:tc>
        <w:tc>
          <w:tcPr/>
          <w:p>
            <w:pPr>
              <w:pStyle w:val="Compact"/>
            </w:pPr>
            <w:r>
              <w:rPr>
                <w:b/>
                <w:bCs/>
              </w:rPr>
              <w:t xml:space="preserve">Commonwealth Plywood</w:t>
            </w:r>
          </w:p>
        </w:tc>
        <w:tc>
          <w:tcPr/>
          <w:p>
            <w:pPr>
              <w:pStyle w:val="Compact"/>
            </w:pPr>
            <w:r>
              <w:t xml:space="preserve">Fabricant intégré / distributeur</w:t>
            </w:r>
          </w:p>
        </w:tc>
        <w:tc>
          <w:tcPr/>
          <w:p>
            <w:pPr>
              <w:pStyle w:val="Compact"/>
            </w:pPr>
            <w:r>
              <w:t xml:space="preserve">Québec; centres de distribution QC</w:t>
            </w:r>
          </w:p>
        </w:tc>
        <w:tc>
          <w:tcPr/>
          <w:p>
            <w:pPr>
              <w:pStyle w:val="Compact"/>
            </w:pPr>
            <w:r>
              <w:rPr>
                <w:b/>
                <w:bCs/>
              </w:rPr>
              <w:t xml:space="preserve">Oui pour plusieurs opérations</w:t>
            </w:r>
          </w:p>
        </w:tc>
        <w:tc>
          <w:tcPr/>
          <w:p>
            <w:pPr>
              <w:pStyle w:val="Compact"/>
            </w:pPr>
            <w:r>
              <w:t xml:space="preserve">Érable, bouleau, chêne, peuplier, pin blanc et rouge, contreplaqué/placage.</w:t>
            </w:r>
            <w:r>
              <w:t xml:space="preserve"> </w:t>
            </w:r>
            <w:hyperlink r:id="rId44">
              <w:r>
                <w:rPr>
                  <w:rStyle w:val="Hyperlink"/>
                </w:rPr>
                <w:t xml:space="preserve">[41]</w:t>
              </w:r>
            </w:hyperlink>
          </w:p>
        </w:tc>
      </w:tr>
      <w:tr>
        <w:tc>
          <w:tcPr/>
          <w:p>
            <w:pPr>
              <w:pStyle w:val="Compact"/>
            </w:pPr>
            <w:r>
              <w:t xml:space="preserve">Bois/contreplaqué/placage</w:t>
            </w:r>
          </w:p>
        </w:tc>
        <w:tc>
          <w:tcPr/>
          <w:p>
            <w:pPr>
              <w:pStyle w:val="Compact"/>
            </w:pPr>
            <w:r>
              <w:rPr>
                <w:b/>
                <w:bCs/>
              </w:rPr>
              <w:t xml:space="preserve">Commonwealth Plywood Distribution</w:t>
            </w:r>
          </w:p>
        </w:tc>
        <w:tc>
          <w:tcPr/>
          <w:p>
            <w:pPr>
              <w:pStyle w:val="Compact"/>
            </w:pPr>
            <w:r>
              <w:t xml:space="preserve">Grossiste</w:t>
            </w:r>
          </w:p>
        </w:tc>
        <w:tc>
          <w:tcPr/>
          <w:p>
            <w:pPr>
              <w:pStyle w:val="Compact"/>
            </w:pPr>
            <w:r>
              <w:t xml:space="preserve">Centres notamment au Québec</w:t>
            </w:r>
          </w:p>
        </w:tc>
        <w:tc>
          <w:tcPr/>
          <w:p>
            <w:pPr>
              <w:pStyle w:val="Compact"/>
            </w:pPr>
            <w:r>
              <w:t xml:space="preserve">Non nécessairement pour chaque SKU</w:t>
            </w:r>
          </w:p>
        </w:tc>
        <w:tc>
          <w:tcPr/>
          <w:p>
            <w:pPr>
              <w:pStyle w:val="Compact"/>
            </w:pPr>
            <w:r>
              <w:t xml:space="preserve">Bois, panneaux, contreplaqués, placages.</w:t>
            </w:r>
            <w:r>
              <w:t xml:space="preserve"> </w:t>
            </w:r>
            <w:hyperlink r:id="rId45">
              <w:r>
                <w:rPr>
                  <w:rStyle w:val="Hyperlink"/>
                </w:rPr>
                <w:t xml:space="preserve">[42]</w:t>
              </w:r>
            </w:hyperlink>
          </w:p>
        </w:tc>
      </w:tr>
      <w:tr>
        <w:tc>
          <w:tcPr/>
          <w:p>
            <w:pPr>
              <w:pStyle w:val="Compact"/>
            </w:pPr>
            <w:r>
              <w:t xml:space="preserve">TFL</w:t>
            </w:r>
          </w:p>
        </w:tc>
        <w:tc>
          <w:tcPr/>
          <w:p>
            <w:pPr>
              <w:pStyle w:val="Compact"/>
            </w:pPr>
            <w:r>
              <w:rPr>
                <w:b/>
                <w:bCs/>
              </w:rPr>
              <w:t xml:space="preserve">Tafisa</w:t>
            </w:r>
          </w:p>
        </w:tc>
        <w:tc>
          <w:tcPr/>
          <w:p>
            <w:pPr>
              <w:pStyle w:val="Compact"/>
            </w:pPr>
            <w:r>
              <w:t xml:space="preserve">Fabricant</w:t>
            </w:r>
          </w:p>
        </w:tc>
        <w:tc>
          <w:tcPr/>
          <w:p>
            <w:pPr>
              <w:pStyle w:val="Compact"/>
            </w:pPr>
            <w:r>
              <w:t xml:space="preserve">Lac-Mégantic</w:t>
            </w:r>
          </w:p>
        </w:tc>
        <w:tc>
          <w:tcPr/>
          <w:p>
            <w:pPr>
              <w:pStyle w:val="Compact"/>
            </w:pPr>
            <w:r>
              <w:rPr>
                <w:b/>
                <w:bCs/>
              </w:rPr>
              <w:t xml:space="preserve">Oui</w:t>
            </w:r>
          </w:p>
        </w:tc>
        <w:tc>
          <w:tcPr/>
          <w:p>
            <w:pPr>
              <w:pStyle w:val="Compact"/>
            </w:pPr>
            <w:r>
              <w:t xml:space="preserve">Séries Prélude/Sommet et autres TFL sur support.</w:t>
            </w:r>
            <w:r>
              <w:t xml:space="preserve"> </w:t>
            </w:r>
            <w:hyperlink r:id="rId21">
              <w:r>
                <w:rPr>
                  <w:rStyle w:val="Hyperlink"/>
                </w:rPr>
                <w:t xml:space="preserve">[43]</w:t>
              </w:r>
            </w:hyperlink>
          </w:p>
        </w:tc>
      </w:tr>
      <w:tr>
        <w:tc>
          <w:tcPr/>
          <w:p>
            <w:pPr>
              <w:pStyle w:val="Compact"/>
            </w:pPr>
            <w:r>
              <w:t xml:space="preserve">TFL</w:t>
            </w:r>
          </w:p>
        </w:tc>
        <w:tc>
          <w:tcPr/>
          <w:p>
            <w:pPr>
              <w:pStyle w:val="Compact"/>
            </w:pPr>
            <w:r>
              <w:rPr>
                <w:b/>
                <w:bCs/>
              </w:rPr>
              <w:t xml:space="preserve">Uniboard</w:t>
            </w:r>
          </w:p>
        </w:tc>
        <w:tc>
          <w:tcPr/>
          <w:p>
            <w:pPr>
              <w:pStyle w:val="Compact"/>
            </w:pPr>
            <w:r>
              <w:t xml:space="preserve">Fabricant</w:t>
            </w:r>
          </w:p>
        </w:tc>
        <w:tc>
          <w:tcPr/>
          <w:p>
            <w:pPr>
              <w:pStyle w:val="Compact"/>
            </w:pPr>
            <w:r>
              <w:t xml:space="preserve">Sayabec, Val-d’Or</w:t>
            </w:r>
          </w:p>
        </w:tc>
        <w:tc>
          <w:tcPr/>
          <w:p>
            <w:pPr>
              <w:pStyle w:val="Compact"/>
            </w:pPr>
            <w:r>
              <w:rPr>
                <w:b/>
                <w:bCs/>
              </w:rPr>
              <w:t xml:space="preserve">Oui</w:t>
            </w:r>
          </w:p>
        </w:tc>
        <w:tc>
          <w:tcPr/>
          <w:p>
            <w:pPr>
              <w:pStyle w:val="Compact"/>
            </w:pPr>
            <w:r>
              <w:t xml:space="preserve">TFL sur particleboard/MDF.</w:t>
            </w:r>
            <w:r>
              <w:t xml:space="preserve"> </w:t>
            </w:r>
            <w:hyperlink r:id="rId12">
              <w:r>
                <w:rPr>
                  <w:rStyle w:val="Hyperlink"/>
                </w:rPr>
                <w:t xml:space="preserve">[44]</w:t>
              </w:r>
            </w:hyperlink>
          </w:p>
        </w:tc>
      </w:tr>
      <w:tr>
        <w:tc>
          <w:tcPr/>
          <w:p>
            <w:pPr>
              <w:pStyle w:val="Compact"/>
            </w:pPr>
            <w:r>
              <w:t xml:space="preserve">HPL</w:t>
            </w:r>
          </w:p>
        </w:tc>
        <w:tc>
          <w:tcPr/>
          <w:p>
            <w:pPr>
              <w:pStyle w:val="Compact"/>
            </w:pPr>
            <w:r>
              <w:rPr>
                <w:b/>
                <w:bCs/>
              </w:rPr>
              <w:t xml:space="preserve">Formica Canada</w:t>
            </w:r>
          </w:p>
        </w:tc>
        <w:tc>
          <w:tcPr/>
          <w:p>
            <w:pPr>
              <w:pStyle w:val="Compact"/>
            </w:pPr>
            <w:r>
              <w:t xml:space="preserve">Fabricant</w:t>
            </w:r>
          </w:p>
        </w:tc>
        <w:tc>
          <w:tcPr/>
          <w:p>
            <w:pPr>
              <w:pStyle w:val="Compact"/>
            </w:pPr>
            <w:r>
              <w:t xml:space="preserve">Saint-Jean-sur-Richelieu</w:t>
            </w:r>
          </w:p>
        </w:tc>
        <w:tc>
          <w:tcPr/>
          <w:p>
            <w:pPr>
              <w:pStyle w:val="Compact"/>
            </w:pPr>
            <w:r>
              <w:rPr>
                <w:b/>
                <w:bCs/>
              </w:rPr>
              <w:t xml:space="preserve">Oui</w:t>
            </w:r>
          </w:p>
        </w:tc>
        <w:tc>
          <w:tcPr/>
          <w:p>
            <w:pPr>
              <w:pStyle w:val="Compact"/>
            </w:pPr>
            <w:r>
              <w:t xml:space="preserve">Formica Brand Laminate / Compact selon application.</w:t>
            </w:r>
            <w:r>
              <w:t xml:space="preserve"> </w:t>
            </w:r>
            <w:hyperlink r:id="rId23">
              <w:r>
                <w:rPr>
                  <w:rStyle w:val="Hyperlink"/>
                </w:rPr>
                <w:t xml:space="preserve">[45]</w:t>
              </w:r>
            </w:hyperlink>
          </w:p>
        </w:tc>
      </w:tr>
      <w:tr>
        <w:tc>
          <w:tcPr/>
          <w:p>
            <w:pPr>
              <w:pStyle w:val="Compact"/>
            </w:pPr>
            <w:r>
              <w:t xml:space="preserve">HPL</w:t>
            </w:r>
          </w:p>
        </w:tc>
        <w:tc>
          <w:tcPr/>
          <w:p>
            <w:pPr>
              <w:pStyle w:val="Compact"/>
            </w:pPr>
            <w:r>
              <w:rPr>
                <w:b/>
                <w:bCs/>
              </w:rPr>
              <w:t xml:space="preserve">Tafisa – Surforma</w:t>
            </w:r>
          </w:p>
        </w:tc>
        <w:tc>
          <w:tcPr/>
          <w:p>
            <w:pPr>
              <w:pStyle w:val="Compact"/>
            </w:pPr>
            <w:r>
              <w:t xml:space="preserve">Distributeur/marketeur QC d’un produit de société sœur</w:t>
            </w:r>
          </w:p>
        </w:tc>
        <w:tc>
          <w:tcPr/>
          <w:p>
            <w:pPr>
              <w:pStyle w:val="Compact"/>
            </w:pPr>
            <w:r>
              <w:t xml:space="preserve">Québec / fabrication extérieure</w:t>
            </w:r>
          </w:p>
        </w:tc>
        <w:tc>
          <w:tcPr/>
          <w:p>
            <w:pPr>
              <w:pStyle w:val="Compact"/>
            </w:pPr>
            <w:r>
              <w:rPr>
                <w:b/>
                <w:bCs/>
              </w:rPr>
              <w:t xml:space="preserve">Non pour Surforma</w:t>
            </w:r>
          </w:p>
        </w:tc>
        <w:tc>
          <w:tcPr/>
          <w:p>
            <w:pPr>
              <w:pStyle w:val="Compact"/>
            </w:pPr>
            <w:r>
              <w:t xml:space="preserve">HPL Surforma fabriqué par SIR.</w:t>
            </w:r>
            <w:r>
              <w:t xml:space="preserve"> </w:t>
            </w:r>
            <w:hyperlink r:id="rId24">
              <w:r>
                <w:rPr>
                  <w:rStyle w:val="Hyperlink"/>
                </w:rPr>
                <w:t xml:space="preserve">[46]</w:t>
              </w:r>
            </w:hyperlink>
          </w:p>
        </w:tc>
      </w:tr>
      <w:tr>
        <w:tc>
          <w:tcPr/>
          <w:p>
            <w:pPr>
              <w:pStyle w:val="Compact"/>
            </w:pPr>
            <w:r>
              <w:t xml:space="preserve">Placage/bandes de chant/quincaillerie</w:t>
            </w:r>
          </w:p>
        </w:tc>
        <w:tc>
          <w:tcPr/>
          <w:p>
            <w:pPr>
              <w:pStyle w:val="Compact"/>
            </w:pPr>
            <w:r>
              <w:rPr>
                <w:b/>
                <w:bCs/>
              </w:rPr>
              <w:t xml:space="preserve">Richelieu Hardware</w:t>
            </w:r>
          </w:p>
        </w:tc>
        <w:tc>
          <w:tcPr/>
          <w:p>
            <w:pPr>
              <w:pStyle w:val="Compact"/>
            </w:pPr>
            <w:r>
              <w:t xml:space="preserve">Distributeur/importateur et fabricant de certaines familles</w:t>
            </w:r>
          </w:p>
        </w:tc>
        <w:tc>
          <w:tcPr/>
          <w:p>
            <w:pPr>
              <w:pStyle w:val="Compact"/>
            </w:pPr>
            <w:r>
              <w:t xml:space="preserve">Montréal / réseau</w:t>
            </w:r>
          </w:p>
        </w:tc>
        <w:tc>
          <w:tcPr/>
          <w:p>
            <w:pPr>
              <w:pStyle w:val="Compact"/>
            </w:pPr>
            <w:r>
              <w:rPr>
                <w:b/>
                <w:bCs/>
              </w:rPr>
              <w:t xml:space="preserve">Variable selon produit</w:t>
            </w:r>
          </w:p>
        </w:tc>
        <w:tc>
          <w:tcPr/>
          <w:p>
            <w:pPr>
              <w:pStyle w:val="Compact"/>
            </w:pPr>
            <w:r>
              <w:t xml:space="preserve">Placages, chants, quincaillerie, adhésifs, produits de finition.</w:t>
            </w:r>
            <w:r>
              <w:t xml:space="preserve"> </w:t>
            </w:r>
            <w:hyperlink r:id="rId34">
              <w:r>
                <w:rPr>
                  <w:rStyle w:val="Hyperlink"/>
                </w:rPr>
                <w:t xml:space="preserve">[26]</w:t>
              </w:r>
            </w:hyperlink>
          </w:p>
        </w:tc>
      </w:tr>
      <w:tr>
        <w:tc>
          <w:tcPr/>
          <w:p>
            <w:pPr>
              <w:pStyle w:val="Compact"/>
            </w:pPr>
            <w:r>
              <w:t xml:space="preserve">Vernis, laques, peintures et teintures</w:t>
            </w:r>
          </w:p>
        </w:tc>
        <w:tc>
          <w:tcPr/>
          <w:p>
            <w:pPr>
              <w:pStyle w:val="Compact"/>
            </w:pPr>
            <w:r>
              <w:rPr>
                <w:b/>
                <w:bCs/>
              </w:rPr>
              <w:t xml:space="preserve">Canlak</w:t>
            </w:r>
          </w:p>
        </w:tc>
        <w:tc>
          <w:tcPr/>
          <w:p>
            <w:pPr>
              <w:pStyle w:val="Compact"/>
            </w:pPr>
            <w:r>
              <w:t xml:space="preserve">Fabricant QC</w:t>
            </w:r>
          </w:p>
        </w:tc>
        <w:tc>
          <w:tcPr/>
          <w:p>
            <w:pPr>
              <w:pStyle w:val="Compact"/>
            </w:pPr>
            <w:r>
              <w:t xml:space="preserve">Daveluyville</w:t>
            </w:r>
          </w:p>
        </w:tc>
        <w:tc>
          <w:tcPr/>
          <w:p>
            <w:pPr>
              <w:pStyle w:val="Compact"/>
            </w:pPr>
            <w:r>
              <w:rPr>
                <w:b/>
                <w:bCs/>
              </w:rPr>
              <w:t xml:space="preserve">Oui; lot/site précis à documenter en ACV</w:t>
            </w:r>
          </w:p>
        </w:tc>
        <w:tc>
          <w:tcPr/>
          <w:p>
            <w:pPr>
              <w:pStyle w:val="Compact"/>
            </w:pPr>
            <w:r>
              <w:t xml:space="preserve">CANGUARD, Canfast, Aqua-Syl, W110/W120, UV, PU, coloration.</w:t>
            </w:r>
            <w:r>
              <w:t xml:space="preserve"> </w:t>
            </w:r>
            <w:hyperlink r:id="rId33">
              <w:r>
                <w:rPr>
                  <w:rStyle w:val="Hyperlink"/>
                </w:rPr>
                <w:t xml:space="preserve">[47]</w:t>
              </w:r>
            </w:hyperlink>
          </w:p>
        </w:tc>
      </w:tr>
      <w:tr>
        <w:tc>
          <w:tcPr/>
          <w:p>
            <w:pPr>
              <w:pStyle w:val="Compact"/>
            </w:pPr>
            <w:r>
              <w:t xml:space="preserve">Finitions/colles</w:t>
            </w:r>
          </w:p>
        </w:tc>
        <w:tc>
          <w:tcPr/>
          <w:p>
            <w:pPr>
              <w:pStyle w:val="Compact"/>
            </w:pPr>
            <w:r>
              <w:rPr>
                <w:b/>
                <w:bCs/>
              </w:rPr>
              <w:t xml:space="preserve">Sylteck by Canlak</w:t>
            </w:r>
          </w:p>
        </w:tc>
        <w:tc>
          <w:tcPr/>
          <w:p>
            <w:pPr>
              <w:pStyle w:val="Compact"/>
            </w:pPr>
            <w:r>
              <w:t xml:space="preserve">Distributeur québécois</w:t>
            </w:r>
          </w:p>
        </w:tc>
        <w:tc>
          <w:tcPr/>
          <w:p>
            <w:pPr>
              <w:pStyle w:val="Compact"/>
            </w:pPr>
            <w:r>
              <w:t xml:space="preserve">Montréal, Québec, Victoriaville</w:t>
            </w:r>
          </w:p>
        </w:tc>
        <w:tc>
          <w:tcPr/>
          <w:p>
            <w:pPr>
              <w:pStyle w:val="Compact"/>
            </w:pPr>
            <w:r>
              <w:t xml:space="preserve">Non pour tous les produits; Canlak pour ses propres produits</w:t>
            </w:r>
          </w:p>
        </w:tc>
        <w:tc>
          <w:tcPr/>
          <w:p>
            <w:pPr>
              <w:pStyle w:val="Compact"/>
            </w:pPr>
            <w:r>
              <w:t xml:space="preserve">Finitions Canlak, teintures, colles et équipements.</w:t>
            </w:r>
            <w:r>
              <w:t xml:space="preserve"> </w:t>
            </w:r>
            <w:hyperlink r:id="rId46">
              <w:r>
                <w:rPr>
                  <w:rStyle w:val="Hyperlink"/>
                </w:rPr>
                <w:t xml:space="preserve">[48]</w:t>
              </w:r>
            </w:hyperlink>
          </w:p>
        </w:tc>
      </w:tr>
      <w:tr>
        <w:tc>
          <w:tcPr/>
          <w:p>
            <w:pPr>
              <w:pStyle w:val="Compact"/>
            </w:pPr>
            <w:r>
              <w:t xml:space="preserve">Résine UF</w:t>
            </w:r>
          </w:p>
        </w:tc>
        <w:tc>
          <w:tcPr/>
          <w:p>
            <w:pPr>
              <w:pStyle w:val="Compact"/>
            </w:pPr>
            <w:r>
              <w:rPr>
                <w:b/>
                <w:bCs/>
              </w:rPr>
              <w:t xml:space="preserve">Unires / Uniboard</w:t>
            </w:r>
          </w:p>
        </w:tc>
        <w:tc>
          <w:tcPr/>
          <w:p>
            <w:pPr>
              <w:pStyle w:val="Compact"/>
            </w:pPr>
            <w:r>
              <w:t xml:space="preserve">Fabricant industriel QC</w:t>
            </w:r>
          </w:p>
        </w:tc>
        <w:tc>
          <w:tcPr/>
          <w:p>
            <w:pPr>
              <w:pStyle w:val="Compact"/>
            </w:pPr>
            <w:r>
              <w:t xml:space="preserve">Val-d’Or</w:t>
            </w:r>
          </w:p>
        </w:tc>
        <w:tc>
          <w:tcPr/>
          <w:p>
            <w:pPr>
              <w:pStyle w:val="Compact"/>
            </w:pPr>
            <w:r>
              <w:rPr>
                <w:b/>
                <w:bCs/>
              </w:rPr>
              <w:t xml:space="preserve">Oui</w:t>
            </w:r>
          </w:p>
        </w:tc>
        <w:tc>
          <w:tcPr/>
          <w:p>
            <w:pPr>
              <w:pStyle w:val="Compact"/>
            </w:pPr>
            <w:r>
              <w:t xml:space="preserve">Résines/colles pour panneaux; 70 000 t de capacité UF indiquée.</w:t>
            </w:r>
            <w:r>
              <w:t xml:space="preserve"> </w:t>
            </w:r>
            <w:hyperlink r:id="rId12">
              <w:r>
                <w:rPr>
                  <w:rStyle w:val="Hyperlink"/>
                </w:rPr>
                <w:t xml:space="preserve">[3]</w:t>
              </w:r>
            </w:hyperlink>
          </w:p>
        </w:tc>
      </w:tr>
      <w:tr>
        <w:tc>
          <w:tcPr/>
          <w:p>
            <w:pPr>
              <w:pStyle w:val="Compact"/>
            </w:pPr>
            <w:r>
              <w:t xml:space="preserve">PUR</w:t>
            </w:r>
          </w:p>
        </w:tc>
        <w:tc>
          <w:tcPr/>
          <w:p>
            <w:pPr>
              <w:pStyle w:val="Compact"/>
            </w:pPr>
            <w:r>
              <w:rPr>
                <w:b/>
                <w:bCs/>
              </w:rPr>
              <w:t xml:space="preserve">Henkel / 3M</w:t>
            </w:r>
            <w:r>
              <w:t xml:space="preserve">, via marché canadien</w:t>
            </w:r>
          </w:p>
        </w:tc>
        <w:tc>
          <w:tcPr/>
          <w:p>
            <w:pPr>
              <w:pStyle w:val="Compact"/>
            </w:pPr>
            <w:r>
              <w:t xml:space="preserve">Fabricants internationaux</w:t>
            </w:r>
          </w:p>
        </w:tc>
        <w:tc>
          <w:tcPr/>
          <w:p>
            <w:pPr>
              <w:pStyle w:val="Compact"/>
            </w:pPr>
            <w:r>
              <w:t xml:space="preserve">Distribution Canada; canal QC à confirmer</w:t>
            </w:r>
          </w:p>
        </w:tc>
        <w:tc>
          <w:tcPr/>
          <w:p>
            <w:pPr>
              <w:pStyle w:val="Compact"/>
            </w:pPr>
            <w:r>
              <w:rPr>
                <w:b/>
                <w:bCs/>
              </w:rPr>
              <w:t xml:space="preserve">Non déterminé / généralement hors Québec</w:t>
            </w:r>
          </w:p>
        </w:tc>
        <w:tc>
          <w:tcPr/>
          <w:p>
            <w:pPr>
              <w:pStyle w:val="Compact"/>
            </w:pPr>
            <w:r>
              <w:t xml:space="preserve">Technomelt PUR 4688; Scotch-Weld PUR.</w:t>
            </w:r>
            <w:r>
              <w:t xml:space="preserve"> </w:t>
            </w:r>
            <w:hyperlink r:id="rId30">
              <w:r>
                <w:rPr>
                  <w:rStyle w:val="Hyperlink"/>
                </w:rPr>
                <w:t xml:space="preserve">[21]</w:t>
              </w:r>
            </w:hyperlink>
          </w:p>
        </w:tc>
      </w:tr>
      <w:tr>
        <w:tc>
          <w:tcPr/>
          <w:p>
            <w:pPr>
              <w:pStyle w:val="Compact"/>
            </w:pPr>
            <w:r>
              <w:t xml:space="preserve">Quincaillerie</w:t>
            </w:r>
          </w:p>
        </w:tc>
        <w:tc>
          <w:tcPr/>
          <w:p>
            <w:pPr>
              <w:pStyle w:val="Compact"/>
            </w:pPr>
            <w:r>
              <w:rPr>
                <w:b/>
                <w:bCs/>
              </w:rPr>
              <w:t xml:space="preserve">Richelieu Hardware</w:t>
            </w:r>
          </w:p>
        </w:tc>
        <w:tc>
          <w:tcPr/>
          <w:p>
            <w:pPr>
              <w:pStyle w:val="Compact"/>
            </w:pPr>
            <w:r>
              <w:t xml:space="preserve">Distributeur/importateur/fabricant partiel</w:t>
            </w:r>
          </w:p>
        </w:tc>
        <w:tc>
          <w:tcPr/>
          <w:p>
            <w:pPr>
              <w:pStyle w:val="Compact"/>
            </w:pPr>
            <w:r>
              <w:t xml:space="preserve">Montréal / réseau</w:t>
            </w:r>
          </w:p>
        </w:tc>
        <w:tc>
          <w:tcPr/>
          <w:p>
            <w:pPr>
              <w:pStyle w:val="Compact"/>
            </w:pPr>
            <w:r>
              <w:t xml:space="preserve">Variable</w:t>
            </w:r>
          </w:p>
        </w:tc>
        <w:tc>
          <w:tcPr/>
          <w:p>
            <w:pPr>
              <w:pStyle w:val="Compact"/>
            </w:pPr>
            <w:r>
              <w:t xml:space="preserve">Charnières, glissières, assemblage, accessoires.</w:t>
            </w:r>
            <w:r>
              <w:t xml:space="preserve"> </w:t>
            </w:r>
            <w:hyperlink r:id="rId34">
              <w:r>
                <w:rPr>
                  <w:rStyle w:val="Hyperlink"/>
                </w:rPr>
                <w:t xml:space="preserve">[26]</w:t>
              </w:r>
            </w:hyperlink>
          </w:p>
        </w:tc>
      </w:tr>
      <w:tr>
        <w:tc>
          <w:tcPr/>
          <w:p>
            <w:pPr>
              <w:pStyle w:val="Compact"/>
            </w:pPr>
            <w:r>
              <w:t xml:space="preserve">ABS / PE extrudés</w:t>
            </w:r>
          </w:p>
        </w:tc>
        <w:tc>
          <w:tcPr/>
          <w:p>
            <w:pPr>
              <w:pStyle w:val="Compact"/>
            </w:pPr>
            <w:r>
              <w:rPr>
                <w:b/>
                <w:bCs/>
              </w:rPr>
              <w:t xml:space="preserve">Plastiques FOLIA</w:t>
            </w:r>
          </w:p>
        </w:tc>
        <w:tc>
          <w:tcPr/>
          <w:p>
            <w:pPr>
              <w:pStyle w:val="Compact"/>
            </w:pPr>
            <w:r>
              <w:t xml:space="preserve">Fabricant QC</w:t>
            </w:r>
          </w:p>
        </w:tc>
        <w:tc>
          <w:tcPr/>
          <w:p>
            <w:pPr>
              <w:pStyle w:val="Compact"/>
            </w:pPr>
            <w:r>
              <w:t xml:space="preserve">Granby</w:t>
            </w:r>
          </w:p>
        </w:tc>
        <w:tc>
          <w:tcPr/>
          <w:p>
            <w:pPr>
              <w:pStyle w:val="Compact"/>
            </w:pPr>
            <w:r>
              <w:rPr>
                <w:b/>
                <w:bCs/>
              </w:rPr>
              <w:t xml:space="preserve">Oui</w:t>
            </w:r>
          </w:p>
        </w:tc>
        <w:tc>
          <w:tcPr/>
          <w:p>
            <w:pPr>
              <w:pStyle w:val="Compact"/>
            </w:pPr>
            <w:r>
              <w:t xml:space="preserve">Feuilles ABS et PE extrudées.</w:t>
            </w:r>
            <w:r>
              <w:t xml:space="preserve"> </w:t>
            </w:r>
            <w:hyperlink r:id="rId35">
              <w:r>
                <w:rPr>
                  <w:rStyle w:val="Hyperlink"/>
                </w:rPr>
                <w:t xml:space="preserve">[27]</w:t>
              </w:r>
            </w:hyperlink>
          </w:p>
        </w:tc>
      </w:tr>
      <w:tr>
        <w:tc>
          <w:tcPr/>
          <w:p>
            <w:pPr>
              <w:pStyle w:val="Compact"/>
            </w:pPr>
            <w:r>
              <w:t xml:space="preserve">ABS / PP / PE / PVC</w:t>
            </w:r>
          </w:p>
        </w:tc>
        <w:tc>
          <w:tcPr/>
          <w:p>
            <w:pPr>
              <w:pStyle w:val="Compact"/>
            </w:pPr>
            <w:r>
              <w:rPr>
                <w:b/>
                <w:bCs/>
              </w:rPr>
              <w:t xml:space="preserve">PolyDX Plastic</w:t>
            </w:r>
          </w:p>
        </w:tc>
        <w:tc>
          <w:tcPr/>
          <w:p>
            <w:pPr>
              <w:pStyle w:val="Compact"/>
            </w:pPr>
            <w:r>
              <w:t xml:space="preserve">Distributeur/transformateur</w:t>
            </w:r>
          </w:p>
        </w:tc>
        <w:tc>
          <w:tcPr/>
          <w:p>
            <w:pPr>
              <w:pStyle w:val="Compact"/>
            </w:pPr>
            <w:r>
              <w:t xml:space="preserve">Laval</w:t>
            </w:r>
          </w:p>
        </w:tc>
        <w:tc>
          <w:tcPr/>
          <w:p>
            <w:pPr>
              <w:pStyle w:val="Compact"/>
            </w:pPr>
            <w:r>
              <w:rPr>
                <w:b/>
                <w:bCs/>
              </w:rPr>
              <w:t xml:space="preserve">Transformation locale; résine amont ND</w:t>
            </w:r>
          </w:p>
        </w:tc>
        <w:tc>
          <w:tcPr/>
          <w:p>
            <w:pPr>
              <w:pStyle w:val="Compact"/>
            </w:pPr>
            <w:r>
              <w:t xml:space="preserve">Feuilles ABS, PP, HDPE, LDPE, PVC; découpe/usinage.</w:t>
            </w:r>
            <w:r>
              <w:t xml:space="preserve"> </w:t>
            </w:r>
            <w:hyperlink r:id="rId36">
              <w:r>
                <w:rPr>
                  <w:rStyle w:val="Hyperlink"/>
                </w:rPr>
                <w:t xml:space="preserve">[28]</w:t>
              </w:r>
            </w:hyperlink>
          </w:p>
        </w:tc>
      </w:tr>
      <w:tr>
        <w:tc>
          <w:tcPr/>
          <w:p>
            <w:pPr>
              <w:pStyle w:val="Compact"/>
            </w:pPr>
            <w:r>
              <w:t xml:space="preserve">Carton ondulé</w:t>
            </w:r>
          </w:p>
        </w:tc>
        <w:tc>
          <w:tcPr/>
          <w:p>
            <w:pPr>
              <w:pStyle w:val="Compact"/>
            </w:pPr>
            <w:r>
              <w:rPr>
                <w:b/>
                <w:bCs/>
              </w:rPr>
              <w:t xml:space="preserve">Cascades</w:t>
            </w:r>
          </w:p>
        </w:tc>
        <w:tc>
          <w:tcPr/>
          <w:p>
            <w:pPr>
              <w:pStyle w:val="Compact"/>
            </w:pPr>
            <w:r>
              <w:t xml:space="preserve">Fabricant QC</w:t>
            </w:r>
          </w:p>
        </w:tc>
        <w:tc>
          <w:tcPr/>
          <w:p>
            <w:pPr>
              <w:pStyle w:val="Compact"/>
            </w:pPr>
            <w:r>
              <w:t xml:space="preserve">Vaudreuil-Dorion, Montréal, Drummondville et autres</w:t>
            </w:r>
          </w:p>
        </w:tc>
        <w:tc>
          <w:tcPr/>
          <w:p>
            <w:pPr>
              <w:pStyle w:val="Compact"/>
            </w:pPr>
            <w:r>
              <w:rPr>
                <w:b/>
                <w:bCs/>
              </w:rPr>
              <w:t xml:space="preserve">Oui</w:t>
            </w:r>
          </w:p>
        </w:tc>
        <w:tc>
          <w:tcPr/>
          <w:p>
            <w:pPr>
              <w:pStyle w:val="Compact"/>
            </w:pPr>
            <w:r>
              <w:t xml:space="preserve">Emballages ondulés, dont sites FSC.</w:t>
            </w:r>
            <w:r>
              <w:t xml:space="preserve"> </w:t>
            </w:r>
            <w:hyperlink r:id="rId37">
              <w:r>
                <w:rPr>
                  <w:rStyle w:val="Hyperlink"/>
                </w:rPr>
                <w:t xml:space="preserve">[31]</w:t>
              </w:r>
            </w:hyperlink>
          </w:p>
        </w:tc>
      </w:tr>
      <w:tr>
        <w:tc>
          <w:tcPr/>
          <w:p>
            <w:pPr>
              <w:pStyle w:val="Compact"/>
            </w:pPr>
            <w:r>
              <w:t xml:space="preserve">Film/emballages plastiques</w:t>
            </w:r>
          </w:p>
        </w:tc>
        <w:tc>
          <w:tcPr/>
          <w:p>
            <w:pPr>
              <w:pStyle w:val="Compact"/>
            </w:pPr>
            <w:r>
              <w:rPr>
                <w:b/>
                <w:bCs/>
              </w:rPr>
              <w:t xml:space="preserve">Polykar</w:t>
            </w:r>
          </w:p>
        </w:tc>
        <w:tc>
          <w:tcPr/>
          <w:p>
            <w:pPr>
              <w:pStyle w:val="Compact"/>
            </w:pPr>
            <w:r>
              <w:t xml:space="preserve">Fabricant d’emballages QC</w:t>
            </w:r>
          </w:p>
        </w:tc>
        <w:tc>
          <w:tcPr/>
          <w:p>
            <w:pPr>
              <w:pStyle w:val="Compact"/>
            </w:pPr>
            <w:r>
              <w:t xml:space="preserve">Saint-Laurent</w:t>
            </w:r>
          </w:p>
        </w:tc>
        <w:tc>
          <w:tcPr/>
          <w:p>
            <w:pPr>
              <w:pStyle w:val="Compact"/>
            </w:pPr>
            <w:r>
              <w:rPr>
                <w:b/>
                <w:bCs/>
              </w:rPr>
              <w:t xml:space="preserve">Oui pour produits d’emballage; grade PE précis à vérifier</w:t>
            </w:r>
          </w:p>
        </w:tc>
        <w:tc>
          <w:tcPr/>
          <w:p>
            <w:pPr>
              <w:pStyle w:val="Compact"/>
            </w:pPr>
            <w:r>
              <w:t xml:space="preserve">Film/emballage à caractériser avant ACV.</w:t>
            </w:r>
            <w:r>
              <w:t xml:space="preserve"> </w:t>
            </w:r>
            <w:hyperlink r:id="rId38">
              <w:r>
                <w:rPr>
                  <w:rStyle w:val="Hyperlink"/>
                </w:rPr>
                <w:t xml:space="preserve">[32]</w:t>
              </w:r>
            </w:hyperlink>
          </w:p>
        </w:tc>
      </w:tr>
    </w:tbl>
    <w:bookmarkStart w:id="47" w:name="Xcde8a32b4087f0ba8ce82150aa533283e8ec3dc"/>
    <w:p>
      <w:pPr>
        <w:pStyle w:val="Heading3"/>
      </w:pPr>
      <w:r>
        <w:t xml:space="preserve">Cas particulièrement solides de « fabriqué au Québec »</w:t>
      </w:r>
    </w:p>
    <w:p>
      <w:pPr>
        <w:pStyle w:val="FirstParagraph"/>
      </w:pPr>
      <w:r>
        <w:rPr>
          <w:b/>
          <w:bCs/>
        </w:rPr>
        <w:t xml:space="preserve">Tafisa, Uniboard, Arbec, Husky Plywood, Formica et Cascades</w:t>
      </w:r>
      <w:r>
        <w:t xml:space="preserve"> </w:t>
      </w:r>
      <w:r>
        <w:t xml:space="preserve">offrent les preuves les plus directes d’une transformation industrielle du matériau concerné au Québec. Tafisa est un cas particulièrement clair : l’entreprise décrit explicitement son usine de Lac-Mégantic, ses lignes de panneaux de particules, ses presses TFL et son approvisionnement en fibres récupérées. Uniboard fournit encore plus de granularité par usine, jusqu’aux essences de bois et aux plages de densité.</w:t>
      </w:r>
      <w:r>
        <w:t xml:space="preserve"> </w:t>
      </w:r>
      <w:hyperlink r:id="rId42">
        <w:r>
          <w:rPr>
            <w:rStyle w:val="Hyperlink"/>
          </w:rPr>
          <w:t xml:space="preserve">[49]</w:t>
        </w:r>
      </w:hyperlink>
    </w:p>
    <w:p>
      <w:pPr>
        <w:pStyle w:val="BodyText"/>
      </w:pPr>
      <w:r>
        <w:rPr>
          <w:b/>
          <w:bCs/>
        </w:rPr>
        <w:t xml:space="preserve">Goodfellow</w:t>
      </w:r>
      <w:r>
        <w:t xml:space="preserve"> </w:t>
      </w:r>
      <w:r>
        <w:t xml:space="preserve">mérite une classification différente : c’est un fournisseur québécois extrêmement pertinent pour l’ébénisterie et il effectue de véritables opérations de séchage, classement et usinage au Québec, mais cela ne signifie pas nécessairement que l’arbre a été récolté et scié initialement au Québec. Pour une ACV rigoureuse, « transformé au Québec » et « bois d’origine québécoise » doivent donc demeurer deux champs différents.</w:t>
      </w:r>
      <w:r>
        <w:t xml:space="preserve"> </w:t>
      </w:r>
      <w:hyperlink r:id="rId27">
        <w:r>
          <w:rPr>
            <w:rStyle w:val="Hyperlink"/>
          </w:rPr>
          <w:t xml:space="preserve">[50]</w:t>
        </w:r>
      </w:hyperlink>
    </w:p>
    <w:p>
      <w:pPr>
        <w:pStyle w:val="BodyText"/>
      </w:pPr>
      <w:r>
        <w:t xml:space="preserve">Le cas</w:t>
      </w:r>
      <w:r>
        <w:t xml:space="preserve"> </w:t>
      </w:r>
      <w:r>
        <w:rPr>
          <w:b/>
          <w:bCs/>
        </w:rPr>
        <w:t xml:space="preserve">Surforma</w:t>
      </w:r>
      <w:r>
        <w:t xml:space="preserve"> </w:t>
      </w:r>
      <w:r>
        <w:t xml:space="preserve">illustre exactement le piège demandé dans le mandat : Tafisa possède une usine majeure au Québec et distribue le HPL assorti à ses TFL, mais son propre site indique que le HPL Surforma est fabriqué par sa société sœur Sonae Indústria de Revestimentos. Il serait donc erroné de marquer automatiquement le produit « fabriqué au Québec ».</w:t>
      </w:r>
      <w:r>
        <w:t xml:space="preserve"> </w:t>
      </w:r>
      <w:hyperlink r:id="rId24">
        <w:r>
          <w:rPr>
            <w:rStyle w:val="Hyperlink"/>
          </w:rPr>
          <w:t xml:space="preserve">[46]</w:t>
        </w:r>
      </w:hyperlink>
    </w:p>
    <w:bookmarkEnd w:id="47"/>
    <w:bookmarkEnd w:id="48"/>
    <w:bookmarkStart w:id="54" w:name="X6940436df4c1568399b0c5328390345b93ccd62"/>
    <w:p>
      <w:pPr>
        <w:pStyle w:val="Heading2"/>
      </w:pPr>
      <w:r>
        <w:t xml:space="preserve">Correspondance ACV openLCA, ecoinvent et B280</w:t>
      </w:r>
    </w:p>
    <w:p>
      <w:pPr>
        <w:pStyle w:val="FirstParagraph"/>
      </w:pPr>
      <w:r>
        <w:t xml:space="preserve">Le tableau suivant doit être lu comme un</w:t>
      </w:r>
      <w:r>
        <w:t xml:space="preserve"> </w:t>
      </w:r>
      <w:r>
        <w:rPr>
          <w:b/>
          <w:bCs/>
        </w:rPr>
        <w:t xml:space="preserve">registre de candidats à tester dans l’instance openLCA/B280</w:t>
      </w:r>
      <w:r>
        <w:t xml:space="preserve">. Il ne faut passer le statut à « Validé » qu’après avoir ouvert le dataset, vérifié le produit de référence, l’unité, la géographie, la période, les échanges et le modèle système. Ecoinvent 3.11 prend en charge plusieurs modèles de système; le choix Cut-off/APOS/Consequential/EN15804 doit être cohérent dans toute l’étude.</w:t>
      </w:r>
      <w:r>
        <w:t xml:space="preserve"> </w:t>
      </w:r>
      <w:hyperlink r:id="rId49">
        <w:r>
          <w:rPr>
            <w:rStyle w:val="Hyperlink"/>
          </w:rPr>
          <w:t xml:space="preserve">[51]</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Matériau réel</w:t>
            </w:r>
          </w:p>
        </w:tc>
        <w:tc>
          <w:tcPr/>
          <w:p>
            <w:pPr>
              <w:pStyle w:val="Compact"/>
            </w:pPr>
            <w:r>
              <w:t xml:space="preserve">Produit représentatif</w:t>
            </w:r>
          </w:p>
        </w:tc>
        <w:tc>
          <w:tcPr/>
          <w:p>
            <w:pPr>
              <w:pStyle w:val="Compact"/>
            </w:pPr>
            <w:r>
              <w:t xml:space="preserve">Dataset/processus openLCA/B280</w:t>
            </w:r>
          </w:p>
        </w:tc>
        <w:tc>
          <w:tcPr/>
          <w:p>
            <w:pPr>
              <w:pStyle w:val="Compact"/>
            </w:pPr>
            <w:r>
              <w:t xml:space="preserve">Géographie</w:t>
            </w:r>
          </w:p>
        </w:tc>
        <w:tc>
          <w:tcPr/>
          <w:p>
            <w:pPr>
              <w:pStyle w:val="Compact"/>
            </w:pPr>
            <w:r>
              <w:t xml:space="preserve">Unité</w:t>
            </w:r>
          </w:p>
        </w:tc>
        <w:tc>
          <w:tcPr/>
          <w:p>
            <w:pPr>
              <w:pStyle w:val="Compact"/>
            </w:pPr>
            <w:r>
              <w:t xml:space="preserve">Conversion nécessaire</w:t>
            </w:r>
          </w:p>
        </w:tc>
        <w:tc>
          <w:tcPr/>
          <w:p>
            <w:pPr>
              <w:pStyle w:val="Compact"/>
            </w:pPr>
            <w:r>
              <w:t xml:space="preserve">Confiance</w:t>
            </w:r>
          </w:p>
        </w:tc>
        <w:tc>
          <w:tcPr/>
          <w:p>
            <w:pPr>
              <w:pStyle w:val="Compact"/>
            </w:pPr>
            <w:r>
              <w:t xml:space="preserve">Justification</w:t>
            </w:r>
          </w:p>
        </w:tc>
        <w:tc>
          <w:tcPr/>
          <w:p>
            <w:pPr>
              <w:pStyle w:val="Compact"/>
            </w:pPr>
            <w:r>
              <w:t xml:space="preserve">Limites</w:t>
            </w:r>
          </w:p>
        </w:tc>
      </w:tr>
      <w:tr>
        <w:tc>
          <w:tcPr/>
          <w:p>
            <w:pPr>
              <w:pStyle w:val="Compact"/>
            </w:pPr>
            <w:r>
              <w:t xml:space="preserve">Panneau particules QC</w:t>
            </w:r>
          </w:p>
        </w:tc>
        <w:tc>
          <w:tcPr/>
          <w:p>
            <w:pPr>
              <w:pStyle w:val="Compact"/>
            </w:pPr>
            <w:r>
              <w:t xml:space="preserve">NU Green 2 / TAFIPAN</w:t>
            </w:r>
          </w:p>
        </w:tc>
        <w:tc>
          <w:tcPr/>
          <w:p>
            <w:pPr>
              <w:pStyle w:val="Compact"/>
            </w:pPr>
            <w:r>
              <w:rPr>
                <w:rStyle w:val="VerbatimChar"/>
                <w:b/>
                <w:bCs/>
              </w:rPr>
              <w:t xml:space="preserve">particleboard production, uncoated, average glue mix</w:t>
            </w:r>
          </w:p>
        </w:tc>
        <w:tc>
          <w:tcPr/>
          <w:p>
            <w:pPr>
              <w:pStyle w:val="Compact"/>
            </w:pPr>
            <w:r>
              <w:t xml:space="preserve">RER/RoW selon version</w:t>
            </w:r>
          </w:p>
        </w:tc>
        <w:tc>
          <w:tcPr/>
          <w:p>
            <w:pPr>
              <w:pStyle w:val="Compact"/>
            </w:pPr>
            <w:r>
              <w:t xml:space="preserve">m³</w:t>
            </w:r>
          </w:p>
        </w:tc>
        <w:tc>
          <w:tcPr/>
          <w:p>
            <w:pPr>
              <w:pStyle w:val="Compact"/>
            </w:pPr>
            <w:r>
              <w:t xml:space="preserve">kg = m³ × densité produit</w:t>
            </w:r>
          </w:p>
        </w:tc>
        <w:tc>
          <w:tcPr/>
          <w:p>
            <w:pPr>
              <w:pStyle w:val="Compact"/>
            </w:pPr>
            <w:r>
              <w:rPr>
                <w:b/>
                <w:bCs/>
              </w:rPr>
              <w:t xml:space="preserve">C</w:t>
            </w:r>
          </w:p>
        </w:tc>
        <w:tc>
          <w:tcPr/>
          <w:p>
            <w:pPr>
              <w:pStyle w:val="Compact"/>
            </w:pPr>
            <w:r>
              <w:t xml:space="preserve">Même famille et procédé général; candidat déjà retenu dans le Word. fileciteturn0file0</w:t>
            </w:r>
          </w:p>
        </w:tc>
        <w:tc>
          <w:tcPr/>
          <w:p>
            <w:pPr>
              <w:pStyle w:val="Compact"/>
            </w:pPr>
            <w:r>
              <w:t xml:space="preserve">Géographie, mix électrique, fibres 100 % récupérées et résine québécoise potentiellement très différents.</w:t>
            </w:r>
          </w:p>
        </w:tc>
      </w:tr>
      <w:tr>
        <w:tc>
          <w:tcPr/>
          <w:p>
            <w:pPr>
              <w:pStyle w:val="Compact"/>
            </w:pPr>
            <w:r>
              <w:t xml:space="preserve">MDF QC</w:t>
            </w:r>
          </w:p>
        </w:tc>
        <w:tc>
          <w:tcPr/>
          <w:p>
            <w:pPr>
              <w:pStyle w:val="Compact"/>
            </w:pPr>
            <w:r>
              <w:t xml:space="preserve">NU Green MR50</w:t>
            </w:r>
          </w:p>
        </w:tc>
        <w:tc>
          <w:tcPr/>
          <w:p>
            <w:pPr>
              <w:pStyle w:val="Compact"/>
            </w:pPr>
            <w:r>
              <w:rPr>
                <w:rStyle w:val="VerbatimChar"/>
                <w:b/>
                <w:bCs/>
              </w:rPr>
              <w:t xml:space="preserve">medium density fibreboard production, uncoated</w:t>
            </w:r>
          </w:p>
        </w:tc>
        <w:tc>
          <w:tcPr/>
          <w:p>
            <w:pPr>
              <w:pStyle w:val="Compact"/>
            </w:pPr>
            <w:r>
              <w:t xml:space="preserve">RER/RoW</w:t>
            </w:r>
          </w:p>
        </w:tc>
        <w:tc>
          <w:tcPr/>
          <w:p>
            <w:pPr>
              <w:pStyle w:val="Compact"/>
            </w:pPr>
            <w:r>
              <w:t xml:space="preserve">m³</w:t>
            </w:r>
          </w:p>
        </w:tc>
        <w:tc>
          <w:tcPr/>
          <w:p>
            <w:pPr>
              <w:pStyle w:val="Compact"/>
            </w:pPr>
            <w:r>
              <w:t xml:space="preserve">Utiliser densité du grade</w:t>
            </w:r>
          </w:p>
        </w:tc>
        <w:tc>
          <w:tcPr/>
          <w:p>
            <w:pPr>
              <w:pStyle w:val="Compact"/>
            </w:pPr>
            <w:r>
              <w:rPr>
                <w:b/>
                <w:bCs/>
              </w:rPr>
              <w:t xml:space="preserve">C</w:t>
            </w:r>
          </w:p>
        </w:tc>
        <w:tc>
          <w:tcPr/>
          <w:p>
            <w:pPr>
              <w:pStyle w:val="Compact"/>
            </w:pPr>
            <w:r>
              <w:t xml:space="preserve">Technologie MDF correspondante. fileciteturn0file0</w:t>
            </w:r>
          </w:p>
        </w:tc>
        <w:tc>
          <w:tcPr/>
          <w:p>
            <w:pPr>
              <w:pStyle w:val="Compact"/>
            </w:pPr>
            <w:r>
              <w:t xml:space="preserve">NAF, contenu récupéré et hydroélectricité QC non nécessairement représentés.</w:t>
            </w:r>
          </w:p>
        </w:tc>
      </w:tr>
      <w:tr>
        <w:tc>
          <w:tcPr/>
          <w:p>
            <w:pPr>
              <w:pStyle w:val="Compact"/>
            </w:pPr>
            <w:r>
              <w:t xml:space="preserve">HDF QC</w:t>
            </w:r>
          </w:p>
        </w:tc>
        <w:tc>
          <w:tcPr/>
          <w:p>
            <w:pPr>
              <w:pStyle w:val="Compact"/>
            </w:pPr>
            <w:r>
              <w:t xml:space="preserve">HDF Mont-Laurier</w:t>
            </w:r>
          </w:p>
        </w:tc>
        <w:tc>
          <w:tcPr/>
          <w:p>
            <w:pPr>
              <w:pStyle w:val="Compact"/>
            </w:pPr>
            <w:r>
              <w:t xml:space="preserve">MDF ci-dessus</w:t>
            </w:r>
            <w:r>
              <w:t xml:space="preserve"> </w:t>
            </w:r>
            <w:r>
              <w:rPr>
                <w:b/>
                <w:bCs/>
              </w:rPr>
              <w:t xml:space="preserve">seulement comme proxy temporaire</w:t>
            </w:r>
          </w:p>
        </w:tc>
        <w:tc>
          <w:tcPr/>
          <w:p>
            <w:pPr>
              <w:pStyle w:val="Compact"/>
            </w:pPr>
            <w:r>
              <w:t xml:space="preserve">RER/RoW</w:t>
            </w:r>
          </w:p>
        </w:tc>
        <w:tc>
          <w:tcPr/>
          <w:p>
            <w:pPr>
              <w:pStyle w:val="Compact"/>
            </w:pPr>
            <w:r>
              <w:t xml:space="preserve">m³</w:t>
            </w:r>
          </w:p>
        </w:tc>
        <w:tc>
          <w:tcPr/>
          <w:p>
            <w:pPr>
              <w:pStyle w:val="Compact"/>
            </w:pPr>
            <w:r>
              <w:t xml:space="preserve">Densité HDF réelle obligatoire</w:t>
            </w:r>
          </w:p>
        </w:tc>
        <w:tc>
          <w:tcPr/>
          <w:p>
            <w:pPr>
              <w:pStyle w:val="Compact"/>
            </w:pPr>
            <w:r>
              <w:rPr>
                <w:b/>
                <w:bCs/>
              </w:rPr>
              <w:t xml:space="preserve">D</w:t>
            </w:r>
          </w:p>
        </w:tc>
        <w:tc>
          <w:tcPr/>
          <w:p>
            <w:pPr>
              <w:pStyle w:val="Compact"/>
            </w:pPr>
            <w:r>
              <w:t xml:space="preserve">Même famille fibre/résine/pressage.</w:t>
            </w:r>
          </w:p>
        </w:tc>
        <w:tc>
          <w:tcPr/>
          <w:p>
            <w:pPr>
              <w:pStyle w:val="Compact"/>
            </w:pPr>
            <w:r>
              <w:t xml:space="preserve">Densification différente; le mandat Word n’a pas identifié de dataset HDF.</w:t>
            </w:r>
          </w:p>
        </w:tc>
      </w:tr>
      <w:tr>
        <w:tc>
          <w:tcPr/>
          <w:p>
            <w:pPr>
              <w:pStyle w:val="Compact"/>
            </w:pPr>
            <w:r>
              <w:t xml:space="preserve">Contreplaqué feuillu QC</w:t>
            </w:r>
          </w:p>
        </w:tc>
        <w:tc>
          <w:tcPr/>
          <w:p>
            <w:pPr>
              <w:pStyle w:val="Compact"/>
            </w:pPr>
            <w:r>
              <w:t xml:space="preserve">Husky</w:t>
            </w:r>
          </w:p>
        </w:tc>
        <w:tc>
          <w:tcPr/>
          <w:p>
            <w:pPr>
              <w:pStyle w:val="Compact"/>
            </w:pPr>
            <w:r>
              <w:rPr>
                <w:rStyle w:val="VerbatimChar"/>
                <w:b/>
                <w:bCs/>
              </w:rPr>
              <w:t xml:space="preserve">plywood production, plywood</w:t>
            </w:r>
          </w:p>
        </w:tc>
        <w:tc>
          <w:tcPr/>
          <w:p>
            <w:pPr>
              <w:pStyle w:val="Compact"/>
            </w:pPr>
            <w:r>
              <w:rPr>
                <w:b/>
                <w:bCs/>
              </w:rPr>
              <w:t xml:space="preserve">CA-QC</w:t>
            </w:r>
            <w:r>
              <w:t xml:space="preserve"> </w:t>
            </w:r>
            <w:r>
              <w:t xml:space="preserve">selon candidat Word</w:t>
            </w:r>
          </w:p>
        </w:tc>
        <w:tc>
          <w:tcPr/>
          <w:p>
            <w:pPr>
              <w:pStyle w:val="Compact"/>
            </w:pPr>
            <w:r>
              <w:t xml:space="preserve">m³</w:t>
            </w:r>
          </w:p>
        </w:tc>
        <w:tc>
          <w:tcPr/>
          <w:p>
            <w:pPr>
              <w:pStyle w:val="Compact"/>
            </w:pPr>
            <w:r>
              <w:t xml:space="preserve">m² → m³ par épaisseur; kg via densité mesurée</w:t>
            </w:r>
          </w:p>
        </w:tc>
        <w:tc>
          <w:tcPr/>
          <w:p>
            <w:pPr>
              <w:pStyle w:val="Compact"/>
            </w:pPr>
            <w:r>
              <w:rPr>
                <w:b/>
                <w:bCs/>
              </w:rPr>
              <w:t xml:space="preserve">B</w:t>
            </w:r>
          </w:p>
        </w:tc>
        <w:tc>
          <w:tcPr/>
          <w:p>
            <w:pPr>
              <w:pStyle w:val="Compact"/>
            </w:pPr>
            <w:r>
              <w:t xml:space="preserve">Géographie Québec et technologie contreplaqué particulièrement intéressantes. fileciteturn0file0</w:t>
            </w:r>
          </w:p>
        </w:tc>
        <w:tc>
          <w:tcPr/>
          <w:p>
            <w:pPr>
              <w:pStyle w:val="Compact"/>
            </w:pPr>
            <w:r>
              <w:t xml:space="preserve">Le Word signale bois feuillu RoW et coefficient de bois provenant d’une source allemande; résine/chaleur à vérifier.</w:t>
            </w:r>
          </w:p>
        </w:tc>
      </w:tr>
      <w:tr>
        <w:tc>
          <w:tcPr/>
          <w:p>
            <w:pPr>
              <w:pStyle w:val="Compact"/>
            </w:pPr>
            <w:r>
              <w:t xml:space="preserve">Contreplaqué résineux canadien</w:t>
            </w:r>
          </w:p>
        </w:tc>
        <w:tc>
          <w:tcPr/>
          <w:p>
            <w:pPr>
              <w:pStyle w:val="Compact"/>
            </w:pPr>
            <w:r>
              <w:t xml:space="preserve">Produit à sélectionner</w:t>
            </w:r>
          </w:p>
        </w:tc>
        <w:tc>
          <w:tcPr/>
          <w:p>
            <w:pPr>
              <w:pStyle w:val="Compact"/>
            </w:pPr>
            <w:r>
              <w:t xml:space="preserve">Même dataset CA-QC, à tester comme proxy</w:t>
            </w:r>
          </w:p>
        </w:tc>
        <w:tc>
          <w:tcPr/>
          <w:p>
            <w:pPr>
              <w:pStyle w:val="Compact"/>
            </w:pPr>
            <w:r>
              <w:t xml:space="preserve">CA-QC</w:t>
            </w:r>
          </w:p>
        </w:tc>
        <w:tc>
          <w:tcPr/>
          <w:p>
            <w:pPr>
              <w:pStyle w:val="Compact"/>
            </w:pPr>
            <w:r>
              <w:t xml:space="preserve">m³</w:t>
            </w:r>
          </w:p>
        </w:tc>
        <w:tc>
          <w:tcPr/>
          <w:p>
            <w:pPr>
              <w:pStyle w:val="Compact"/>
            </w:pPr>
            <w:r>
              <w:t xml:space="preserve">Idem</w:t>
            </w:r>
          </w:p>
        </w:tc>
        <w:tc>
          <w:tcPr/>
          <w:p>
            <w:pPr>
              <w:pStyle w:val="Compact"/>
            </w:pPr>
            <w:r>
              <w:rPr>
                <w:b/>
                <w:bCs/>
              </w:rPr>
              <w:t xml:space="preserve">C</w:t>
            </w:r>
          </w:p>
        </w:tc>
        <w:tc>
          <w:tcPr/>
          <w:p>
            <w:pPr>
              <w:pStyle w:val="Compact"/>
            </w:pPr>
            <w:r>
              <w:t xml:space="preserve">Géographie favorable.</w:t>
            </w:r>
          </w:p>
        </w:tc>
        <w:tc>
          <w:tcPr/>
          <w:p>
            <w:pPr>
              <w:pStyle w:val="Compact"/>
            </w:pPr>
            <w:r>
              <w:t xml:space="preserve">Le dataset décrit apparemment un approvisionnement feuillu; ne pas présumer équivalence résineux.</w:t>
            </w:r>
          </w:p>
        </w:tc>
      </w:tr>
      <w:tr>
        <w:tc>
          <w:tcPr/>
          <w:p>
            <w:pPr>
              <w:pStyle w:val="Compact"/>
            </w:pPr>
            <w:r>
              <w:t xml:space="preserve">OSB québécois</w:t>
            </w:r>
          </w:p>
        </w:tc>
        <w:tc>
          <w:tcPr/>
          <w:p>
            <w:pPr>
              <w:pStyle w:val="Compact"/>
            </w:pPr>
            <w:r>
              <w:t xml:space="preserve">Arbec / West Fraser</w:t>
            </w:r>
          </w:p>
        </w:tc>
        <w:tc>
          <w:tcPr/>
          <w:p>
            <w:pPr>
              <w:pStyle w:val="Compact"/>
            </w:pPr>
            <w:r>
              <w:rPr>
                <w:rStyle w:val="VerbatimChar"/>
                <w:b/>
                <w:bCs/>
              </w:rPr>
              <w:t xml:space="preserve">oriented strand board production</w:t>
            </w:r>
            <w:r>
              <w:rPr>
                <w:b/>
                <w:bCs/>
              </w:rPr>
              <w:t xml:space="preserve"> </w:t>
            </w:r>
            <w:r>
              <w:rPr>
                <w:b/>
                <w:bCs/>
              </w:rPr>
              <w:t xml:space="preserve">— rechercher la variante CA-QC dans B280</w:t>
            </w:r>
          </w:p>
        </w:tc>
        <w:tc>
          <w:tcPr/>
          <w:p>
            <w:pPr>
              <w:pStyle w:val="Compact"/>
            </w:pPr>
            <w:r>
              <w:t xml:space="preserve">CA-QC à confirmer</w:t>
            </w:r>
          </w:p>
        </w:tc>
        <w:tc>
          <w:tcPr/>
          <w:p>
            <w:pPr>
              <w:pStyle w:val="Compact"/>
            </w:pPr>
            <w:r>
              <w:t xml:space="preserve">m³</w:t>
            </w:r>
          </w:p>
        </w:tc>
        <w:tc>
          <w:tcPr/>
          <w:p>
            <w:pPr>
              <w:pStyle w:val="Compact"/>
            </w:pPr>
            <w:r>
              <w:t xml:space="preserve">Selon densité du grade</w:t>
            </w:r>
          </w:p>
        </w:tc>
        <w:tc>
          <w:tcPr/>
          <w:p>
            <w:pPr>
              <w:pStyle w:val="Compact"/>
            </w:pPr>
            <w:r>
              <w:rPr>
                <w:b/>
                <w:bCs/>
              </w:rPr>
              <w:t xml:space="preserve">A/B</w:t>
            </w:r>
            <w:r>
              <w:t xml:space="preserve"> </w:t>
            </w:r>
            <w:r>
              <w:t xml:space="preserve">si CA-QC confirmé</w:t>
            </w:r>
          </w:p>
        </w:tc>
        <w:tc>
          <w:tcPr/>
          <w:p>
            <w:pPr>
              <w:pStyle w:val="Compact"/>
            </w:pPr>
            <w:r>
              <w:t xml:space="preserve">Technologie et géographie potentiellement très fortes; DEP canadienne disponible.</w:t>
            </w:r>
            <w:r>
              <w:t xml:space="preserve"> </w:t>
            </w:r>
            <w:hyperlink r:id="rId50">
              <w:r>
                <w:rPr>
                  <w:rStyle w:val="Hyperlink"/>
                </w:rPr>
                <w:t xml:space="preserve">[52]</w:t>
              </w:r>
            </w:hyperlink>
          </w:p>
        </w:tc>
        <w:tc>
          <w:tcPr/>
          <w:p>
            <w:pPr>
              <w:pStyle w:val="Compact"/>
            </w:pPr>
            <w:r>
              <w:t xml:space="preserve">Vérifier année, résine et représentativité de l’usine.</w:t>
            </w:r>
          </w:p>
        </w:tc>
      </w:tr>
      <w:tr>
        <w:tc>
          <w:tcPr/>
          <w:p>
            <w:pPr>
              <w:pStyle w:val="Compact"/>
            </w:pPr>
            <w:r>
              <w:t xml:space="preserve">TFL sur particules</w:t>
            </w:r>
          </w:p>
        </w:tc>
        <w:tc>
          <w:tcPr/>
          <w:p>
            <w:pPr>
              <w:pStyle w:val="Compact"/>
            </w:pPr>
            <w:r>
              <w:t xml:space="preserve">Tafisa TFL</w:t>
            </w:r>
          </w:p>
        </w:tc>
        <w:tc>
          <w:tcPr/>
          <w:p>
            <w:pPr>
              <w:pStyle w:val="Compact"/>
            </w:pPr>
            <w:r>
              <w:t xml:space="preserve">PB +</w:t>
            </w:r>
            <w:r>
              <w:t xml:space="preserve"> </w:t>
            </w:r>
            <w:r>
              <w:rPr>
                <w:rStyle w:val="VerbatimChar"/>
                <w:b/>
                <w:bCs/>
              </w:rPr>
              <w:t xml:space="preserve">melamine impregnated paper production</w:t>
            </w:r>
            <w:r>
              <w:t xml:space="preserve"> </w:t>
            </w:r>
            <w:r>
              <w:t xml:space="preserve">+ pressage/énergie</w:t>
            </w:r>
          </w:p>
        </w:tc>
        <w:tc>
          <w:tcPr/>
          <w:p>
            <w:pPr>
              <w:pStyle w:val="Compact"/>
            </w:pPr>
            <w:r>
              <w:t xml:space="preserve">QC + RER/RoW</w:t>
            </w:r>
          </w:p>
        </w:tc>
        <w:tc>
          <w:tcPr/>
          <w:p>
            <w:pPr>
              <w:pStyle w:val="Compact"/>
            </w:pPr>
            <w:r>
              <w:t xml:space="preserve">m² recommandé</w:t>
            </w:r>
          </w:p>
        </w:tc>
        <w:tc>
          <w:tcPr/>
          <w:p>
            <w:pPr>
              <w:pStyle w:val="Compact"/>
            </w:pPr>
            <w:r>
              <w:t xml:space="preserve">Convertir support m² × épaisseur en m³; papier en kg/m²</w:t>
            </w:r>
          </w:p>
        </w:tc>
        <w:tc>
          <w:tcPr/>
          <w:p>
            <w:pPr>
              <w:pStyle w:val="Compact"/>
            </w:pPr>
            <w:r>
              <w:rPr>
                <w:b/>
                <w:bCs/>
              </w:rPr>
              <w:t xml:space="preserve">B/C</w:t>
            </w:r>
          </w:p>
        </w:tc>
        <w:tc>
          <w:tcPr/>
          <w:p>
            <w:pPr>
              <w:pStyle w:val="Compact"/>
            </w:pPr>
            <w:r>
              <w:t xml:space="preserve">Correspond exactement à la construction proposée dans le document Word et au procédé décrit par Tafisa. fileciteturn0file0</w:t>
            </w:r>
            <w:r>
              <w:t xml:space="preserve"> </w:t>
            </w:r>
            <w:hyperlink r:id="rId21">
              <w:r>
                <w:rPr>
                  <w:rStyle w:val="Hyperlink"/>
                </w:rPr>
                <w:t xml:space="preserve">[53]</w:t>
              </w:r>
            </w:hyperlink>
          </w:p>
        </w:tc>
        <w:tc>
          <w:tcPr/>
          <w:p>
            <w:pPr>
              <w:pStyle w:val="Compact"/>
            </w:pPr>
            <w:r>
              <w:t xml:space="preserve">Besoin de grammage de papier/résine et énergie de presse.</w:t>
            </w:r>
          </w:p>
        </w:tc>
      </w:tr>
      <w:tr>
        <w:tc>
          <w:tcPr/>
          <w:p>
            <w:pPr>
              <w:pStyle w:val="Compact"/>
            </w:pPr>
            <w:r>
              <w:t xml:space="preserve">TFL sur MDF</w:t>
            </w:r>
          </w:p>
        </w:tc>
        <w:tc>
          <w:tcPr/>
          <w:p>
            <w:pPr>
              <w:pStyle w:val="Compact"/>
            </w:pPr>
            <w:r>
              <w:t xml:space="preserve">Uniboard TFL</w:t>
            </w:r>
          </w:p>
        </w:tc>
        <w:tc>
          <w:tcPr/>
          <w:p>
            <w:pPr>
              <w:pStyle w:val="Compact"/>
            </w:pPr>
            <w:r>
              <w:t xml:space="preserve">MDF + papier imprégné + pressage</w:t>
            </w:r>
          </w:p>
        </w:tc>
        <w:tc>
          <w:tcPr/>
          <w:p>
            <w:pPr>
              <w:pStyle w:val="Compact"/>
            </w:pPr>
            <w:r>
              <w:t xml:space="preserve">QC + RER/RoW</w:t>
            </w:r>
          </w:p>
        </w:tc>
        <w:tc>
          <w:tcPr/>
          <w:p>
            <w:pPr>
              <w:pStyle w:val="Compact"/>
            </w:pPr>
            <w:r>
              <w:t xml:space="preserve">m²</w:t>
            </w:r>
          </w:p>
        </w:tc>
        <w:tc>
          <w:tcPr/>
          <w:p>
            <w:pPr>
              <w:pStyle w:val="Compact"/>
            </w:pPr>
            <w:r>
              <w:t xml:space="preserve">Idem</w:t>
            </w:r>
          </w:p>
        </w:tc>
        <w:tc>
          <w:tcPr/>
          <w:p>
            <w:pPr>
              <w:pStyle w:val="Compact"/>
            </w:pPr>
            <w:r>
              <w:rPr>
                <w:b/>
                <w:bCs/>
              </w:rPr>
              <w:t xml:space="preserve">B/C</w:t>
            </w:r>
          </w:p>
        </w:tc>
        <w:tc>
          <w:tcPr/>
          <w:p>
            <w:pPr>
              <w:pStyle w:val="Compact"/>
            </w:pPr>
            <w:r>
              <w:t xml:space="preserve">Bonne représentation physique.</w:t>
            </w:r>
          </w:p>
        </w:tc>
        <w:tc>
          <w:tcPr/>
          <w:p>
            <w:pPr>
              <w:pStyle w:val="Compact"/>
            </w:pPr>
            <w:r>
              <w:t xml:space="preserve">Origine exacte du support MDF du SKU à confirmer.</w:t>
            </w:r>
          </w:p>
        </w:tc>
      </w:tr>
      <w:tr>
        <w:tc>
          <w:tcPr/>
          <w:p>
            <w:pPr>
              <w:pStyle w:val="Compact"/>
            </w:pPr>
            <w:r>
              <w:t xml:space="preserve">HPL</w:t>
            </w:r>
          </w:p>
        </w:tc>
        <w:tc>
          <w:tcPr/>
          <w:p>
            <w:pPr>
              <w:pStyle w:val="Compact"/>
            </w:pPr>
            <w:r>
              <w:t xml:space="preserve">Formica Brand Laminate</w:t>
            </w:r>
          </w:p>
        </w:tc>
        <w:tc>
          <w:tcPr/>
          <w:p>
            <w:pPr>
              <w:pStyle w:val="Compact"/>
            </w:pPr>
            <w:r>
              <w:rPr>
                <w:b/>
                <w:bCs/>
              </w:rPr>
              <w:t xml:space="preserve">Processus à construire</w:t>
            </w:r>
            <w:r>
              <w:t xml:space="preserve"> </w:t>
            </w:r>
            <w:r>
              <w:t xml:space="preserve">: kraft + résine phénolique + papier décoratif/mélamine + impregnation + pressage</w:t>
            </w:r>
          </w:p>
        </w:tc>
        <w:tc>
          <w:tcPr/>
          <w:p>
            <w:pPr>
              <w:pStyle w:val="Compact"/>
            </w:pPr>
            <w:r>
              <w:t xml:space="preserve">QC + chaînes amont</w:t>
            </w:r>
          </w:p>
        </w:tc>
        <w:tc>
          <w:tcPr/>
          <w:p>
            <w:pPr>
              <w:pStyle w:val="Compact"/>
            </w:pPr>
            <w:r>
              <w:t xml:space="preserve">m²</w:t>
            </w:r>
          </w:p>
        </w:tc>
        <w:tc>
          <w:tcPr/>
          <w:p>
            <w:pPr>
              <w:pStyle w:val="Compact"/>
            </w:pPr>
            <w:r>
              <w:t xml:space="preserve">Données de composition par m²</w:t>
            </w:r>
          </w:p>
        </w:tc>
        <w:tc>
          <w:tcPr/>
          <w:p>
            <w:pPr>
              <w:pStyle w:val="Compact"/>
            </w:pPr>
            <w:r>
              <w:rPr>
                <w:b/>
                <w:bCs/>
              </w:rPr>
              <w:t xml:space="preserve">B/C</w:t>
            </w:r>
            <w:r>
              <w:t xml:space="preserve"> </w:t>
            </w:r>
            <w:r>
              <w:t xml:space="preserve">avec EPD</w:t>
            </w:r>
          </w:p>
        </w:tc>
        <w:tc>
          <w:tcPr/>
          <w:p>
            <w:pPr>
              <w:pStyle w:val="Compact"/>
            </w:pPr>
            <w:r>
              <w:t xml:space="preserve">Le HPL est une construction multicouche et Formica documente le procédé et dispose d’EPD.</w:t>
            </w:r>
            <w:r>
              <w:t xml:space="preserve"> </w:t>
            </w:r>
            <w:hyperlink r:id="rId51">
              <w:r>
                <w:rPr>
                  <w:rStyle w:val="Hyperlink"/>
                </w:rPr>
                <w:t xml:space="preserve">[54]</w:t>
              </w:r>
            </w:hyperlink>
          </w:p>
        </w:tc>
        <w:tc>
          <w:tcPr/>
          <w:p>
            <w:pPr>
              <w:pStyle w:val="Compact"/>
            </w:pPr>
            <w:r>
              <w:t xml:space="preserve">Un simple « papier mélaminé » serait insuffisant.</w:t>
            </w:r>
          </w:p>
        </w:tc>
      </w:tr>
      <w:tr>
        <w:tc>
          <w:tcPr/>
          <w:p>
            <w:pPr>
              <w:pStyle w:val="Compact"/>
            </w:pPr>
            <w:r>
              <w:t xml:space="preserve">Placage feuillu</w:t>
            </w:r>
          </w:p>
        </w:tc>
        <w:tc>
          <w:tcPr/>
          <w:p>
            <w:pPr>
              <w:pStyle w:val="Compact"/>
            </w:pPr>
            <w:r>
              <w:t xml:space="preserve">Placage Commonwealth</w:t>
            </w:r>
          </w:p>
        </w:tc>
        <w:tc>
          <w:tcPr/>
          <w:p>
            <w:pPr>
              <w:pStyle w:val="Compact"/>
            </w:pPr>
            <w:r>
              <w:rPr>
                <w:rStyle w:val="VerbatimChar"/>
                <w:b/>
                <w:bCs/>
              </w:rPr>
              <w:t xml:space="preserve">veneer production, hardwood</w:t>
            </w:r>
            <w:r>
              <w:t xml:space="preserve">, nom exact/géo à confirmer B280</w:t>
            </w:r>
          </w:p>
        </w:tc>
        <w:tc>
          <w:tcPr/>
          <w:p>
            <w:pPr>
              <w:pStyle w:val="Compact"/>
            </w:pPr>
            <w:r>
              <w:t xml:space="preserve">Europe/RoW probable</w:t>
            </w:r>
          </w:p>
        </w:tc>
        <w:tc>
          <w:tcPr/>
          <w:p>
            <w:pPr>
              <w:pStyle w:val="Compact"/>
            </w:pPr>
            <w:r>
              <w:t xml:space="preserve">m³ ou m²</w:t>
            </w:r>
          </w:p>
        </w:tc>
        <w:tc>
          <w:tcPr/>
          <w:p>
            <w:pPr>
              <w:pStyle w:val="Compact"/>
            </w:pPr>
            <w:r>
              <w:t xml:space="preserve">Épaisseur nécessaire</w:t>
            </w:r>
          </w:p>
        </w:tc>
        <w:tc>
          <w:tcPr/>
          <w:p>
            <w:pPr>
              <w:pStyle w:val="Compact"/>
            </w:pPr>
            <w:r>
              <w:rPr>
                <w:b/>
                <w:bCs/>
              </w:rPr>
              <w:t xml:space="preserve">C</w:t>
            </w:r>
          </w:p>
        </w:tc>
        <w:tc>
          <w:tcPr/>
          <w:p>
            <w:pPr>
              <w:pStyle w:val="Compact"/>
            </w:pPr>
            <w:r>
              <w:t xml:space="preserve">Technologie adaptée au placage.</w:t>
            </w:r>
          </w:p>
        </w:tc>
        <w:tc>
          <w:tcPr/>
          <w:p>
            <w:pPr>
              <w:pStyle w:val="Compact"/>
            </w:pPr>
            <w:r>
              <w:t xml:space="preserve">Rendement par essence et géographie à vérifier.</w:t>
            </w:r>
          </w:p>
        </w:tc>
      </w:tr>
      <w:tr>
        <w:tc>
          <w:tcPr/>
          <w:p>
            <w:pPr>
              <w:pStyle w:val="Compact"/>
            </w:pPr>
            <w:r>
              <w:t xml:space="preserve">Érable / merisier / chêne / frêne / hêtre / noyer / peuplier</w:t>
            </w:r>
          </w:p>
        </w:tc>
        <w:tc>
          <w:tcPr/>
          <w:p>
            <w:pPr>
              <w:pStyle w:val="Compact"/>
            </w:pPr>
            <w:r>
              <w:t xml:space="preserve">Bois Goodfellow</w:t>
            </w:r>
          </w:p>
        </w:tc>
        <w:tc>
          <w:tcPr/>
          <w:p>
            <w:pPr>
              <w:pStyle w:val="Compact"/>
            </w:pPr>
            <w:r>
              <w:rPr>
                <w:rStyle w:val="VerbatimChar"/>
                <w:b/>
                <w:bCs/>
              </w:rPr>
              <w:t xml:space="preserve">sawnwood production, hardwood, raw, dried (u=10%)</w:t>
            </w:r>
            <w:r>
              <w:t xml:space="preserve"> </w:t>
            </w:r>
            <w:r>
              <w:t xml:space="preserve">ou variante u=20 %</w:t>
            </w:r>
          </w:p>
        </w:tc>
        <w:tc>
          <w:tcPr/>
          <w:p>
            <w:pPr>
              <w:pStyle w:val="Compact"/>
            </w:pPr>
            <w:r>
              <w:t xml:space="preserve">CH/Europe/RoW</w:t>
            </w:r>
          </w:p>
        </w:tc>
        <w:tc>
          <w:tcPr/>
          <w:p>
            <w:pPr>
              <w:pStyle w:val="Compact"/>
            </w:pPr>
            <w:r>
              <w:t xml:space="preserve">m³</w:t>
            </w:r>
          </w:p>
        </w:tc>
        <w:tc>
          <w:tcPr/>
          <w:p>
            <w:pPr>
              <w:pStyle w:val="Compact"/>
            </w:pPr>
            <w:r>
              <w:t xml:space="preserve">Pas convertir en kg sauf densité spécifique</w:t>
            </w:r>
          </w:p>
        </w:tc>
        <w:tc>
          <w:tcPr/>
          <w:p>
            <w:pPr>
              <w:pStyle w:val="Compact"/>
            </w:pPr>
            <w:r>
              <w:rPr>
                <w:b/>
                <w:bCs/>
              </w:rPr>
              <w:t xml:space="preserve">C</w:t>
            </w:r>
          </w:p>
        </w:tc>
        <w:tc>
          <w:tcPr/>
          <w:p>
            <w:pPr>
              <w:pStyle w:val="Compact"/>
            </w:pPr>
            <w:r>
              <w:t xml:space="preserve">Même procédé général.</w:t>
            </w:r>
          </w:p>
        </w:tc>
        <w:tc>
          <w:tcPr/>
          <w:p>
            <w:pPr>
              <w:pStyle w:val="Compact"/>
            </w:pPr>
            <w:r>
              <w:t xml:space="preserve">Aucune différenciation d’essence; séchage et électricité québécoise non représentés.</w:t>
            </w:r>
          </w:p>
        </w:tc>
      </w:tr>
      <w:tr>
        <w:tc>
          <w:tcPr/>
          <w:p>
            <w:pPr>
              <w:pStyle w:val="Compact"/>
            </w:pPr>
            <w:r>
              <w:t xml:space="preserve">Bois feuillu raboté</w:t>
            </w:r>
          </w:p>
        </w:tc>
        <w:tc>
          <w:tcPr/>
          <w:p>
            <w:pPr>
              <w:pStyle w:val="Compact"/>
            </w:pPr>
            <w:r>
              <w:t xml:space="preserve">S2S/S4S Goodfellow</w:t>
            </w:r>
          </w:p>
        </w:tc>
        <w:tc>
          <w:tcPr/>
          <w:p>
            <w:pPr>
              <w:pStyle w:val="Compact"/>
            </w:pPr>
            <w:r>
              <w:rPr>
                <w:rStyle w:val="VerbatimChar"/>
                <w:b/>
                <w:bCs/>
              </w:rPr>
              <w:t xml:space="preserve">sawnwood production, hardwood, dried (...), planed</w:t>
            </w:r>
          </w:p>
        </w:tc>
        <w:tc>
          <w:tcPr/>
          <w:p>
            <w:pPr>
              <w:pStyle w:val="Compact"/>
            </w:pPr>
            <w:r>
              <w:t xml:space="preserve">Europe/RoW</w:t>
            </w:r>
          </w:p>
        </w:tc>
        <w:tc>
          <w:tcPr/>
          <w:p>
            <w:pPr>
              <w:pStyle w:val="Compact"/>
            </w:pPr>
            <w:r>
              <w:t xml:space="preserve">m³</w:t>
            </w:r>
          </w:p>
        </w:tc>
        <w:tc>
          <w:tcPr/>
          <w:p>
            <w:pPr>
              <w:pStyle w:val="Compact"/>
            </w:pPr>
            <w:r>
              <w:t xml:space="preserve">Rendement/copeaux si reconstruction</w:t>
            </w:r>
          </w:p>
        </w:tc>
        <w:tc>
          <w:tcPr/>
          <w:p>
            <w:pPr>
              <w:pStyle w:val="Compact"/>
            </w:pPr>
            <w:r>
              <w:rPr>
                <w:b/>
                <w:bCs/>
              </w:rPr>
              <w:t xml:space="preserve">C</w:t>
            </w:r>
          </w:p>
        </w:tc>
        <w:tc>
          <w:tcPr/>
          <w:p>
            <w:pPr>
              <w:pStyle w:val="Compact"/>
            </w:pPr>
            <w:r>
              <w:t xml:space="preserve">Évite d’oublier le rabotage.</w:t>
            </w:r>
          </w:p>
        </w:tc>
        <w:tc>
          <w:tcPr/>
          <w:p>
            <w:pPr>
              <w:pStyle w:val="Compact"/>
            </w:pPr>
            <w:r>
              <w:t xml:space="preserve">Géographie faible.</w:t>
            </w:r>
          </w:p>
        </w:tc>
      </w:tr>
      <w:tr>
        <w:tc>
          <w:tcPr/>
          <w:p>
            <w:pPr>
              <w:pStyle w:val="Compact"/>
            </w:pPr>
            <w:r>
              <w:t xml:space="preserve">Pin/épinette/sapin séché</w:t>
            </w:r>
          </w:p>
        </w:tc>
        <w:tc>
          <w:tcPr/>
          <w:p>
            <w:pPr>
              <w:pStyle w:val="Compact"/>
            </w:pPr>
            <w:r>
              <w:t xml:space="preserve">Bois résineux QC/Canada</w:t>
            </w:r>
          </w:p>
        </w:tc>
        <w:tc>
          <w:tcPr/>
          <w:p>
            <w:pPr>
              <w:pStyle w:val="Compact"/>
            </w:pPr>
            <w:r>
              <w:rPr>
                <w:rStyle w:val="VerbatimChar"/>
                <w:b/>
                <w:bCs/>
              </w:rPr>
              <w:t xml:space="preserve">sawnwood production, softwood, raw, dried (u=10%/20%)</w:t>
            </w:r>
          </w:p>
        </w:tc>
        <w:tc>
          <w:tcPr/>
          <w:p>
            <w:pPr>
              <w:pStyle w:val="Compact"/>
            </w:pPr>
            <w:r>
              <w:t xml:space="preserve">Europe/RoW selon activité</w:t>
            </w:r>
          </w:p>
        </w:tc>
        <w:tc>
          <w:tcPr/>
          <w:p>
            <w:pPr>
              <w:pStyle w:val="Compact"/>
            </w:pPr>
            <w:r>
              <w:t xml:space="preserve">m³</w:t>
            </w:r>
          </w:p>
        </w:tc>
        <w:tc>
          <w:tcPr/>
          <w:p>
            <w:pPr>
              <w:pStyle w:val="Compact"/>
            </w:pPr>
            <w:r>
              <w:t xml:space="preserve">Humidité et densité</w:t>
            </w:r>
          </w:p>
        </w:tc>
        <w:tc>
          <w:tcPr/>
          <w:p>
            <w:pPr>
              <w:pStyle w:val="Compact"/>
            </w:pPr>
            <w:r>
              <w:rPr>
                <w:b/>
                <w:bCs/>
              </w:rPr>
              <w:t xml:space="preserve">C</w:t>
            </w:r>
          </w:p>
        </w:tc>
        <w:tc>
          <w:tcPr/>
          <w:p>
            <w:pPr>
              <w:pStyle w:val="Compact"/>
            </w:pPr>
            <w:r>
              <w:t xml:space="preserve">Technologie correcte; DEP canadienne peut servir à valider/régionaliser.</w:t>
            </w:r>
            <w:r>
              <w:t xml:space="preserve"> </w:t>
            </w:r>
            <w:hyperlink r:id="rId52">
              <w:r>
                <w:rPr>
                  <w:rStyle w:val="Hyperlink"/>
                </w:rPr>
                <w:t xml:space="preserve">[55]</w:t>
              </w:r>
            </w:hyperlink>
          </w:p>
        </w:tc>
        <w:tc>
          <w:tcPr/>
          <w:p>
            <w:pPr>
              <w:pStyle w:val="Compact"/>
            </w:pPr>
            <w:r>
              <w:t xml:space="preserve">Région ecoinvent générique.</w:t>
            </w:r>
          </w:p>
        </w:tc>
      </w:tr>
      <w:tr>
        <w:tc>
          <w:tcPr/>
          <w:p>
            <w:pPr>
              <w:pStyle w:val="Compact"/>
            </w:pPr>
            <w:r>
              <w:t xml:space="preserve">Bois résineux raboté</w:t>
            </w:r>
          </w:p>
        </w:tc>
        <w:tc>
          <w:tcPr/>
          <w:p>
            <w:pPr>
              <w:pStyle w:val="Compact"/>
            </w:pPr>
            <w:r>
              <w:t xml:space="preserve">Bois prêt à usiner</w:t>
            </w:r>
          </w:p>
        </w:tc>
        <w:tc>
          <w:tcPr/>
          <w:p>
            <w:pPr>
              <w:pStyle w:val="Compact"/>
            </w:pPr>
            <w:r>
              <w:t xml:space="preserve">Variante</w:t>
            </w:r>
            <w:r>
              <w:t xml:space="preserve"> </w:t>
            </w:r>
            <w:r>
              <w:rPr>
                <w:b/>
                <w:bCs/>
              </w:rPr>
              <w:t xml:space="preserve">softwood, dried, planed</w:t>
            </w:r>
          </w:p>
        </w:tc>
        <w:tc>
          <w:tcPr/>
          <w:p>
            <w:pPr>
              <w:pStyle w:val="Compact"/>
            </w:pPr>
            <w:r>
              <w:t xml:space="preserve">Europe/RoW</w:t>
            </w:r>
          </w:p>
        </w:tc>
        <w:tc>
          <w:tcPr/>
          <w:p>
            <w:pPr>
              <w:pStyle w:val="Compact"/>
            </w:pPr>
            <w:r>
              <w:t xml:space="preserve">m³</w:t>
            </w:r>
          </w:p>
        </w:tc>
        <w:tc>
          <w:tcPr/>
          <w:p>
            <w:pPr>
              <w:pStyle w:val="Compact"/>
            </w:pPr>
            <w:r>
              <w:t xml:space="preserve">—</w:t>
            </w:r>
          </w:p>
        </w:tc>
        <w:tc>
          <w:tcPr/>
          <w:p>
            <w:pPr>
              <w:pStyle w:val="Compact"/>
            </w:pPr>
            <w:r>
              <w:rPr>
                <w:b/>
                <w:bCs/>
              </w:rPr>
              <w:t xml:space="preserve">C</w:t>
            </w:r>
          </w:p>
        </w:tc>
        <w:tc>
          <w:tcPr/>
          <w:p>
            <w:pPr>
              <w:pStyle w:val="Compact"/>
            </w:pPr>
            <w:r>
              <w:t xml:space="preserve">Technologie appropriée</w:t>
            </w:r>
          </w:p>
        </w:tc>
        <w:tc>
          <w:tcPr/>
          <w:p>
            <w:pPr>
              <w:pStyle w:val="Compact"/>
            </w:pPr>
            <w:r>
              <w:t xml:space="preserve">Même lacune géographique.</w:t>
            </w:r>
          </w:p>
        </w:tc>
      </w:tr>
      <w:tr>
        <w:tc>
          <w:tcPr/>
          <w:p>
            <w:pPr>
              <w:pStyle w:val="Compact"/>
            </w:pPr>
            <w:r>
              <w:t xml:space="preserve">Résine UF</w:t>
            </w:r>
          </w:p>
        </w:tc>
        <w:tc>
          <w:tcPr/>
          <w:p>
            <w:pPr>
              <w:pStyle w:val="Compact"/>
            </w:pPr>
            <w:r>
              <w:t xml:space="preserve">Unires</w:t>
            </w:r>
          </w:p>
        </w:tc>
        <w:tc>
          <w:tcPr/>
          <w:p>
            <w:pPr>
              <w:pStyle w:val="Compact"/>
            </w:pPr>
            <w:r>
              <w:rPr>
                <w:rStyle w:val="VerbatimChar"/>
                <w:b/>
                <w:bCs/>
              </w:rPr>
              <w:t xml:space="preserve">urea formaldehyde resin production</w:t>
            </w:r>
          </w:p>
        </w:tc>
        <w:tc>
          <w:tcPr/>
          <w:p>
            <w:pPr>
              <w:pStyle w:val="Compact"/>
            </w:pPr>
            <w:r>
              <w:t xml:space="preserve">RER/RoW</w:t>
            </w:r>
          </w:p>
        </w:tc>
        <w:tc>
          <w:tcPr/>
          <w:p>
            <w:pPr>
              <w:pStyle w:val="Compact"/>
            </w:pPr>
            <w:r>
              <w:t xml:space="preserve">kg</w:t>
            </w:r>
          </w:p>
        </w:tc>
        <w:tc>
          <w:tcPr/>
          <w:p>
            <w:pPr>
              <w:pStyle w:val="Compact"/>
            </w:pPr>
            <w:r>
              <w:t xml:space="preserve">Corriger pour % solides si nécessaire</w:t>
            </w:r>
          </w:p>
        </w:tc>
        <w:tc>
          <w:tcPr/>
          <w:p>
            <w:pPr>
              <w:pStyle w:val="Compact"/>
            </w:pPr>
            <w:r>
              <w:rPr>
                <w:b/>
                <w:bCs/>
              </w:rPr>
              <w:t xml:space="preserve">C</w:t>
            </w:r>
          </w:p>
        </w:tc>
        <w:tc>
          <w:tcPr/>
          <w:p>
            <w:pPr>
              <w:pStyle w:val="Compact"/>
            </w:pPr>
            <w:r>
              <w:t xml:space="preserve">Chimie correspondante.</w:t>
            </w:r>
          </w:p>
        </w:tc>
        <w:tc>
          <w:tcPr/>
          <w:p>
            <w:pPr>
              <w:pStyle w:val="Compact"/>
            </w:pPr>
            <w:r>
              <w:t xml:space="preserve">Unires QC peut avoir formulation et énergie très différentes; données primaires souhaitables.</w:t>
            </w:r>
          </w:p>
        </w:tc>
      </w:tr>
      <w:tr>
        <w:tc>
          <w:tcPr/>
          <w:p>
            <w:pPr>
              <w:pStyle w:val="Compact"/>
            </w:pPr>
            <w:r>
              <w:t xml:space="preserve">Adhésif MUF</w:t>
            </w:r>
          </w:p>
        </w:tc>
        <w:tc>
          <w:tcPr/>
          <w:p>
            <w:pPr>
              <w:pStyle w:val="Compact"/>
            </w:pPr>
            <w:r>
              <w:t xml:space="preserve">Produit ND</w:t>
            </w:r>
          </w:p>
        </w:tc>
        <w:tc>
          <w:tcPr/>
          <w:p>
            <w:pPr>
              <w:pStyle w:val="Compact"/>
            </w:pPr>
            <w:r>
              <w:rPr>
                <w:rStyle w:val="VerbatimChar"/>
                <w:b/>
                <w:bCs/>
              </w:rPr>
              <w:t xml:space="preserve">melamine urea formaldehyde adhesive production</w:t>
            </w:r>
          </w:p>
        </w:tc>
        <w:tc>
          <w:tcPr/>
          <w:p>
            <w:pPr>
              <w:pStyle w:val="Compact"/>
            </w:pPr>
            <w:r>
              <w:t xml:space="preserve">GLO</w:t>
            </w:r>
          </w:p>
        </w:tc>
        <w:tc>
          <w:tcPr/>
          <w:p>
            <w:pPr>
              <w:pStyle w:val="Compact"/>
            </w:pPr>
            <w:r>
              <w:t xml:space="preserve">kg</w:t>
            </w:r>
          </w:p>
        </w:tc>
        <w:tc>
          <w:tcPr/>
          <w:p>
            <w:pPr>
              <w:pStyle w:val="Compact"/>
            </w:pPr>
            <w:r>
              <w:t xml:space="preserve">Selon % solides</w:t>
            </w:r>
          </w:p>
        </w:tc>
        <w:tc>
          <w:tcPr/>
          <w:p>
            <w:pPr>
              <w:pStyle w:val="Compact"/>
            </w:pPr>
            <w:r>
              <w:rPr>
                <w:b/>
                <w:bCs/>
              </w:rPr>
              <w:t xml:space="preserve">B/C</w:t>
            </w:r>
          </w:p>
        </w:tc>
        <w:tc>
          <w:tcPr/>
          <w:p>
            <w:pPr>
              <w:pStyle w:val="Compact"/>
            </w:pPr>
            <w:r>
              <w:t xml:space="preserve">Correspondance chimique directe; candidat du Word. fileciteturn0file0</w:t>
            </w:r>
          </w:p>
        </w:tc>
        <w:tc>
          <w:tcPr/>
          <w:p>
            <w:pPr>
              <w:pStyle w:val="Compact"/>
            </w:pPr>
            <w:r>
              <w:t xml:space="preserve">Produit commercial, ratio mélamine et géographie inconnus.</w:t>
            </w:r>
          </w:p>
        </w:tc>
      </w:tr>
      <w:tr>
        <w:tc>
          <w:tcPr/>
          <w:p>
            <w:pPr>
              <w:pStyle w:val="Compact"/>
            </w:pPr>
            <w:r>
              <w:t xml:space="preserve">Colle PVAc</w:t>
            </w:r>
          </w:p>
        </w:tc>
        <w:tc>
          <w:tcPr/>
          <w:p>
            <w:pPr>
              <w:pStyle w:val="Compact"/>
            </w:pPr>
            <w:r>
              <w:t xml:space="preserve">PVA Type 1</w:t>
            </w:r>
          </w:p>
        </w:tc>
        <w:tc>
          <w:tcPr/>
          <w:p>
            <w:pPr>
              <w:pStyle w:val="Compact"/>
            </w:pPr>
            <w:r>
              <w:rPr>
                <w:rStyle w:val="VerbatimChar"/>
                <w:b/>
                <w:bCs/>
              </w:rPr>
              <w:t xml:space="preserve">polyvinyl acetate production</w:t>
            </w:r>
            <w:r>
              <w:t xml:space="preserve"> </w:t>
            </w:r>
            <w:r>
              <w:t xml:space="preserve">comme matière de base; idéalement formulation reconstruite</w:t>
            </w:r>
          </w:p>
        </w:tc>
        <w:tc>
          <w:tcPr/>
          <w:p>
            <w:pPr>
              <w:pStyle w:val="Compact"/>
            </w:pPr>
            <w:r>
              <w:t xml:space="preserve">GLO/RER</w:t>
            </w:r>
          </w:p>
        </w:tc>
        <w:tc>
          <w:tcPr/>
          <w:p>
            <w:pPr>
              <w:pStyle w:val="Compact"/>
            </w:pPr>
            <w:r>
              <w:t xml:space="preserve">kg</w:t>
            </w:r>
          </w:p>
        </w:tc>
        <w:tc>
          <w:tcPr/>
          <w:p>
            <w:pPr>
              <w:pStyle w:val="Compact"/>
            </w:pPr>
            <w:r>
              <w:t xml:space="preserve">Distinguer kg de colle humide et kg PVAc sec</w:t>
            </w:r>
          </w:p>
        </w:tc>
        <w:tc>
          <w:tcPr/>
          <w:p>
            <w:pPr>
              <w:pStyle w:val="Compact"/>
            </w:pPr>
            <w:r>
              <w:rPr>
                <w:b/>
                <w:bCs/>
              </w:rPr>
              <w:t xml:space="preserve">D</w:t>
            </w:r>
            <w:r>
              <w:t xml:space="preserve"> </w:t>
            </w:r>
            <w:r>
              <w:t xml:space="preserve">seul;</w:t>
            </w:r>
            <w:r>
              <w:t xml:space="preserve"> </w:t>
            </w:r>
            <w:r>
              <w:rPr>
                <w:b/>
                <w:bCs/>
              </w:rPr>
              <w:t xml:space="preserve">B/C</w:t>
            </w:r>
            <w:r>
              <w:t xml:space="preserve"> </w:t>
            </w:r>
            <w:r>
              <w:t xml:space="preserve">si formulation</w:t>
            </w:r>
          </w:p>
        </w:tc>
        <w:tc>
          <w:tcPr/>
          <w:p>
            <w:pPr>
              <w:pStyle w:val="Compact"/>
            </w:pPr>
            <w:r>
              <w:t xml:space="preserve">PVAc est le polymère principal.</w:t>
            </w:r>
          </w:p>
        </w:tc>
        <w:tc>
          <w:tcPr/>
          <w:p>
            <w:pPr>
              <w:pStyle w:val="Compact"/>
            </w:pPr>
            <w:r>
              <w:t xml:space="preserve">Eau, plastifiants, charges, conservateurs non représentés dans le proxy simple.</w:t>
            </w:r>
          </w:p>
        </w:tc>
      </w:tr>
      <w:tr>
        <w:tc>
          <w:tcPr/>
          <w:p>
            <w:pPr>
              <w:pStyle w:val="Compact"/>
            </w:pPr>
            <w:r>
              <w:t xml:space="preserve">PUR</w:t>
            </w:r>
          </w:p>
        </w:tc>
        <w:tc>
          <w:tcPr/>
          <w:p>
            <w:pPr>
              <w:pStyle w:val="Compact"/>
            </w:pPr>
            <w:r>
              <w:t xml:space="preserve">Technomelt/3M</w:t>
            </w:r>
          </w:p>
        </w:tc>
        <w:tc>
          <w:tcPr/>
          <w:p>
            <w:pPr>
              <w:pStyle w:val="Compact"/>
            </w:pPr>
            <w:r>
              <w:rPr>
                <w:rStyle w:val="VerbatimChar"/>
                <w:b/>
                <w:bCs/>
              </w:rPr>
              <w:t xml:space="preserve">polyurethane adhesive production</w:t>
            </w:r>
            <w:r>
              <w:t xml:space="preserve"> </w:t>
            </w:r>
            <w:r>
              <w:t xml:space="preserve">— présence et version à confirmer dans B280 3.11</w:t>
            </w:r>
          </w:p>
        </w:tc>
        <w:tc>
          <w:tcPr/>
          <w:p>
            <w:pPr>
              <w:pStyle w:val="Compact"/>
            </w:pPr>
            <w:r>
              <w:t xml:space="preserve">GLO</w:t>
            </w:r>
          </w:p>
        </w:tc>
        <w:tc>
          <w:tcPr/>
          <w:p>
            <w:pPr>
              <w:pStyle w:val="Compact"/>
            </w:pPr>
            <w:r>
              <w:t xml:space="preserve">kg</w:t>
            </w:r>
          </w:p>
        </w:tc>
        <w:tc>
          <w:tcPr/>
          <w:p>
            <w:pPr>
              <w:pStyle w:val="Compact"/>
            </w:pPr>
            <w:r>
              <w:t xml:space="preserve">Généralement kg produit</w:t>
            </w:r>
          </w:p>
        </w:tc>
        <w:tc>
          <w:tcPr/>
          <w:p>
            <w:pPr>
              <w:pStyle w:val="Compact"/>
            </w:pPr>
            <w:r>
              <w:rPr>
                <w:b/>
                <w:bCs/>
              </w:rPr>
              <w:t xml:space="preserve">B/C</w:t>
            </w:r>
          </w:p>
        </w:tc>
        <w:tc>
          <w:tcPr/>
          <w:p>
            <w:pPr>
              <w:pStyle w:val="Compact"/>
            </w:pPr>
            <w:r>
              <w:t xml:space="preserve">Technologie adhésive PUR pertinente.</w:t>
            </w:r>
          </w:p>
        </w:tc>
        <w:tc>
          <w:tcPr/>
          <w:p>
            <w:pPr>
              <w:pStyle w:val="Compact"/>
            </w:pPr>
            <w:r>
              <w:t xml:space="preserve">Réactif hot-melt, PU liquide et mousse PU ne sont pas interchangeables.</w:t>
            </w:r>
          </w:p>
        </w:tc>
      </w:tr>
      <w:tr>
        <w:tc>
          <w:tcPr/>
          <w:p>
            <w:pPr>
              <w:pStyle w:val="Compact"/>
            </w:pPr>
            <w:r>
              <w:t xml:space="preserve">EVA hot-melt</w:t>
            </w:r>
          </w:p>
        </w:tc>
        <w:tc>
          <w:tcPr/>
          <w:p>
            <w:pPr>
              <w:pStyle w:val="Compact"/>
            </w:pPr>
            <w:r>
              <w:t xml:space="preserve">SKU à obtenir</w:t>
            </w:r>
          </w:p>
        </w:tc>
        <w:tc>
          <w:tcPr/>
          <w:p>
            <w:pPr>
              <w:pStyle w:val="Compact"/>
            </w:pPr>
            <w:r>
              <w:t xml:space="preserve">Copolymère EVA + tackifier + cire; activité adhésif EVA exacte à rechercher</w:t>
            </w:r>
          </w:p>
        </w:tc>
        <w:tc>
          <w:tcPr/>
          <w:p>
            <w:pPr>
              <w:pStyle w:val="Compact"/>
            </w:pPr>
            <w:r>
              <w:t xml:space="preserve">GLO/RER</w:t>
            </w:r>
          </w:p>
        </w:tc>
        <w:tc>
          <w:tcPr/>
          <w:p>
            <w:pPr>
              <w:pStyle w:val="Compact"/>
            </w:pPr>
            <w:r>
              <w:t xml:space="preserve">kg</w:t>
            </w:r>
          </w:p>
        </w:tc>
        <w:tc>
          <w:tcPr/>
          <w:p>
            <w:pPr>
              <w:pStyle w:val="Compact"/>
            </w:pPr>
            <w:r>
              <w:t xml:space="preserve">Formulation massique</w:t>
            </w:r>
          </w:p>
        </w:tc>
        <w:tc>
          <w:tcPr/>
          <w:p>
            <w:pPr>
              <w:pStyle w:val="Compact"/>
            </w:pPr>
            <w:r>
              <w:rPr>
                <w:b/>
                <w:bCs/>
              </w:rPr>
              <w:t xml:space="preserve">D/?</w:t>
            </w:r>
          </w:p>
        </w:tc>
        <w:tc>
          <w:tcPr/>
          <w:p>
            <w:pPr>
              <w:pStyle w:val="Compact"/>
            </w:pPr>
            <w:r>
              <w:t xml:space="preserve">Approche chimique défendable faute de dataset formulé.</w:t>
            </w:r>
          </w:p>
        </w:tc>
        <w:tc>
          <w:tcPr/>
          <w:p>
            <w:pPr>
              <w:pStyle w:val="Compact"/>
            </w:pPr>
            <w:r>
              <w:t xml:space="preserve">Très sensible à la recette; ne pas utiliser « EVA pur » sans analyse de sensibilité.</w:t>
            </w:r>
          </w:p>
        </w:tc>
      </w:tr>
      <w:tr>
        <w:tc>
          <w:tcPr/>
          <w:p>
            <w:pPr>
              <w:pStyle w:val="Compact"/>
            </w:pPr>
            <w:r>
              <w:t xml:space="preserve">Vernis acrylique à l’eau</w:t>
            </w:r>
          </w:p>
        </w:tc>
        <w:tc>
          <w:tcPr/>
          <w:p>
            <w:pPr>
              <w:pStyle w:val="Compact"/>
            </w:pPr>
            <w:r>
              <w:t xml:space="preserve">Canlak aqueux compatible</w:t>
            </w:r>
          </w:p>
        </w:tc>
        <w:tc>
          <w:tcPr/>
          <w:p>
            <w:pPr>
              <w:pStyle w:val="Compact"/>
            </w:pPr>
            <w:r>
              <w:rPr>
                <w:rStyle w:val="VerbatimChar"/>
                <w:b/>
                <w:bCs/>
              </w:rPr>
              <w:t xml:space="preserve">acrylic varnish production, with water ...</w:t>
            </w:r>
            <w:r>
              <w:t xml:space="preserve">, activité exacte à confirmer 3.11</w:t>
            </w:r>
          </w:p>
        </w:tc>
        <w:tc>
          <w:tcPr/>
          <w:p>
            <w:pPr>
              <w:pStyle w:val="Compact"/>
            </w:pPr>
            <w:r>
              <w:t xml:space="preserve">RER/RoW</w:t>
            </w:r>
          </w:p>
        </w:tc>
        <w:tc>
          <w:tcPr/>
          <w:p>
            <w:pPr>
              <w:pStyle w:val="Compact"/>
            </w:pPr>
            <w:r>
              <w:t xml:space="preserve">kg</w:t>
            </w:r>
          </w:p>
        </w:tc>
        <w:tc>
          <w:tcPr/>
          <w:p>
            <w:pPr>
              <w:pStyle w:val="Compact"/>
            </w:pPr>
            <w:r>
              <w:t xml:space="preserve">kg humide, éventuellement kg solides</w:t>
            </w:r>
          </w:p>
        </w:tc>
        <w:tc>
          <w:tcPr/>
          <w:p>
            <w:pPr>
              <w:pStyle w:val="Compact"/>
            </w:pPr>
            <w:r>
              <w:rPr>
                <w:b/>
                <w:bCs/>
              </w:rPr>
              <w:t xml:space="preserve">C</w:t>
            </w:r>
            <w:r>
              <w:t xml:space="preserve"> </w:t>
            </w:r>
            <w:r>
              <w:t xml:space="preserve">uniquement si chimie compatible</w:t>
            </w:r>
          </w:p>
        </w:tc>
        <w:tc>
          <w:tcPr/>
          <w:p>
            <w:pPr>
              <w:pStyle w:val="Compact"/>
            </w:pPr>
            <w:r>
              <w:t xml:space="preserve">Proxy raisonnable pour un acrylique aqueux.</w:t>
            </w:r>
          </w:p>
        </w:tc>
        <w:tc>
          <w:tcPr/>
          <w:p>
            <w:pPr>
              <w:pStyle w:val="Compact"/>
            </w:pPr>
            <w:r>
              <w:t xml:space="preserve">Pas valable pour nitrocellulose, PU 2K ou vernis de conversion.</w:t>
            </w:r>
          </w:p>
        </w:tc>
      </w:tr>
      <w:tr>
        <w:tc>
          <w:tcPr/>
          <w:p>
            <w:pPr>
              <w:pStyle w:val="Compact"/>
            </w:pPr>
            <w:r>
              <w:t xml:space="preserve">Laque/vernis solvanté</w:t>
            </w:r>
          </w:p>
        </w:tc>
        <w:tc>
          <w:tcPr/>
          <w:p>
            <w:pPr>
              <w:pStyle w:val="Compact"/>
            </w:pPr>
            <w:r>
              <w:t xml:space="preserve">Canguard/Canfast</w:t>
            </w:r>
          </w:p>
        </w:tc>
        <w:tc>
          <w:tcPr/>
          <w:p>
            <w:pPr>
              <w:pStyle w:val="Compact"/>
            </w:pPr>
            <w:r>
              <w:t xml:space="preserve">Dataset de vernis correspondant ou reconstruction SDS</w:t>
            </w:r>
          </w:p>
        </w:tc>
        <w:tc>
          <w:tcPr/>
          <w:p>
            <w:pPr>
              <w:pStyle w:val="Compact"/>
            </w:pPr>
            <w:r>
              <w:t xml:space="preserve">RER/RoW</w:t>
            </w:r>
          </w:p>
        </w:tc>
        <w:tc>
          <w:tcPr/>
          <w:p>
            <w:pPr>
              <w:pStyle w:val="Compact"/>
            </w:pPr>
            <w:r>
              <w:t xml:space="preserve">kg</w:t>
            </w:r>
          </w:p>
        </w:tc>
        <w:tc>
          <w:tcPr/>
          <w:p>
            <w:pPr>
              <w:pStyle w:val="Compact"/>
            </w:pPr>
            <w:r>
              <w:t xml:space="preserve">Solides/COV</w:t>
            </w:r>
          </w:p>
        </w:tc>
        <w:tc>
          <w:tcPr/>
          <w:p>
            <w:pPr>
              <w:pStyle w:val="Compact"/>
            </w:pPr>
            <w:r>
              <w:rPr>
                <w:b/>
                <w:bCs/>
              </w:rPr>
              <w:t xml:space="preserve">D générique</w:t>
            </w:r>
          </w:p>
        </w:tc>
        <w:tc>
          <w:tcPr/>
          <w:p>
            <w:pPr>
              <w:pStyle w:val="Compact"/>
            </w:pPr>
            <w:r>
              <w:t xml:space="preserve">Catégorie trop diverse pour une seule activité.</w:t>
            </w:r>
          </w:p>
        </w:tc>
        <w:tc>
          <w:tcPr/>
          <w:p>
            <w:pPr>
              <w:pStyle w:val="Compact"/>
            </w:pPr>
            <w:r>
              <w:t xml:space="preserve">Formulation primaire requise.</w:t>
            </w:r>
          </w:p>
        </w:tc>
      </w:tr>
      <w:tr>
        <w:tc>
          <w:tcPr/>
          <w:p>
            <w:pPr>
              <w:pStyle w:val="Compact"/>
            </w:pPr>
            <w:r>
              <w:t xml:space="preserve">Teinture</w:t>
            </w:r>
          </w:p>
        </w:tc>
        <w:tc>
          <w:tcPr/>
          <w:p>
            <w:pPr>
              <w:pStyle w:val="Compact"/>
            </w:pPr>
            <w:r>
              <w:t xml:space="preserve">Canlak</w:t>
            </w:r>
          </w:p>
        </w:tc>
        <w:tc>
          <w:tcPr/>
          <w:p>
            <w:pPr>
              <w:pStyle w:val="Compact"/>
            </w:pPr>
            <w:r>
              <w:rPr>
                <w:b/>
                <w:bCs/>
              </w:rPr>
              <w:t xml:space="preserve">Processus construit à partir SDS</w:t>
            </w:r>
          </w:p>
        </w:tc>
        <w:tc>
          <w:tcPr/>
          <w:p>
            <w:pPr>
              <w:pStyle w:val="Compact"/>
            </w:pPr>
            <w:r>
              <w:t xml:space="preserve">Selon ingrédients</w:t>
            </w:r>
          </w:p>
        </w:tc>
        <w:tc>
          <w:tcPr/>
          <w:p>
            <w:pPr>
              <w:pStyle w:val="Compact"/>
            </w:pPr>
            <w:r>
              <w:t xml:space="preserve">kg</w:t>
            </w:r>
          </w:p>
        </w:tc>
        <w:tc>
          <w:tcPr/>
          <w:p>
            <w:pPr>
              <w:pStyle w:val="Compact"/>
            </w:pPr>
            <w:r>
              <w:t xml:space="preserve">—</w:t>
            </w:r>
          </w:p>
        </w:tc>
        <w:tc>
          <w:tcPr/>
          <w:p>
            <w:pPr>
              <w:pStyle w:val="Compact"/>
            </w:pPr>
            <w:r>
              <w:rPr>
                <w:b/>
                <w:bCs/>
              </w:rPr>
              <w:t xml:space="preserve">B/C après SDS; ? avant</w:t>
            </w:r>
          </w:p>
        </w:tc>
        <w:tc>
          <w:tcPr/>
          <w:p>
            <w:pPr>
              <w:pStyle w:val="Compact"/>
            </w:pPr>
            <w:r>
              <w:t xml:space="preserve">Représente réellement la formulation.</w:t>
            </w:r>
          </w:p>
        </w:tc>
        <w:tc>
          <w:tcPr/>
          <w:p>
            <w:pPr>
              <w:pStyle w:val="Compact"/>
            </w:pPr>
            <w:r>
              <w:t xml:space="preserve">Aucun « dataset teinture » générique ne devrait être forcé.</w:t>
            </w:r>
          </w:p>
        </w:tc>
      </w:tr>
      <w:tr>
        <w:tc>
          <w:tcPr/>
          <w:p>
            <w:pPr>
              <w:pStyle w:val="Compact"/>
            </w:pPr>
            <w:r>
              <w:t xml:space="preserve">Solvants</w:t>
            </w:r>
          </w:p>
        </w:tc>
        <w:tc>
          <w:tcPr/>
          <w:p>
            <w:pPr>
              <w:pStyle w:val="Compact"/>
            </w:pPr>
            <w:r>
              <w:t xml:space="preserve">Produit réel</w:t>
            </w:r>
          </w:p>
        </w:tc>
        <w:tc>
          <w:tcPr/>
          <w:p>
            <w:pPr>
              <w:pStyle w:val="Compact"/>
            </w:pPr>
            <w:r>
              <w:t xml:space="preserve">Dataset de la</w:t>
            </w:r>
            <w:r>
              <w:t xml:space="preserve"> </w:t>
            </w:r>
            <w:r>
              <w:rPr>
                <w:b/>
                <w:bCs/>
              </w:rPr>
              <w:t xml:space="preserve">molécule réelle</w:t>
            </w:r>
            <w:r>
              <w:t xml:space="preserve"> </w:t>
            </w:r>
            <w:r>
              <w:t xml:space="preserve">: acétate, alcool, cétone, etc.</w:t>
            </w:r>
          </w:p>
        </w:tc>
        <w:tc>
          <w:tcPr/>
          <w:p>
            <w:pPr>
              <w:pStyle w:val="Compact"/>
            </w:pPr>
            <w:r>
              <w:t xml:space="preserve">Selon chimie</w:t>
            </w:r>
          </w:p>
        </w:tc>
        <w:tc>
          <w:tcPr/>
          <w:p>
            <w:pPr>
              <w:pStyle w:val="Compact"/>
            </w:pPr>
            <w:r>
              <w:t xml:space="preserve">kg</w:t>
            </w:r>
          </w:p>
        </w:tc>
        <w:tc>
          <w:tcPr/>
          <w:p>
            <w:pPr>
              <w:pStyle w:val="Compact"/>
            </w:pPr>
            <w:r>
              <w:t xml:space="preserve">—</w:t>
            </w:r>
          </w:p>
        </w:tc>
        <w:tc>
          <w:tcPr/>
          <w:p>
            <w:pPr>
              <w:pStyle w:val="Compact"/>
            </w:pPr>
            <w:r>
              <w:rPr>
                <w:b/>
                <w:bCs/>
              </w:rPr>
              <w:t xml:space="preserve">A/B</w:t>
            </w:r>
            <w:r>
              <w:t xml:space="preserve"> </w:t>
            </w:r>
            <w:r>
              <w:t xml:space="preserve">si molécule connue</w:t>
            </w:r>
          </w:p>
        </w:tc>
        <w:tc>
          <w:tcPr/>
          <w:p>
            <w:pPr>
              <w:pStyle w:val="Compact"/>
            </w:pPr>
            <w:r>
              <w:t xml:space="preserve">Matériau chimiquement exact.</w:t>
            </w:r>
          </w:p>
        </w:tc>
        <w:tc>
          <w:tcPr/>
          <w:p>
            <w:pPr>
              <w:pStyle w:val="Compact"/>
            </w:pPr>
            <w:r>
              <w:t xml:space="preserve">« Solvant » est une fonction, pas une substance.</w:t>
            </w:r>
          </w:p>
        </w:tc>
      </w:tr>
      <w:tr>
        <w:tc>
          <w:tcPr/>
          <w:p>
            <w:pPr>
              <w:pStyle w:val="Compact"/>
            </w:pPr>
            <w:r>
              <w:t xml:space="preserve">Quincaillerie acier</w:t>
            </w:r>
          </w:p>
        </w:tc>
        <w:tc>
          <w:tcPr/>
          <w:p>
            <w:pPr>
              <w:pStyle w:val="Compact"/>
            </w:pPr>
            <w:r>
              <w:t xml:space="preserve">Charnière/glissière</w:t>
            </w:r>
          </w:p>
        </w:tc>
        <w:tc>
          <w:tcPr/>
          <w:p>
            <w:pPr>
              <w:pStyle w:val="Compact"/>
            </w:pPr>
            <w:r>
              <w:t xml:space="preserve">Acier/alloy market + estampage/formage + éventuel revêtement</w:t>
            </w:r>
          </w:p>
        </w:tc>
        <w:tc>
          <w:tcPr/>
          <w:p>
            <w:pPr>
              <w:pStyle w:val="Compact"/>
            </w:pPr>
            <w:r>
              <w:t xml:space="preserve">régional/GLO</w:t>
            </w:r>
          </w:p>
        </w:tc>
        <w:tc>
          <w:tcPr/>
          <w:p>
            <w:pPr>
              <w:pStyle w:val="Compact"/>
            </w:pPr>
            <w:r>
              <w:t xml:space="preserve">kg</w:t>
            </w:r>
          </w:p>
        </w:tc>
        <w:tc>
          <w:tcPr/>
          <w:p>
            <w:pPr>
              <w:pStyle w:val="Compact"/>
            </w:pPr>
            <w:r>
              <w:t xml:space="preserve">Pesée/BOM</w:t>
            </w:r>
          </w:p>
        </w:tc>
        <w:tc>
          <w:tcPr/>
          <w:p>
            <w:pPr>
              <w:pStyle w:val="Compact"/>
            </w:pPr>
            <w:r>
              <w:rPr>
                <w:b/>
                <w:bCs/>
              </w:rPr>
              <w:t xml:space="preserve">B/C</w:t>
            </w:r>
            <w:r>
              <w:t xml:space="preserve"> </w:t>
            </w:r>
            <w:r>
              <w:t xml:space="preserve">avec BOM</w:t>
            </w:r>
          </w:p>
        </w:tc>
        <w:tc>
          <w:tcPr/>
          <w:p>
            <w:pPr>
              <w:pStyle w:val="Compact"/>
            </w:pPr>
            <w:r>
              <w:t xml:space="preserve">Modélisation par composition, comme suggéré dans le Word. fileciteturn0file0</w:t>
            </w:r>
          </w:p>
        </w:tc>
        <w:tc>
          <w:tcPr/>
          <w:p>
            <w:pPr>
              <w:pStyle w:val="Compact"/>
            </w:pPr>
            <w:r>
              <w:t xml:space="preserve">Mauvais sans composition, alliage et revêtement.</w:t>
            </w:r>
          </w:p>
        </w:tc>
      </w:tr>
      <w:tr>
        <w:tc>
          <w:tcPr/>
          <w:p>
            <w:pPr>
              <w:pStyle w:val="Compact"/>
            </w:pPr>
            <w:r>
              <w:t xml:space="preserve">Aluminium</w:t>
            </w:r>
          </w:p>
        </w:tc>
        <w:tc>
          <w:tcPr/>
          <w:p>
            <w:pPr>
              <w:pStyle w:val="Compact"/>
            </w:pPr>
            <w:r>
              <w:t xml:space="preserve">Profil/poignée</w:t>
            </w:r>
          </w:p>
        </w:tc>
        <w:tc>
          <w:tcPr/>
          <w:p>
            <w:pPr>
              <w:pStyle w:val="Compact"/>
            </w:pPr>
            <w:r>
              <w:t xml:space="preserve">Aluminium/alloy market + extrusion/usine</w:t>
            </w:r>
          </w:p>
        </w:tc>
        <w:tc>
          <w:tcPr/>
          <w:p>
            <w:pPr>
              <w:pStyle w:val="Compact"/>
            </w:pPr>
            <w:r>
              <w:t xml:space="preserve">régional/GLO</w:t>
            </w:r>
          </w:p>
        </w:tc>
        <w:tc>
          <w:tcPr/>
          <w:p>
            <w:pPr>
              <w:pStyle w:val="Compact"/>
            </w:pPr>
            <w:r>
              <w:t xml:space="preserve">kg</w:t>
            </w:r>
          </w:p>
        </w:tc>
        <w:tc>
          <w:tcPr/>
          <w:p>
            <w:pPr>
              <w:pStyle w:val="Compact"/>
            </w:pPr>
            <w:r>
              <w:t xml:space="preserve">Pesée</w:t>
            </w:r>
          </w:p>
        </w:tc>
        <w:tc>
          <w:tcPr/>
          <w:p>
            <w:pPr>
              <w:pStyle w:val="Compact"/>
            </w:pPr>
            <w:r>
              <w:rPr>
                <w:b/>
                <w:bCs/>
              </w:rPr>
              <w:t xml:space="preserve">B/C</w:t>
            </w:r>
          </w:p>
        </w:tc>
        <w:tc>
          <w:tcPr/>
          <w:p>
            <w:pPr>
              <w:pStyle w:val="Compact"/>
            </w:pPr>
            <w:r>
              <w:t xml:space="preserve">Bonne représentation matière + transformation.</w:t>
            </w:r>
          </w:p>
        </w:tc>
        <w:tc>
          <w:tcPr/>
          <w:p>
            <w:pPr>
              <w:pStyle w:val="Compact"/>
            </w:pPr>
            <w:r>
              <w:t xml:space="preserve">Primaire/secondaire et alliage influencent fortement le résultat.</w:t>
            </w:r>
          </w:p>
        </w:tc>
      </w:tr>
      <w:tr>
        <w:tc>
          <w:tcPr/>
          <w:p>
            <w:pPr>
              <w:pStyle w:val="Compact"/>
            </w:pPr>
            <w:r>
              <w:t xml:space="preserve">Acier galvanisé</w:t>
            </w:r>
          </w:p>
        </w:tc>
        <w:tc>
          <w:tcPr/>
          <w:p>
            <w:pPr>
              <w:pStyle w:val="Compact"/>
            </w:pPr>
            <w:r>
              <w:t xml:space="preserve">Ferrure</w:t>
            </w:r>
          </w:p>
        </w:tc>
        <w:tc>
          <w:tcPr/>
          <w:p>
            <w:pPr>
              <w:pStyle w:val="Compact"/>
            </w:pPr>
            <w:r>
              <w:t xml:space="preserve">Acier + zinc + procédé de galvanisation/zinguage</w:t>
            </w:r>
          </w:p>
        </w:tc>
        <w:tc>
          <w:tcPr/>
          <w:p>
            <w:pPr>
              <w:pStyle w:val="Compact"/>
            </w:pPr>
            <w:r>
              <w:t xml:space="preserve">régional/GLO</w:t>
            </w:r>
          </w:p>
        </w:tc>
        <w:tc>
          <w:tcPr/>
          <w:p>
            <w:pPr>
              <w:pStyle w:val="Compact"/>
            </w:pPr>
            <w:r>
              <w:t xml:space="preserve">kg</w:t>
            </w:r>
          </w:p>
        </w:tc>
        <w:tc>
          <w:tcPr/>
          <w:p>
            <w:pPr>
              <w:pStyle w:val="Compact"/>
            </w:pPr>
            <w:r>
              <w:t xml:space="preserve">Répartition des masses</w:t>
            </w:r>
          </w:p>
        </w:tc>
        <w:tc>
          <w:tcPr/>
          <w:p>
            <w:pPr>
              <w:pStyle w:val="Compact"/>
            </w:pPr>
            <w:r>
              <w:rPr>
                <w:b/>
                <w:bCs/>
              </w:rPr>
              <w:t xml:space="preserve">B/C</w:t>
            </w:r>
          </w:p>
        </w:tc>
        <w:tc>
          <w:tcPr/>
          <w:p>
            <w:pPr>
              <w:pStyle w:val="Compact"/>
            </w:pPr>
            <w:r>
              <w:t xml:space="preserve">Construction physique claire.</w:t>
            </w:r>
          </w:p>
        </w:tc>
        <w:tc>
          <w:tcPr/>
          <w:p>
            <w:pPr>
              <w:pStyle w:val="Compact"/>
            </w:pPr>
            <w:r>
              <w:t xml:space="preserve">Masse du revêtement souvent inconnue.</w:t>
            </w:r>
          </w:p>
        </w:tc>
      </w:tr>
      <w:tr>
        <w:tc>
          <w:tcPr/>
          <w:p>
            <w:pPr>
              <w:pStyle w:val="Compact"/>
            </w:pPr>
            <w:r>
              <w:t xml:space="preserve">ABS</w:t>
            </w:r>
          </w:p>
        </w:tc>
        <w:tc>
          <w:tcPr/>
          <w:p>
            <w:pPr>
              <w:pStyle w:val="Compact"/>
            </w:pPr>
            <w:r>
              <w:t xml:space="preserve">Chant/pièce/feuille</w:t>
            </w:r>
          </w:p>
        </w:tc>
        <w:tc>
          <w:tcPr/>
          <w:p>
            <w:pPr>
              <w:pStyle w:val="Compact"/>
            </w:pPr>
            <w:r>
              <w:t xml:space="preserve">ABS resin production + extrusion/injection selon produit</w:t>
            </w:r>
          </w:p>
        </w:tc>
        <w:tc>
          <w:tcPr/>
          <w:p>
            <w:pPr>
              <w:pStyle w:val="Compact"/>
            </w:pPr>
            <w:r>
              <w:t xml:space="preserve">RER/GLO</w:t>
            </w:r>
          </w:p>
        </w:tc>
        <w:tc>
          <w:tcPr/>
          <w:p>
            <w:pPr>
              <w:pStyle w:val="Compact"/>
            </w:pPr>
            <w:r>
              <w:t xml:space="preserve">kg</w:t>
            </w:r>
          </w:p>
        </w:tc>
        <w:tc>
          <w:tcPr/>
          <w:p>
            <w:pPr>
              <w:pStyle w:val="Compact"/>
            </w:pPr>
            <w:r>
              <w:t xml:space="preserve">—</w:t>
            </w:r>
          </w:p>
        </w:tc>
        <w:tc>
          <w:tcPr/>
          <w:p>
            <w:pPr>
              <w:pStyle w:val="Compact"/>
            </w:pPr>
            <w:r>
              <w:rPr>
                <w:b/>
                <w:bCs/>
              </w:rPr>
              <w:t xml:space="preserve">B/C</w:t>
            </w:r>
          </w:p>
        </w:tc>
        <w:tc>
          <w:tcPr/>
          <w:p>
            <w:pPr>
              <w:pStyle w:val="Compact"/>
            </w:pPr>
            <w:r>
              <w:t xml:space="preserve">Polymère exact lorsque grade confirmé.</w:t>
            </w:r>
          </w:p>
        </w:tc>
        <w:tc>
          <w:tcPr/>
          <w:p>
            <w:pPr>
              <w:pStyle w:val="Compact"/>
            </w:pPr>
            <w:r>
              <w:t xml:space="preserve">Le façonnage doit être ajouté.</w:t>
            </w:r>
          </w:p>
        </w:tc>
      </w:tr>
      <w:tr>
        <w:tc>
          <w:tcPr/>
          <w:p>
            <w:pPr>
              <w:pStyle w:val="Compact"/>
            </w:pPr>
            <w:r>
              <w:t xml:space="preserve">PP</w:t>
            </w:r>
          </w:p>
        </w:tc>
        <w:tc>
          <w:tcPr/>
          <w:p>
            <w:pPr>
              <w:pStyle w:val="Compact"/>
            </w:pPr>
            <w:r>
              <w:t xml:space="preserve">Pièce PP</w:t>
            </w:r>
          </w:p>
        </w:tc>
        <w:tc>
          <w:tcPr/>
          <w:p>
            <w:pPr>
              <w:pStyle w:val="Compact"/>
            </w:pPr>
            <w:r>
              <w:t xml:space="preserve">PP production + moulage/extrusion</w:t>
            </w:r>
          </w:p>
        </w:tc>
        <w:tc>
          <w:tcPr/>
          <w:p>
            <w:pPr>
              <w:pStyle w:val="Compact"/>
            </w:pPr>
            <w:r>
              <w:t xml:space="preserve">RER/GLO</w:t>
            </w:r>
          </w:p>
        </w:tc>
        <w:tc>
          <w:tcPr/>
          <w:p>
            <w:pPr>
              <w:pStyle w:val="Compact"/>
            </w:pPr>
            <w:r>
              <w:t xml:space="preserve">kg</w:t>
            </w:r>
          </w:p>
        </w:tc>
        <w:tc>
          <w:tcPr/>
          <w:p>
            <w:pPr>
              <w:pStyle w:val="Compact"/>
            </w:pPr>
            <w:r>
              <w:t xml:space="preserve">—</w:t>
            </w:r>
          </w:p>
        </w:tc>
        <w:tc>
          <w:tcPr/>
          <w:p>
            <w:pPr>
              <w:pStyle w:val="Compact"/>
            </w:pPr>
            <w:r>
              <w:rPr>
                <w:b/>
                <w:bCs/>
              </w:rPr>
              <w:t xml:space="preserve">B/C</w:t>
            </w:r>
          </w:p>
        </w:tc>
        <w:tc>
          <w:tcPr/>
          <w:p>
            <w:pPr>
              <w:pStyle w:val="Compact"/>
            </w:pPr>
            <w:r>
              <w:t xml:space="preserve">Polymère exact.</w:t>
            </w:r>
          </w:p>
        </w:tc>
        <w:tc>
          <w:tcPr/>
          <w:p>
            <w:pPr>
              <w:pStyle w:val="Compact"/>
            </w:pPr>
            <w:r>
              <w:t xml:space="preserve">Contenu recyclé et procédé.</w:t>
            </w:r>
          </w:p>
        </w:tc>
      </w:tr>
      <w:tr>
        <w:tc>
          <w:tcPr/>
          <w:p>
            <w:pPr>
              <w:pStyle w:val="Compact"/>
            </w:pPr>
            <w:r>
              <w:t xml:space="preserve">PE</w:t>
            </w:r>
          </w:p>
        </w:tc>
        <w:tc>
          <w:tcPr/>
          <w:p>
            <w:pPr>
              <w:pStyle w:val="Compact"/>
            </w:pPr>
            <w:r>
              <w:t xml:space="preserve">Pièce/film</w:t>
            </w:r>
          </w:p>
        </w:tc>
        <w:tc>
          <w:tcPr/>
          <w:p>
            <w:pPr>
              <w:pStyle w:val="Compact"/>
            </w:pPr>
            <w:r>
              <w:t xml:space="preserve">LDPE, LLDPE ou HDPE</w:t>
            </w:r>
            <w:r>
              <w:t xml:space="preserve"> </w:t>
            </w:r>
            <w:r>
              <w:rPr>
                <w:b/>
                <w:bCs/>
              </w:rPr>
              <w:t xml:space="preserve">distinctement</w:t>
            </w:r>
          </w:p>
        </w:tc>
        <w:tc>
          <w:tcPr/>
          <w:p>
            <w:pPr>
              <w:pStyle w:val="Compact"/>
            </w:pPr>
            <w:r>
              <w:t xml:space="preserve">RER/GLO</w:t>
            </w:r>
          </w:p>
        </w:tc>
        <w:tc>
          <w:tcPr/>
          <w:p>
            <w:pPr>
              <w:pStyle w:val="Compact"/>
            </w:pPr>
            <w:r>
              <w:t xml:space="preserve">kg</w:t>
            </w:r>
          </w:p>
        </w:tc>
        <w:tc>
          <w:tcPr/>
          <w:p>
            <w:pPr>
              <w:pStyle w:val="Compact"/>
            </w:pPr>
            <w:r>
              <w:t xml:space="preserve">—</w:t>
            </w:r>
          </w:p>
        </w:tc>
        <w:tc>
          <w:tcPr/>
          <w:p>
            <w:pPr>
              <w:pStyle w:val="Compact"/>
            </w:pPr>
            <w:r>
              <w:rPr>
                <w:b/>
                <w:bCs/>
              </w:rPr>
              <w:t xml:space="preserve">B</w:t>
            </w:r>
            <w:r>
              <w:t xml:space="preserve"> </w:t>
            </w:r>
            <w:r>
              <w:t xml:space="preserve">si grade exact</w:t>
            </w:r>
          </w:p>
        </w:tc>
        <w:tc>
          <w:tcPr/>
          <w:p>
            <w:pPr>
              <w:pStyle w:val="Compact"/>
            </w:pPr>
            <w:r>
              <w:t xml:space="preserve">Bonne représentation matière.</w:t>
            </w:r>
          </w:p>
        </w:tc>
        <w:tc>
          <w:tcPr/>
          <w:p>
            <w:pPr>
              <w:pStyle w:val="Compact"/>
            </w:pPr>
            <w:r>
              <w:t xml:space="preserve">« PE » générique insuffisant.</w:t>
            </w:r>
          </w:p>
        </w:tc>
      </w:tr>
      <w:tr>
        <w:tc>
          <w:tcPr/>
          <w:p>
            <w:pPr>
              <w:pStyle w:val="Compact"/>
            </w:pPr>
            <w:r>
              <w:t xml:space="preserve">PVC</w:t>
            </w:r>
          </w:p>
        </w:tc>
        <w:tc>
          <w:tcPr/>
          <w:p>
            <w:pPr>
              <w:pStyle w:val="Compact"/>
            </w:pPr>
            <w:r>
              <w:t xml:space="preserve">Chant/profil</w:t>
            </w:r>
          </w:p>
        </w:tc>
        <w:tc>
          <w:tcPr/>
          <w:p>
            <w:pPr>
              <w:pStyle w:val="Compact"/>
            </w:pPr>
            <w:r>
              <w:t xml:space="preserve">PVC selon polymérisation/grade + extrusion</w:t>
            </w:r>
          </w:p>
        </w:tc>
        <w:tc>
          <w:tcPr/>
          <w:p>
            <w:pPr>
              <w:pStyle w:val="Compact"/>
            </w:pPr>
            <w:r>
              <w:t xml:space="preserve">Europe/RoW</w:t>
            </w:r>
          </w:p>
        </w:tc>
        <w:tc>
          <w:tcPr/>
          <w:p>
            <w:pPr>
              <w:pStyle w:val="Compact"/>
            </w:pPr>
            <w:r>
              <w:t xml:space="preserve">kg</w:t>
            </w:r>
          </w:p>
        </w:tc>
        <w:tc>
          <w:tcPr/>
          <w:p>
            <w:pPr>
              <w:pStyle w:val="Compact"/>
            </w:pPr>
            <w:r>
              <w:t xml:space="preserve">—</w:t>
            </w:r>
          </w:p>
        </w:tc>
        <w:tc>
          <w:tcPr/>
          <w:p>
            <w:pPr>
              <w:pStyle w:val="Compact"/>
            </w:pPr>
            <w:r>
              <w:rPr>
                <w:b/>
                <w:bCs/>
              </w:rPr>
              <w:t xml:space="preserve">B/C</w:t>
            </w:r>
          </w:p>
        </w:tc>
        <w:tc>
          <w:tcPr/>
          <w:p>
            <w:pPr>
              <w:pStyle w:val="Compact"/>
            </w:pPr>
            <w:r>
              <w:t xml:space="preserve">Ecoinvent 3.11 a actualisé les données PVC.</w:t>
            </w:r>
            <w:r>
              <w:t xml:space="preserve"> </w:t>
            </w:r>
            <w:hyperlink r:id="rId10">
              <w:r>
                <w:rPr>
                  <w:rStyle w:val="Hyperlink"/>
                </w:rPr>
                <w:t xml:space="preserve">[56]</w:t>
              </w:r>
            </w:hyperlink>
          </w:p>
        </w:tc>
        <w:tc>
          <w:tcPr/>
          <w:p>
            <w:pPr>
              <w:pStyle w:val="Compact"/>
            </w:pPr>
            <w:r>
              <w:t xml:space="preserve">Plastifiants possibles.</w:t>
            </w:r>
          </w:p>
        </w:tc>
      </w:tr>
      <w:tr>
        <w:tc>
          <w:tcPr/>
          <w:p>
            <w:pPr>
              <w:pStyle w:val="Compact"/>
            </w:pPr>
            <w:r>
              <w:t xml:space="preserve">Carton ondulé</w:t>
            </w:r>
          </w:p>
        </w:tc>
        <w:tc>
          <w:tcPr/>
          <w:p>
            <w:pPr>
              <w:pStyle w:val="Compact"/>
            </w:pPr>
            <w:r>
              <w:t xml:space="preserve">Boîte Cascades</w:t>
            </w:r>
          </w:p>
        </w:tc>
        <w:tc>
          <w:tcPr/>
          <w:p>
            <w:pPr>
              <w:pStyle w:val="Compact"/>
            </w:pPr>
            <w:r>
              <w:t xml:space="preserve">Activité corrugated board/box correspondant à trouver dans B280</w:t>
            </w:r>
          </w:p>
        </w:tc>
        <w:tc>
          <w:tcPr/>
          <w:p>
            <w:pPr>
              <w:pStyle w:val="Compact"/>
            </w:pPr>
            <w:r>
              <w:t xml:space="preserve">région à vérifier</w:t>
            </w:r>
          </w:p>
        </w:tc>
        <w:tc>
          <w:tcPr/>
          <w:p>
            <w:pPr>
              <w:pStyle w:val="Compact"/>
            </w:pPr>
            <w:r>
              <w:t xml:space="preserve">kg</w:t>
            </w:r>
          </w:p>
        </w:tc>
        <w:tc>
          <w:tcPr/>
          <w:p>
            <w:pPr>
              <w:pStyle w:val="Compact"/>
            </w:pPr>
            <w:r>
              <w:t xml:space="preserve">Peser boîte ou calcul grammage × m²</w:t>
            </w:r>
          </w:p>
        </w:tc>
        <w:tc>
          <w:tcPr/>
          <w:p>
            <w:pPr>
              <w:pStyle w:val="Compact"/>
            </w:pPr>
            <w:r>
              <w:rPr>
                <w:b/>
                <w:bCs/>
              </w:rPr>
              <w:t xml:space="preserve">B/C</w:t>
            </w:r>
          </w:p>
        </w:tc>
        <w:tc>
          <w:tcPr/>
          <w:p>
            <w:pPr>
              <w:pStyle w:val="Compact"/>
            </w:pPr>
            <w:r>
              <w:t xml:space="preserve">Technologie bien représentable.</w:t>
            </w:r>
          </w:p>
        </w:tc>
        <w:tc>
          <w:tcPr/>
          <w:p>
            <w:pPr>
              <w:pStyle w:val="Compact"/>
            </w:pPr>
            <w:r>
              <w:t xml:space="preserve">Mix recyclé et énergie de l’usine QC à régionaliser.</w:t>
            </w:r>
          </w:p>
        </w:tc>
      </w:tr>
      <w:tr>
        <w:tc>
          <w:tcPr/>
          <w:p>
            <w:pPr>
              <w:pStyle w:val="Compact"/>
            </w:pPr>
            <w:r>
              <w:t xml:space="preserve">Film PE</w:t>
            </w:r>
          </w:p>
        </w:tc>
        <w:tc>
          <w:tcPr/>
          <w:p>
            <w:pPr>
              <w:pStyle w:val="Compact"/>
            </w:pPr>
            <w:r>
              <w:t xml:space="preserve">Film d’emballage</w:t>
            </w:r>
          </w:p>
        </w:tc>
        <w:tc>
          <w:tcPr/>
          <w:p>
            <w:pPr>
              <w:pStyle w:val="Compact"/>
            </w:pPr>
            <w:r>
              <w:rPr>
                <w:rStyle w:val="VerbatimChar"/>
                <w:b/>
                <w:bCs/>
              </w:rPr>
              <w:t xml:space="preserve">packaging film production, low density polyethylene</w:t>
            </w:r>
            <w:r>
              <w:t xml:space="preserve"> </w:t>
            </w:r>
            <w:r>
              <w:t xml:space="preserve">si LDPE confirmé</w:t>
            </w:r>
          </w:p>
        </w:tc>
        <w:tc>
          <w:tcPr/>
          <w:p>
            <w:pPr>
              <w:pStyle w:val="Compact"/>
            </w:pPr>
            <w:r>
              <w:t xml:space="preserve">RoW à confirmer</w:t>
            </w:r>
          </w:p>
        </w:tc>
        <w:tc>
          <w:tcPr/>
          <w:p>
            <w:pPr>
              <w:pStyle w:val="Compact"/>
            </w:pPr>
            <w:r>
              <w:t xml:space="preserve">kg</w:t>
            </w:r>
          </w:p>
        </w:tc>
        <w:tc>
          <w:tcPr/>
          <w:p>
            <w:pPr>
              <w:pStyle w:val="Compact"/>
            </w:pPr>
            <w:r>
              <w:t xml:space="preserve">Épaisseur × surface × densité ou pesée</w:t>
            </w:r>
          </w:p>
        </w:tc>
        <w:tc>
          <w:tcPr/>
          <w:p>
            <w:pPr>
              <w:pStyle w:val="Compact"/>
            </w:pPr>
            <w:r>
              <w:rPr>
                <w:b/>
                <w:bCs/>
              </w:rPr>
              <w:t xml:space="preserve">B/C</w:t>
            </w:r>
          </w:p>
        </w:tc>
        <w:tc>
          <w:tcPr/>
          <w:p>
            <w:pPr>
              <w:pStyle w:val="Compact"/>
            </w:pPr>
            <w:r>
              <w:t xml:space="preserve">Combine matériau et transformation film.</w:t>
            </w:r>
          </w:p>
        </w:tc>
        <w:tc>
          <w:tcPr/>
          <w:p>
            <w:pPr>
              <w:pStyle w:val="Compact"/>
            </w:pPr>
            <w:r>
              <w:t xml:space="preserve">Ne convient pas à un film LLDPE/HDPE sans vérification.</w:t>
            </w:r>
          </w:p>
        </w:tc>
      </w:tr>
      <w:tr>
        <w:tc>
          <w:tcPr/>
          <w:p>
            <w:pPr>
              <w:pStyle w:val="Compact"/>
            </w:pPr>
            <w:r>
              <w:t xml:space="preserve">Palette bois</w:t>
            </w:r>
          </w:p>
        </w:tc>
        <w:tc>
          <w:tcPr/>
          <w:p>
            <w:pPr>
              <w:pStyle w:val="Compact"/>
            </w:pPr>
            <w:r>
              <w:t xml:space="preserve">Palette locale</w:t>
            </w:r>
          </w:p>
        </w:tc>
        <w:tc>
          <w:tcPr/>
          <w:p>
            <w:pPr>
              <w:pStyle w:val="Compact"/>
            </w:pPr>
            <w:r>
              <w:rPr>
                <w:b/>
                <w:bCs/>
              </w:rPr>
              <w:t xml:space="preserve">Processus construit : bois résineux + sciage/usinage + acier/clous</w:t>
            </w:r>
          </w:p>
        </w:tc>
        <w:tc>
          <w:tcPr/>
          <w:p>
            <w:pPr>
              <w:pStyle w:val="Compact"/>
            </w:pPr>
            <w:r>
              <w:t xml:space="preserve">QC/CA</w:t>
            </w:r>
          </w:p>
        </w:tc>
        <w:tc>
          <w:tcPr/>
          <w:p>
            <w:pPr>
              <w:pStyle w:val="Compact"/>
            </w:pPr>
            <w:r>
              <w:t xml:space="preserve">palette</w:t>
            </w:r>
          </w:p>
        </w:tc>
        <w:tc>
          <w:tcPr/>
          <w:p>
            <w:pPr>
              <w:pStyle w:val="Compact"/>
            </w:pPr>
            <w:r>
              <w:t xml:space="preserve">Masse de bois + métal; amortir sur rotations</w:t>
            </w:r>
          </w:p>
        </w:tc>
        <w:tc>
          <w:tcPr/>
          <w:p>
            <w:pPr>
              <w:pStyle w:val="Compact"/>
            </w:pPr>
            <w:r>
              <w:rPr>
                <w:b/>
                <w:bCs/>
              </w:rPr>
              <w:t xml:space="preserve">C</w:t>
            </w:r>
          </w:p>
        </w:tc>
        <w:tc>
          <w:tcPr/>
          <w:p>
            <w:pPr>
              <w:pStyle w:val="Compact"/>
            </w:pPr>
            <w:r>
              <w:t xml:space="preserve">Plus défendable qu’un pallet européen générique.</w:t>
            </w:r>
          </w:p>
        </w:tc>
        <w:tc>
          <w:tcPr/>
          <w:p>
            <w:pPr>
              <w:pStyle w:val="Compact"/>
            </w:pPr>
            <w:r>
              <w:t xml:space="preserve">Nombre de réemplois et masse à mesurer.</w:t>
            </w:r>
          </w:p>
        </w:tc>
      </w:tr>
    </w:tbl>
    <w:bookmarkStart w:id="53" w:name="règles-de-conversion-à-retenir"/>
    <w:p>
      <w:pPr>
        <w:pStyle w:val="Heading3"/>
      </w:pPr>
      <w:r>
        <w:t xml:space="preserve">Règles de conversion à retenir</w:t>
      </w:r>
    </w:p>
    <w:p>
      <w:pPr>
        <w:pStyle w:val="FirstParagraph"/>
      </w:pPr>
      <w:r>
        <w:t xml:space="preserve">Pour les panneaux, la conversion robuste est :</w:t>
      </w:r>
    </w:p>
    <w:p>
      <w:pPr>
        <w:pStyle w:val="BodyText"/>
      </w:pPr>
      <m:oMathPara>
        <m:oMathParaPr>
          <m:jc m:val="center"/>
        </m:oMathParaPr>
        <m:oMath>
          <m:r>
            <m:t>m</m:t>
          </m:r>
          <m:r>
            <m:t> </m:t>
          </m:r>
          <m:r>
            <m:rPr>
              <m:sty m:val="p"/>
            </m:rPr>
            <m:t>[</m:t>
          </m:r>
          <m:r>
            <m:t>k</m:t>
          </m:r>
          <m:r>
            <m:t>g</m:t>
          </m:r>
          <m:r>
            <m:rPr>
              <m:sty m:val="p"/>
            </m:rPr>
            <m:t>]</m:t>
          </m:r>
          <m:r>
            <m:rPr>
              <m:sty m:val="p"/>
            </m:rPr>
            <m:t>=</m:t>
          </m:r>
          <m:r>
            <m:t>A</m:t>
          </m:r>
          <m:r>
            <m:t> </m:t>
          </m:r>
          <m:r>
            <m:rPr>
              <m:sty m:val="p"/>
            </m:rPr>
            <m:t>[</m:t>
          </m:r>
          <m:sSup>
            <m:e>
              <m:r>
                <m:t>m</m:t>
              </m:r>
            </m:e>
            <m:sup>
              <m:r>
                <m:t>2</m:t>
              </m:r>
            </m:sup>
          </m:sSup>
          <m:r>
            <m:rPr>
              <m:sty m:val="p"/>
            </m:rPr>
            <m:t>]</m:t>
          </m:r>
          <m:r>
            <m:rPr>
              <m:sty m:val="p"/>
            </m:rPr>
            <m:t>×</m:t>
          </m:r>
          <m:r>
            <m:t>e</m:t>
          </m:r>
          <m:r>
            <m:t> </m:t>
          </m:r>
          <m:r>
            <m:rPr>
              <m:sty m:val="p"/>
            </m:rPr>
            <m:t>[</m:t>
          </m:r>
          <m:r>
            <m:t>m</m:t>
          </m:r>
          <m:r>
            <m:rPr>
              <m:sty m:val="p"/>
            </m:rPr>
            <m:t>]</m:t>
          </m:r>
          <m:r>
            <m:rPr>
              <m:sty m:val="p"/>
            </m:rPr>
            <m:t>×</m:t>
          </m:r>
          <m:r>
            <m:t>ρ</m:t>
          </m:r>
          <m:r>
            <m:t> </m:t>
          </m:r>
          <m:r>
            <m:rPr>
              <m:sty m:val="p"/>
            </m:rPr>
            <m:t>[</m:t>
          </m:r>
          <m:r>
            <m:t>k</m:t>
          </m:r>
          <m:r>
            <m:t>g</m:t>
          </m:r>
          <m:r>
            <m:rPr>
              <m:sty m:val="p"/>
            </m:rPr>
            <m:t>/</m:t>
          </m:r>
          <m:sSup>
            <m:e>
              <m:r>
                <m:t>m</m:t>
              </m:r>
            </m:e>
            <m:sup>
              <m:r>
                <m:t>3</m:t>
              </m:r>
            </m:sup>
          </m:sSup>
          <m:r>
            <m:rPr>
              <m:sty m:val="p"/>
            </m:rPr>
            <m:t>]</m:t>
          </m:r>
        </m:oMath>
      </m:oMathPara>
    </w:p>
    <w:p>
      <w:pPr>
        <w:pStyle w:val="FirstParagraph"/>
      </w:pPr>
      <w:r>
        <w:t xml:space="preserve">Par exemple, il ne faut pas convertir systématiquement un panneau de 19 mm avec une densité « MDF moyenne » générique lorsque le fabricant offre plusieurs grades. Uniboard documente une plage de 600 à 950 kg/m³ à son installation MDF/HDF de Mont-Laurier, suffisamment large pour modifier sensiblement la masse par m². La densité du</w:t>
      </w:r>
      <w:r>
        <w:t xml:space="preserve"> </w:t>
      </w:r>
      <w:r>
        <w:rPr>
          <w:b/>
          <w:bCs/>
        </w:rPr>
        <w:t xml:space="preserve">grade réellement acheté</w:t>
      </w:r>
      <w:r>
        <w:t xml:space="preserve"> </w:t>
      </w:r>
      <w:r>
        <w:t xml:space="preserve">doit donc être privilégiée.</w:t>
      </w:r>
      <w:r>
        <w:t xml:space="preserve"> </w:t>
      </w:r>
      <w:hyperlink r:id="rId12">
        <w:r>
          <w:rPr>
            <w:rStyle w:val="Hyperlink"/>
          </w:rPr>
          <w:t xml:space="preserve">[3]</w:t>
        </w:r>
      </w:hyperlink>
    </w:p>
    <w:p>
      <w:pPr>
        <w:pStyle w:val="BodyText"/>
      </w:pPr>
      <w:r>
        <w:t xml:space="preserve">Pour les bois massifs, une modélisation en m³ est généralement préférable lorsque le dataset ecoinvent est volumique.</w:t>
      </w:r>
      <w:r>
        <w:t xml:space="preserve"> </w:t>
      </w:r>
      <w:r>
        <w:rPr>
          <w:b/>
          <w:bCs/>
        </w:rPr>
        <w:t xml:space="preserve">Érable, bouleau/merisier, chêne, frêne, hêtre, noyer et peuplier ne doivent pas être convertis avec une densité unique de « hardwood »</w:t>
      </w:r>
      <w:r>
        <w:t xml:space="preserve"> </w:t>
      </w:r>
      <w:r>
        <w:t xml:space="preserve">si les quantités d’inventaire sont en kg : les fiches d’essence ou une pesée primaire doivent alors fournir la densité.</w:t>
      </w:r>
    </w:p>
    <w:p>
      <w:pPr>
        <w:pStyle w:val="BodyText"/>
      </w:pPr>
      <w:r>
        <w:t xml:space="preserve">Pour les finitions et colles, il faut distinguer</w:t>
      </w:r>
      <w:r>
        <w:t xml:space="preserve"> </w:t>
      </w:r>
      <w:r>
        <w:rPr>
          <w:b/>
          <w:bCs/>
        </w:rPr>
        <w:t xml:space="preserve">kg de produit humide</w:t>
      </w:r>
      <w:r>
        <w:t xml:space="preserve"> </w:t>
      </w:r>
      <w:r>
        <w:t xml:space="preserve">et</w:t>
      </w:r>
      <w:r>
        <w:t xml:space="preserve"> </w:t>
      </w:r>
      <w:r>
        <w:rPr>
          <w:b/>
          <w:bCs/>
        </w:rPr>
        <w:t xml:space="preserve">kg de matière sèche</w:t>
      </w:r>
      <w:r>
        <w:t xml:space="preserve">. Une colle PVA aqueuse ou un vernis à 40–60 % de solides ne peut pas être assimilé à 1 kg de polymère pur sans corriger l’eau, les solvants et additifs.</w:t>
      </w:r>
    </w:p>
    <w:bookmarkEnd w:id="53"/>
    <w:bookmarkEnd w:id="54"/>
    <w:bookmarkStart w:id="56" w:name="X9bda23ddc5f5b3abd0646ed773ed0c48dac0490"/>
    <w:p>
      <w:pPr>
        <w:pStyle w:val="Heading2"/>
      </w:pPr>
      <w:r>
        <w:t xml:space="preserve">Lacunes et informations à obtenir auprès des fabricants</w:t>
      </w:r>
    </w:p>
    <w:p>
      <w:pPr>
        <w:pStyle w:val="FirstParagraph"/>
      </w:pPr>
      <w:r>
        <w:t xml:space="preserve">La principale lacune n’est pas l’existence de fournisseurs québécois : pour les panneaux, le bois, l’OSB, le HPL et les finitions, l’écosystème est bien identifiable. La faiblesse se situe plutôt dans la</w:t>
      </w:r>
      <w:r>
        <w:t xml:space="preserve"> </w:t>
      </w:r>
      <w:r>
        <w:rPr>
          <w:b/>
          <w:bCs/>
        </w:rPr>
        <w:t xml:space="preserve">transition entre la fiche commerciale et l’inventaire ACV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Matériau / produit</w:t>
            </w:r>
          </w:p>
        </w:tc>
        <w:tc>
          <w:tcPr/>
          <w:p>
            <w:pPr>
              <w:pStyle w:val="Compact"/>
            </w:pPr>
            <w:r>
              <w:t xml:space="preserve">Lacune actuelle</w:t>
            </w:r>
          </w:p>
        </w:tc>
        <w:tc>
          <w:tcPr/>
          <w:p>
            <w:pPr>
              <w:pStyle w:val="Compact"/>
            </w:pPr>
            <w:r>
              <w:t xml:space="preserve">Question précise à envoyer au fabricant</w:t>
            </w:r>
          </w:p>
        </w:tc>
        <w:tc>
          <w:tcPr/>
          <w:p>
            <w:pPr>
              <w:pStyle w:val="Compact"/>
            </w:pPr>
            <w:r>
              <w:t xml:space="preserve">Importance ACV</w:t>
            </w:r>
          </w:p>
        </w:tc>
      </w:tr>
      <w:tr>
        <w:tc>
          <w:tcPr/>
          <w:p>
            <w:pPr>
              <w:pStyle w:val="Compact"/>
            </w:pPr>
            <w:r>
              <w:t xml:space="preserve">Tafisa TAFIPAN / EVOLO</w:t>
            </w:r>
          </w:p>
        </w:tc>
        <w:tc>
          <w:tcPr/>
          <w:p>
            <w:pPr>
              <w:pStyle w:val="Compact"/>
            </w:pPr>
            <w:r>
              <w:t xml:space="preserve">Résine et taux de résine précis non publics</w:t>
            </w:r>
          </w:p>
        </w:tc>
        <w:tc>
          <w:tcPr/>
          <w:p>
            <w:pPr>
              <w:pStyle w:val="Compact"/>
            </w:pPr>
            <w:r>
              <w:t xml:space="preserve">« Quelle est la masse de liant sec par kg ou m³ de panneau, sa chimie principale et le taux d’humidité du produit à la sortie d’usine? »</w:t>
            </w:r>
          </w:p>
        </w:tc>
        <w:tc>
          <w:tcPr/>
          <w:p>
            <w:pPr>
              <w:pStyle w:val="Compact"/>
            </w:pPr>
            <w:r>
              <w:rPr>
                <w:b/>
                <w:bCs/>
              </w:rPr>
              <w:t xml:space="preserve">Très élevée</w:t>
            </w:r>
            <w:r>
              <w:t xml:space="preserve"> </w:t>
            </w:r>
            <w:r>
              <w:t xml:space="preserve">pour régionaliser le dataset particleboard</w:t>
            </w:r>
          </w:p>
        </w:tc>
      </w:tr>
      <w:tr>
        <w:tc>
          <w:tcPr/>
          <w:p>
            <w:pPr>
              <w:pStyle w:val="Compact"/>
            </w:pPr>
            <w:r>
              <w:t xml:space="preserve">Tafisa TFL</w:t>
            </w:r>
          </w:p>
        </w:tc>
        <w:tc>
          <w:tcPr/>
          <w:p>
            <w:pPr>
              <w:pStyle w:val="Compact"/>
            </w:pPr>
            <w:r>
              <w:t xml:space="preserve">Grammage papier/résine et énergie de pressage</w:t>
            </w:r>
          </w:p>
        </w:tc>
        <w:tc>
          <w:tcPr/>
          <w:p>
            <w:pPr>
              <w:pStyle w:val="Compact"/>
            </w:pPr>
            <w:r>
              <w:t xml:space="preserve">« Quelle masse de papier décoratif imprégné est appliquée par m², par face, et quelle consommation énergétique supplémentaire est associée au TFL? »</w:t>
            </w:r>
          </w:p>
        </w:tc>
        <w:tc>
          <w:tcPr/>
          <w:p>
            <w:pPr>
              <w:pStyle w:val="Compact"/>
            </w:pPr>
            <w:r>
              <w:t xml:space="preserve">Élevée</w:t>
            </w:r>
          </w:p>
        </w:tc>
      </w:tr>
      <w:tr>
        <w:tc>
          <w:tcPr/>
          <w:p>
            <w:pPr>
              <w:pStyle w:val="Compact"/>
            </w:pPr>
            <w:r>
              <w:t xml:space="preserve">Uniboard NU Green 2</w:t>
            </w:r>
          </w:p>
        </w:tc>
        <w:tc>
          <w:tcPr/>
          <w:p>
            <w:pPr>
              <w:pStyle w:val="Compact"/>
            </w:pPr>
            <w:r>
              <w:t xml:space="preserve">Formulation propriétaire du liant</w:t>
            </w:r>
          </w:p>
        </w:tc>
        <w:tc>
          <w:tcPr/>
          <w:p>
            <w:pPr>
              <w:pStyle w:val="Compact"/>
            </w:pPr>
            <w:r>
              <w:t xml:space="preserve">« Quel taux massique de résine est utilisé et quelle portion est produite par Unires versus fournisseurs externes? »</w:t>
            </w:r>
          </w:p>
        </w:tc>
        <w:tc>
          <w:tcPr/>
          <w:p>
            <w:pPr>
              <w:pStyle w:val="Compact"/>
            </w:pPr>
            <w:r>
              <w:t xml:space="preserve">Très élevée</w:t>
            </w:r>
          </w:p>
        </w:tc>
      </w:tr>
      <w:tr>
        <w:tc>
          <w:tcPr/>
          <w:p>
            <w:pPr>
              <w:pStyle w:val="Compact"/>
            </w:pPr>
            <w:r>
              <w:t xml:space="preserve">Uniboard MDF</w:t>
            </w:r>
          </w:p>
        </w:tc>
        <w:tc>
          <w:tcPr/>
          <w:p>
            <w:pPr>
              <w:pStyle w:val="Compact"/>
            </w:pPr>
            <w:r>
              <w:t xml:space="preserve">Densité exacte du grade/épaisseur retenu</w:t>
            </w:r>
          </w:p>
        </w:tc>
        <w:tc>
          <w:tcPr/>
          <w:p>
            <w:pPr>
              <w:pStyle w:val="Compact"/>
            </w:pPr>
            <w:r>
              <w:t xml:space="preserve">« Quelle densité moyenne et quel taux d’humidité s’appliquent au SKU X de NU Green MR50/Excel? »</w:t>
            </w:r>
          </w:p>
        </w:tc>
        <w:tc>
          <w:tcPr/>
          <w:p>
            <w:pPr>
              <w:pStyle w:val="Compact"/>
            </w:pPr>
            <w:r>
              <w:t xml:space="preserve">Très élevée pour m²→kg/m³</w:t>
            </w:r>
          </w:p>
        </w:tc>
      </w:tr>
      <w:tr>
        <w:tc>
          <w:tcPr/>
          <w:p>
            <w:pPr>
              <w:pStyle w:val="Compact"/>
            </w:pPr>
            <w:r>
              <w:t xml:space="preserve">Uniboard HDF</w:t>
            </w:r>
          </w:p>
        </w:tc>
        <w:tc>
          <w:tcPr/>
          <w:p>
            <w:pPr>
              <w:pStyle w:val="Compact"/>
            </w:pPr>
            <w:r>
              <w:t xml:space="preserve">Produit HDF représentatif et densité</w:t>
            </w:r>
          </w:p>
        </w:tc>
        <w:tc>
          <w:tcPr/>
          <w:p>
            <w:pPr>
              <w:pStyle w:val="Compact"/>
            </w:pPr>
            <w:r>
              <w:t xml:space="preserve">« Quel grade HDF est typique pour le mobilier, avec densité, teneur en résine et émissions? »</w:t>
            </w:r>
          </w:p>
        </w:tc>
        <w:tc>
          <w:tcPr/>
          <w:p>
            <w:pPr>
              <w:pStyle w:val="Compact"/>
            </w:pPr>
            <w:r>
              <w:t xml:space="preserve">Élevée</w:t>
            </w:r>
          </w:p>
        </w:tc>
      </w:tr>
      <w:tr>
        <w:tc>
          <w:tcPr/>
          <w:p>
            <w:pPr>
              <w:pStyle w:val="Compact"/>
            </w:pPr>
            <w:r>
              <w:t xml:space="preserve">Husky Plywood</w:t>
            </w:r>
          </w:p>
        </w:tc>
        <w:tc>
          <w:tcPr/>
          <w:p>
            <w:pPr>
              <w:pStyle w:val="Compact"/>
            </w:pPr>
            <w:r>
              <w:t xml:space="preserve">Densité, essence de l’âme, résine, rendement</w:t>
            </w:r>
          </w:p>
        </w:tc>
        <w:tc>
          <w:tcPr/>
          <w:p>
            <w:pPr>
              <w:pStyle w:val="Compact"/>
            </w:pPr>
            <w:r>
              <w:t xml:space="preserve">« Quelles essences composent face/âme, quelle résine est utilisée, quelle densité et quel volume de bois entrant par m³ de panneau fini? »</w:t>
            </w:r>
          </w:p>
        </w:tc>
        <w:tc>
          <w:tcPr/>
          <w:p>
            <w:pPr>
              <w:pStyle w:val="Compact"/>
            </w:pPr>
            <w:r>
              <w:rPr>
                <w:b/>
                <w:bCs/>
              </w:rPr>
              <w:t xml:space="preserve">Critique</w:t>
            </w:r>
            <w:r>
              <w:t xml:space="preserve"> </w:t>
            </w:r>
            <w:r>
              <w:t xml:space="preserve">pour valider le dataset CA-QC</w:t>
            </w:r>
          </w:p>
        </w:tc>
      </w:tr>
      <w:tr>
        <w:tc>
          <w:tcPr/>
          <w:p>
            <w:pPr>
              <w:pStyle w:val="Compact"/>
            </w:pPr>
            <w:r>
              <w:t xml:space="preserve">Husky / Commonwealth</w:t>
            </w:r>
          </w:p>
        </w:tc>
        <w:tc>
          <w:tcPr/>
          <w:p>
            <w:pPr>
              <w:pStyle w:val="Compact"/>
            </w:pPr>
            <w:r>
              <w:t xml:space="preserve">Provenance des bois</w:t>
            </w:r>
          </w:p>
        </w:tc>
        <w:tc>
          <w:tcPr/>
          <w:p>
            <w:pPr>
              <w:pStyle w:val="Compact"/>
            </w:pPr>
            <w:r>
              <w:t xml:space="preserve">« Quelle proportion du bois du produit retenu provient du Québec, du Canada hors Québec et des États-Unis? »</w:t>
            </w:r>
          </w:p>
        </w:tc>
        <w:tc>
          <w:tcPr/>
          <w:p>
            <w:pPr>
              <w:pStyle w:val="Compact"/>
            </w:pPr>
            <w:r>
              <w:t xml:space="preserve">Élevée</w:t>
            </w:r>
          </w:p>
        </w:tc>
      </w:tr>
      <w:tr>
        <w:tc>
          <w:tcPr/>
          <w:p>
            <w:pPr>
              <w:pStyle w:val="Compact"/>
            </w:pPr>
            <w:r>
              <w:t xml:space="preserve">Arbec / West Fraser OSB</w:t>
            </w:r>
          </w:p>
        </w:tc>
        <w:tc>
          <w:tcPr/>
          <w:p>
            <w:pPr>
              <w:pStyle w:val="Compact"/>
            </w:pPr>
            <w:r>
              <w:t xml:space="preserve">Résine et données usine</w:t>
            </w:r>
          </w:p>
        </w:tc>
        <w:tc>
          <w:tcPr/>
          <w:p>
            <w:pPr>
              <w:pStyle w:val="Compact"/>
            </w:pPr>
            <w:r>
              <w:t xml:space="preserve">« Quel type/taux de résine et quelle densité s’appliquent au grade OSB utilisé? Disposez-vous d’une LCA/EPD spécifique à l’usine québécoise? »</w:t>
            </w:r>
          </w:p>
        </w:tc>
        <w:tc>
          <w:tcPr/>
          <w:p>
            <w:pPr>
              <w:pStyle w:val="Compact"/>
            </w:pPr>
            <w:r>
              <w:t xml:space="preserve">Élevée</w:t>
            </w:r>
          </w:p>
        </w:tc>
      </w:tr>
      <w:tr>
        <w:tc>
          <w:tcPr/>
          <w:p>
            <w:pPr>
              <w:pStyle w:val="Compact"/>
            </w:pPr>
            <w:r>
              <w:t xml:space="preserve">Goodfellow bois franc</w:t>
            </w:r>
          </w:p>
        </w:tc>
        <w:tc>
          <w:tcPr/>
          <w:p>
            <w:pPr>
              <w:pStyle w:val="Compact"/>
            </w:pPr>
            <w:r>
              <w:t xml:space="preserve">Origine forestière vs transformation QC</w:t>
            </w:r>
          </w:p>
        </w:tc>
        <w:tc>
          <w:tcPr/>
          <w:p>
            <w:pPr>
              <w:pStyle w:val="Compact"/>
            </w:pPr>
            <w:r>
              <w:t xml:space="preserve">« Pour l’essence et le grade X, quel est le lieu de sciage initial, l’origine forestière, l’humidité après séchage et l’énergie de séchage? »</w:t>
            </w:r>
          </w:p>
        </w:tc>
        <w:tc>
          <w:tcPr/>
          <w:p>
            <w:pPr>
              <w:pStyle w:val="Compact"/>
            </w:pPr>
            <w:r>
              <w:t xml:space="preserve">Élevée</w:t>
            </w:r>
          </w:p>
        </w:tc>
      </w:tr>
      <w:tr>
        <w:tc>
          <w:tcPr/>
          <w:p>
            <w:pPr>
              <w:pStyle w:val="Compact"/>
            </w:pPr>
            <w:r>
              <w:t xml:space="preserve">Formica HPL</w:t>
            </w:r>
          </w:p>
        </w:tc>
        <w:tc>
          <w:tcPr/>
          <w:p>
            <w:pPr>
              <w:pStyle w:val="Compact"/>
            </w:pPr>
            <w:r>
              <w:t xml:space="preserve">Masse/composition par m² et applicabilité de l’EPD</w:t>
            </w:r>
          </w:p>
        </w:tc>
        <w:tc>
          <w:tcPr/>
          <w:p>
            <w:pPr>
              <w:pStyle w:val="Compact"/>
            </w:pPr>
            <w:r>
              <w:t xml:space="preserve">« Quel produit exact de l’EPD correspond au laminate X fabriqué à Saint-Jean, et quelles masses de kraft, résines et papier décoratif sont associées à 1 m²? »</w:t>
            </w:r>
          </w:p>
        </w:tc>
        <w:tc>
          <w:tcPr/>
          <w:p>
            <w:pPr>
              <w:pStyle w:val="Compact"/>
            </w:pPr>
            <w:r>
              <w:rPr>
                <w:b/>
                <w:bCs/>
              </w:rPr>
              <w:t xml:space="preserve">Très élevée</w:t>
            </w:r>
          </w:p>
        </w:tc>
      </w:tr>
      <w:tr>
        <w:tc>
          <w:tcPr/>
          <w:p>
            <w:pPr>
              <w:pStyle w:val="Compact"/>
            </w:pPr>
            <w:r>
              <w:t xml:space="preserve">Placage</w:t>
            </w:r>
          </w:p>
        </w:tc>
        <w:tc>
          <w:tcPr/>
          <w:p>
            <w:pPr>
              <w:pStyle w:val="Compact"/>
            </w:pPr>
            <w:r>
              <w:t xml:space="preserve">Rendement et épaisseur</w:t>
            </w:r>
          </w:p>
        </w:tc>
        <w:tc>
          <w:tcPr/>
          <w:p>
            <w:pPr>
              <w:pStyle w:val="Compact"/>
            </w:pPr>
            <w:r>
              <w:t xml:space="preserve">« Quelle épaisseur sèche du placage et quel rendement volumique billon → placage s’appliquent à l’essence X? »</w:t>
            </w:r>
          </w:p>
        </w:tc>
        <w:tc>
          <w:tcPr/>
          <w:p>
            <w:pPr>
              <w:pStyle w:val="Compact"/>
            </w:pPr>
            <w:r>
              <w:t xml:space="preserve">Élevée</w:t>
            </w:r>
          </w:p>
        </w:tc>
      </w:tr>
      <w:tr>
        <w:tc>
          <w:tcPr/>
          <w:p>
            <w:pPr>
              <w:pStyle w:val="Compact"/>
            </w:pPr>
            <w:r>
              <w:t xml:space="preserve">Chant</w:t>
            </w:r>
          </w:p>
        </w:tc>
        <w:tc>
          <w:tcPr/>
          <w:p>
            <w:pPr>
              <w:pStyle w:val="Compact"/>
            </w:pPr>
            <w:r>
              <w:t xml:space="preserve">Polymère souvent inconnu</w:t>
            </w:r>
          </w:p>
        </w:tc>
        <w:tc>
          <w:tcPr/>
          <w:p>
            <w:pPr>
              <w:pStyle w:val="Compact"/>
            </w:pPr>
            <w:r>
              <w:t xml:space="preserve">« Le chant SKU X est-il ABS, PVC, PP ou autre; quelle est sa masse par m linéaire et son contenu recyclé? »</w:t>
            </w:r>
          </w:p>
        </w:tc>
        <w:tc>
          <w:tcPr/>
          <w:p>
            <w:pPr>
              <w:pStyle w:val="Compact"/>
            </w:pPr>
            <w:r>
              <w:t xml:space="preserve">Élevée</w:t>
            </w:r>
          </w:p>
        </w:tc>
      </w:tr>
      <w:tr>
        <w:tc>
          <w:tcPr/>
          <w:p>
            <w:pPr>
              <w:pStyle w:val="Compact"/>
            </w:pPr>
            <w:r>
              <w:t xml:space="preserve">UF Unires</w:t>
            </w:r>
          </w:p>
        </w:tc>
        <w:tc>
          <w:tcPr/>
          <w:p>
            <w:pPr>
              <w:pStyle w:val="Compact"/>
            </w:pPr>
            <w:r>
              <w:t xml:space="preserve">Pas de LCI primaire publique</w:t>
            </w:r>
          </w:p>
        </w:tc>
        <w:tc>
          <w:tcPr/>
          <w:p>
            <w:pPr>
              <w:pStyle w:val="Compact"/>
            </w:pPr>
            <w:r>
              <w:t xml:space="preserve">« Pouvez-vous communiquer la formulation moyenne, les consommations énergie/vapeur/eau et un bilan cradle-to-gate par tonne de résine UF? »</w:t>
            </w:r>
          </w:p>
        </w:tc>
        <w:tc>
          <w:tcPr/>
          <w:p>
            <w:pPr>
              <w:pStyle w:val="Compact"/>
            </w:pPr>
            <w:r>
              <w:rPr>
                <w:b/>
                <w:bCs/>
              </w:rPr>
              <w:t xml:space="preserve">Priorité de régionalisation</w:t>
            </w:r>
          </w:p>
        </w:tc>
      </w:tr>
      <w:tr>
        <w:tc>
          <w:tcPr/>
          <w:p>
            <w:pPr>
              <w:pStyle w:val="Compact"/>
            </w:pPr>
            <w:r>
              <w:t xml:space="preserve">PVAc</w:t>
            </w:r>
          </w:p>
        </w:tc>
        <w:tc>
          <w:tcPr/>
          <w:p>
            <w:pPr>
              <w:pStyle w:val="Compact"/>
            </w:pPr>
            <w:r>
              <w:t xml:space="preserve">Formulation commerciale inconnue</w:t>
            </w:r>
          </w:p>
        </w:tc>
        <w:tc>
          <w:tcPr/>
          <w:p>
            <w:pPr>
              <w:pStyle w:val="Compact"/>
            </w:pPr>
            <w:r>
              <w:t xml:space="preserve">« Quel est le % de matières solides, la fraction de PVAc et la formulation non confidentielle du produit? »</w:t>
            </w:r>
          </w:p>
        </w:tc>
        <w:tc>
          <w:tcPr/>
          <w:p>
            <w:pPr>
              <w:pStyle w:val="Compact"/>
            </w:pPr>
            <w:r>
              <w:t xml:space="preserve">Élevée</w:t>
            </w:r>
          </w:p>
        </w:tc>
      </w:tr>
      <w:tr>
        <w:tc>
          <w:tcPr/>
          <w:p>
            <w:pPr>
              <w:pStyle w:val="Compact"/>
            </w:pPr>
            <w:r>
              <w:t xml:space="preserve">PUR</w:t>
            </w:r>
          </w:p>
        </w:tc>
        <w:tc>
          <w:tcPr/>
          <w:p>
            <w:pPr>
              <w:pStyle w:val="Compact"/>
            </w:pPr>
            <w:r>
              <w:t xml:space="preserve">Lieu et formulation</w:t>
            </w:r>
          </w:p>
        </w:tc>
        <w:tc>
          <w:tcPr/>
          <w:p>
            <w:pPr>
              <w:pStyle w:val="Compact"/>
            </w:pPr>
            <w:r>
              <w:t xml:space="preserve">« Le produit est-il fabriqué au Canada? Quel est son contenu solide et dispose-t-il d’une EPD/PCF/LCA? »</w:t>
            </w:r>
          </w:p>
        </w:tc>
        <w:tc>
          <w:tcPr/>
          <w:p>
            <w:pPr>
              <w:pStyle w:val="Compact"/>
            </w:pPr>
            <w:r>
              <w:t xml:space="preserve">Élevée</w:t>
            </w:r>
          </w:p>
        </w:tc>
      </w:tr>
      <w:tr>
        <w:tc>
          <w:tcPr/>
          <w:p>
            <w:pPr>
              <w:pStyle w:val="Compact"/>
            </w:pPr>
            <w:r>
              <w:t xml:space="preserve">EVA hot-melt</w:t>
            </w:r>
          </w:p>
        </w:tc>
        <w:tc>
          <w:tcPr/>
          <w:p>
            <w:pPr>
              <w:pStyle w:val="Compact"/>
            </w:pPr>
            <w:r>
              <w:t xml:space="preserve">Aucun produit de référence validé</w:t>
            </w:r>
          </w:p>
        </w:tc>
        <w:tc>
          <w:tcPr/>
          <w:p>
            <w:pPr>
              <w:pStyle w:val="Compact"/>
            </w:pPr>
            <w:r>
              <w:t xml:space="preserve">« Quel SKU EVA est utilisé en production et quelle est sa formulation massique approximative EVA/tackifier/cire? »</w:t>
            </w:r>
          </w:p>
        </w:tc>
        <w:tc>
          <w:tcPr/>
          <w:p>
            <w:pPr>
              <w:pStyle w:val="Compact"/>
            </w:pPr>
            <w:r>
              <w:rPr>
                <w:b/>
                <w:bCs/>
              </w:rPr>
              <w:t xml:space="preserve">Critique</w:t>
            </w:r>
            <w:r>
              <w:t xml:space="preserve"> </w:t>
            </w:r>
            <w:r>
              <w:t xml:space="preserve">avant mapping</w:t>
            </w:r>
          </w:p>
        </w:tc>
      </w:tr>
      <w:tr>
        <w:tc>
          <w:tcPr/>
          <w:p>
            <w:pPr>
              <w:pStyle w:val="Compact"/>
            </w:pPr>
            <w:r>
              <w:t xml:space="preserve">Canlak</w:t>
            </w:r>
          </w:p>
        </w:tc>
        <w:tc>
          <w:tcPr/>
          <w:p>
            <w:pPr>
              <w:pStyle w:val="Compact"/>
            </w:pPr>
            <w:r>
              <w:t xml:space="preserve">SDS/TDS et solides</w:t>
            </w:r>
          </w:p>
        </w:tc>
        <w:tc>
          <w:tcPr/>
          <w:p>
            <w:pPr>
              <w:pStyle w:val="Compact"/>
            </w:pPr>
            <w:r>
              <w:t xml:space="preserve">« Pour chaque finition utilisée : chimie du liant, % solides, densité, COV, taux d’application et lieu de fabrication du lot canadien? »</w:t>
            </w:r>
          </w:p>
        </w:tc>
        <w:tc>
          <w:tcPr/>
          <w:p>
            <w:pPr>
              <w:pStyle w:val="Compact"/>
            </w:pPr>
            <w:r>
              <w:rPr>
                <w:b/>
                <w:bCs/>
              </w:rPr>
              <w:t xml:space="preserve">Critique</w:t>
            </w:r>
          </w:p>
        </w:tc>
      </w:tr>
      <w:tr>
        <w:tc>
          <w:tcPr/>
          <w:p>
            <w:pPr>
              <w:pStyle w:val="Compact"/>
            </w:pPr>
            <w:r>
              <w:t xml:space="preserve">Quincaillerie</w:t>
            </w:r>
          </w:p>
        </w:tc>
        <w:tc>
          <w:tcPr/>
          <w:p>
            <w:pPr>
              <w:pStyle w:val="Compact"/>
            </w:pPr>
            <w:r>
              <w:t xml:space="preserve">BOM inconnue</w:t>
            </w:r>
          </w:p>
        </w:tc>
        <w:tc>
          <w:tcPr/>
          <w:p>
            <w:pPr>
              <w:pStyle w:val="Compact"/>
            </w:pPr>
            <w:r>
              <w:t xml:space="preserve">« Quelle masse d’acier, zinc, aluminium, plastique et autres matières compose la pièce? Quelle est son usine d’origine? »</w:t>
            </w:r>
          </w:p>
        </w:tc>
        <w:tc>
          <w:tcPr/>
          <w:p>
            <w:pPr>
              <w:pStyle w:val="Compact"/>
            </w:pPr>
            <w:r>
              <w:t xml:space="preserve">Très élevée</w:t>
            </w:r>
          </w:p>
        </w:tc>
      </w:tr>
      <w:tr>
        <w:tc>
          <w:tcPr/>
          <w:p>
            <w:pPr>
              <w:pStyle w:val="Compact"/>
            </w:pPr>
            <w:r>
              <w:t xml:space="preserve">ABS FOLIA</w:t>
            </w:r>
          </w:p>
        </w:tc>
        <w:tc>
          <w:tcPr/>
          <w:p>
            <w:pPr>
              <w:pStyle w:val="Compact"/>
            </w:pPr>
            <w:r>
              <w:t xml:space="preserve">Recyclé annoncé au niveau entreprise, pas SKU</w:t>
            </w:r>
          </w:p>
        </w:tc>
        <w:tc>
          <w:tcPr/>
          <w:p>
            <w:pPr>
              <w:pStyle w:val="Compact"/>
            </w:pPr>
            <w:r>
              <w:t xml:space="preserve">« Quel % de résine recyclée post/preconsommation est contenu dans le grade ABS utilisé? »</w:t>
            </w:r>
          </w:p>
        </w:tc>
        <w:tc>
          <w:tcPr/>
          <w:p>
            <w:pPr>
              <w:pStyle w:val="Compact"/>
            </w:pPr>
            <w:r>
              <w:t xml:space="preserve">Moyenne à élevée</w:t>
            </w:r>
          </w:p>
        </w:tc>
      </w:tr>
      <w:tr>
        <w:tc>
          <w:tcPr/>
          <w:p>
            <w:pPr>
              <w:pStyle w:val="Compact"/>
            </w:pPr>
            <w:r>
              <w:t xml:space="preserve">Carton Cascades</w:t>
            </w:r>
          </w:p>
        </w:tc>
        <w:tc>
          <w:tcPr/>
          <w:p>
            <w:pPr>
              <w:pStyle w:val="Compact"/>
            </w:pPr>
            <w:r>
              <w:t xml:space="preserve">Recyclé/grammage SKU</w:t>
            </w:r>
          </w:p>
        </w:tc>
        <w:tc>
          <w:tcPr/>
          <w:p>
            <w:pPr>
              <w:pStyle w:val="Compact"/>
            </w:pPr>
            <w:r>
              <w:t xml:space="preserve">« Masse par boîte, grammage, % fibres recyclées, usine productrice et certification FSC du SKU? »</w:t>
            </w:r>
          </w:p>
        </w:tc>
        <w:tc>
          <w:tcPr/>
          <w:p>
            <w:pPr>
              <w:pStyle w:val="Compact"/>
            </w:pPr>
            <w:r>
              <w:t xml:space="preserve">Moyenne</w:t>
            </w:r>
          </w:p>
        </w:tc>
      </w:tr>
      <w:tr>
        <w:tc>
          <w:tcPr/>
          <w:p>
            <w:pPr>
              <w:pStyle w:val="Compact"/>
            </w:pPr>
            <w:r>
              <w:t xml:space="preserve">Film PE</w:t>
            </w:r>
          </w:p>
        </w:tc>
        <w:tc>
          <w:tcPr/>
          <w:p>
            <w:pPr>
              <w:pStyle w:val="Compact"/>
            </w:pPr>
            <w:r>
              <w:t xml:space="preserve">Résine exacte</w:t>
            </w:r>
          </w:p>
        </w:tc>
        <w:tc>
          <w:tcPr/>
          <w:p>
            <w:pPr>
              <w:pStyle w:val="Compact"/>
            </w:pPr>
            <w:r>
              <w:t xml:space="preserve">« S’agit-il de LDPE, LLDPE ou HDPE; quelle masse/épaisseur, % recyclé et usine? »</w:t>
            </w:r>
          </w:p>
        </w:tc>
        <w:tc>
          <w:tcPr/>
          <w:p>
            <w:pPr>
              <w:pStyle w:val="Compact"/>
            </w:pPr>
            <w:r>
              <w:t xml:space="preserve">Élevée</w:t>
            </w:r>
          </w:p>
        </w:tc>
      </w:tr>
      <w:tr>
        <w:tc>
          <w:tcPr/>
          <w:p>
            <w:pPr>
              <w:pStyle w:val="Compact"/>
            </w:pPr>
            <w:r>
              <w:t xml:space="preserve">Palette</w:t>
            </w:r>
          </w:p>
        </w:tc>
        <w:tc>
          <w:tcPr/>
          <w:p>
            <w:pPr>
              <w:pStyle w:val="Compact"/>
            </w:pPr>
            <w:r>
              <w:t xml:space="preserve">Masse et rotations</w:t>
            </w:r>
          </w:p>
        </w:tc>
        <w:tc>
          <w:tcPr/>
          <w:p>
            <w:pPr>
              <w:pStyle w:val="Compact"/>
            </w:pPr>
            <w:r>
              <w:t xml:space="preserve">« Essence, masse de bois, masse de clous, traitement éventuel et nombre moyen de rotations avant fin de vie? »</w:t>
            </w:r>
          </w:p>
        </w:tc>
        <w:tc>
          <w:tcPr/>
          <w:p>
            <w:pPr>
              <w:pStyle w:val="Compact"/>
            </w:pPr>
            <w:r>
              <w:t xml:space="preserve">Élevée</w:t>
            </w:r>
          </w:p>
        </w:tc>
      </w:tr>
    </w:tbl>
    <w:bookmarkStart w:id="55" w:name="lacunes-spécifiques-à-openlcab280"/>
    <w:p>
      <w:pPr>
        <w:pStyle w:val="Heading3"/>
      </w:pPr>
      <w:r>
        <w:t xml:space="preserve">Lacunes spécifiques à openLCA/B280</w:t>
      </w:r>
    </w:p>
    <w:p>
      <w:pPr>
        <w:pStyle w:val="FirstParagraph"/>
      </w:pPr>
      <w:r>
        <w:t xml:space="preserve">Le point le plus important avant une utilisation définitive est de</w:t>
      </w:r>
      <w:r>
        <w:t xml:space="preserve"> </w:t>
      </w:r>
      <w:r>
        <w:rPr>
          <w:b/>
          <w:bCs/>
        </w:rPr>
        <w:t xml:space="preserve">faire une interrogation directe de la base B280 installée</w:t>
      </w:r>
      <w:r>
        <w:t xml:space="preserve">, en recherchant successivement le nom d’activité, le produit de référence et la géographie. Pour chaque candidat, il faudrait enregistrer au minimum l’UUID, le modèle système, l’unité de référence, la période et la géographie. C’est particulièrement nécessaire pour l’OSB CA-QC, les variantes exactes de bois séché/raboté, les adhésifs PUR/PVAc, les peintures/vernis, les métaux et les emballages.</w:t>
      </w:r>
    </w:p>
    <w:p>
      <w:pPr>
        <w:pStyle w:val="BodyText"/>
      </w:pPr>
      <w:r>
        <w:t xml:space="preserve">Le statut recommandé à ce stade est donc</w:t>
      </w:r>
      <w:r>
        <w:t xml:space="preserve"> </w:t>
      </w:r>
      <w:r>
        <w:rPr>
          <w:b/>
          <w:bCs/>
        </w:rPr>
        <w:t xml:space="preserve">« dataset candidat identifié »</w:t>
      </w:r>
      <w:r>
        <w:t xml:space="preserve">, et non « Validé », pour tous les candidats qui n’étaient pas déjà inspectés dans le document Word. Le contreplaqué lui-même doit rester « validation en cours », puisque le document source signale explicitement des écarts d’intrants malgré l’excellente géographie CA-QC. fileciteturn0file0</w:t>
      </w:r>
    </w:p>
    <w:bookmarkEnd w:id="55"/>
    <w:bookmarkEnd w:id="56"/>
    <w:bookmarkStart w:id="64" w:name="X41f3555fc477117436d6f1b489b68900813586d"/>
    <w:p>
      <w:pPr>
        <w:pStyle w:val="Heading2"/>
      </w:pPr>
      <w:r>
        <w:t xml:space="preserve">Représentativité québécoise et recommandations de modélisation</w:t>
      </w:r>
    </w:p>
    <w:bookmarkStart w:id="57" w:name="matériaux-réellement-fabriqués-au-québec"/>
    <w:p>
      <w:pPr>
        <w:pStyle w:val="Heading3"/>
      </w:pPr>
      <w:r>
        <w:t xml:space="preserve">Matériaux réellement fabriqués au Québec</w:t>
      </w:r>
    </w:p>
    <w:p>
      <w:pPr>
        <w:pStyle w:val="FirstParagraph"/>
      </w:pPr>
      <w:r>
        <w:t xml:space="preserve">La recherche permet d’identifier avec un bon niveau de certitude une production québécoise de</w:t>
      </w:r>
      <w:r>
        <w:t xml:space="preserve"> </w:t>
      </w:r>
      <w:r>
        <w:rPr>
          <w:b/>
          <w:bCs/>
        </w:rPr>
        <w:t xml:space="preserve">panneaux de particules, MDF, HDF, TFL, OSB, contreplaqué de bois franc, HPL, bois massif transformé, résines UF, revêtements pour le bois, certains produits plastiques extrudés et carton ondulé</w:t>
      </w:r>
      <w:r>
        <w:t xml:space="preserve">. Les cas les mieux documentés sont Uniboard, Tafisa, Arbec, Husky Plywood, Formica, Canlak, FOLIA et Cascades.</w:t>
      </w:r>
      <w:r>
        <w:t xml:space="preserve"> </w:t>
      </w:r>
      <w:hyperlink r:id="rId12">
        <w:r>
          <w:rPr>
            <w:rStyle w:val="Hyperlink"/>
          </w:rPr>
          <w:t xml:space="preserve">[57]</w:t>
        </w:r>
      </w:hyperlink>
    </w:p>
    <w:p>
      <w:pPr>
        <w:pStyle w:val="BodyText"/>
      </w:pPr>
      <w:r>
        <w:t xml:space="preserve">Pour</w:t>
      </w:r>
      <w:r>
        <w:t xml:space="preserve"> </w:t>
      </w:r>
      <w:r>
        <w:rPr>
          <w:b/>
          <w:bCs/>
        </w:rPr>
        <w:t xml:space="preserve">le bois massif</w:t>
      </w:r>
      <w:r>
        <w:t xml:space="preserve">, le Québec possède également une transformation importante, mais l’origine de la fibre doit être documentée séparément. Goodfellow confirme que le bois franc est séché, classé et transformé à Delson, Trois-Rivières et Mont-Tremblant; ses gammes domestiques incluent notamment hêtre, érable dur et tendre, chêne, noyer, frêne et bouleau. Cela en fait un excellent partenaire pour obtenir des données primaires de transformation, sans pour autant présumer l’origine québécoise de chaque lot.</w:t>
      </w:r>
      <w:r>
        <w:t xml:space="preserve"> </w:t>
      </w:r>
      <w:hyperlink r:id="rId27">
        <w:r>
          <w:rPr>
            <w:rStyle w:val="Hyperlink"/>
          </w:rPr>
          <w:t xml:space="preserve">[17]</w:t>
        </w:r>
      </w:hyperlink>
    </w:p>
    <w:bookmarkEnd w:id="57"/>
    <w:bookmarkStart w:id="58" w:name="Xf8eae75c93c2af099821daf808d3949db5b8094"/>
    <w:p>
      <w:pPr>
        <w:pStyle w:val="Heading3"/>
      </w:pPr>
      <w:r>
        <w:t xml:space="preserve">Matériaux principalement distribués ou dont la fabrication locale demeure incertaine</w:t>
      </w:r>
    </w:p>
    <w:p>
      <w:pPr>
        <w:pStyle w:val="FirstParagraph"/>
      </w:pPr>
      <w:r>
        <w:t xml:space="preserve">Les</w:t>
      </w:r>
      <w:r>
        <w:t xml:space="preserve"> </w:t>
      </w:r>
      <w:r>
        <w:rPr>
          <w:b/>
          <w:bCs/>
        </w:rPr>
        <w:t xml:space="preserve">bandes de chant polymères</w:t>
      </w:r>
      <w:r>
        <w:t xml:space="preserve">, plusieurs adhésifs PVAc/PUR/EVA, une partie de la quincaillerie, certains plastiques spécialisés et certains HPL sont davantage des produits distribués au Québec que des matériaux dont la fabrication québécoise est démontrée. Les pages Tafisa montrent par exemple que les chants assortis peuvent provenir de Surteco, Rehau, EdgeCo ou d’autres partenaires; le HPL Surforma lui-même est fabriqué par SIR et non dans l’usine Tafisa de Lac-Mégantic.</w:t>
      </w:r>
      <w:r>
        <w:t xml:space="preserve"> </w:t>
      </w:r>
      <w:hyperlink r:id="rId26">
        <w:r>
          <w:rPr>
            <w:rStyle w:val="Hyperlink"/>
          </w:rPr>
          <w:t xml:space="preserve">[58]</w:t>
        </w:r>
      </w:hyperlink>
    </w:p>
    <w:p>
      <w:pPr>
        <w:pStyle w:val="BodyText"/>
      </w:pPr>
      <w:r>
        <w:t xml:space="preserve">C’est précisément pour ces familles qu’un champ</w:t>
      </w:r>
      <w:r>
        <w:t xml:space="preserve"> </w:t>
      </w:r>
      <w:r>
        <w:rPr>
          <w:b/>
          <w:bCs/>
        </w:rPr>
        <w:t xml:space="preserve">« usine du SKU »</w:t>
      </w:r>
      <w:r>
        <w:t xml:space="preserve"> </w:t>
      </w:r>
      <w:r>
        <w:t xml:space="preserve">dans la base d’inventaire est recommandé. Une simple colonne « fournisseur = Richelieu/Tafisa » entraînerait autrement de fausses conclusions de localisation.</w:t>
      </w:r>
    </w:p>
    <w:bookmarkEnd w:id="58"/>
    <w:bookmarkStart w:id="60" w:name="Xf9b57829008f2557d42bced99f6d5a95ce6e706"/>
    <w:p>
      <w:pPr>
        <w:pStyle w:val="Heading3"/>
      </w:pPr>
      <w:r>
        <w:t xml:space="preserve">Matériaux disposant des meilleures données ACV</w:t>
      </w:r>
    </w:p>
    <w:p>
      <w:pPr>
        <w:pStyle w:val="FirstParagraph"/>
      </w:pPr>
      <w:r>
        <w:t xml:space="preserve">Le groupe le mieux doté est celui des</w:t>
      </w:r>
      <w:r>
        <w:t xml:space="preserve"> </w:t>
      </w:r>
      <w:r>
        <w:rPr>
          <w:b/>
          <w:bCs/>
        </w:rPr>
        <w:t xml:space="preserve">panneaux de particules et MDF</w:t>
      </w:r>
      <w:r>
        <w:t xml:space="preserve">, grâce à la combinaison de données d’usine québécoises, de produits environnementaux documentés et des EPD sectorielles CPA 2024 couvrant les États-Unis et le Canada. Pour la sélection d’un scénario québécois, la meilleure stratégie est de conserver le procédé générique ecoinvent comme ossature et de régionaliser les échanges les plus sensibles — fibre, résine, électricité, chaleur, densité — à partir des données fabricant.</w:t>
      </w:r>
      <w:r>
        <w:t xml:space="preserve"> </w:t>
      </w:r>
      <w:hyperlink r:id="rId15">
        <w:r>
          <w:rPr>
            <w:rStyle w:val="Hyperlink"/>
          </w:rPr>
          <w:t xml:space="preserve">[59]</w:t>
        </w:r>
      </w:hyperlink>
    </w:p>
    <w:p>
      <w:pPr>
        <w:pStyle w:val="BodyText"/>
      </w:pPr>
      <w:r>
        <w:t xml:space="preserve">L’</w:t>
      </w:r>
      <w:r>
        <w:rPr>
          <w:b/>
          <w:bCs/>
        </w:rPr>
        <w:t xml:space="preserve">OSB, le contreplaqué résineux et le bois résineux</w:t>
      </w:r>
      <w:r>
        <w:t xml:space="preserve"> </w:t>
      </w:r>
      <w:r>
        <w:t xml:space="preserve">bénéficient désormais de DEP canadiennes 2025. Elles sont particulièrement utiles pour tester si les résultats d’un dataset ecoinvent régionalisé demeurent dans un ordre de grandeur crédible. Elles ne doivent cependant pas être « additionnées » au dataset ecoinvent : elles constituent une source alternative de résultats ou de calibration.</w:t>
      </w:r>
      <w:r>
        <w:t xml:space="preserve"> </w:t>
      </w:r>
      <w:hyperlink r:id="rId59">
        <w:r>
          <w:rPr>
            <w:rStyle w:val="Hyperlink"/>
          </w:rPr>
          <w:t xml:space="preserve">[60]</w:t>
        </w:r>
      </w:hyperlink>
    </w:p>
    <w:p>
      <w:pPr>
        <w:pStyle w:val="BodyText"/>
      </w:pPr>
      <w:r>
        <w:t xml:space="preserve">Le</w:t>
      </w:r>
      <w:r>
        <w:t xml:space="preserve"> </w:t>
      </w:r>
      <w:r>
        <w:rPr>
          <w:b/>
          <w:bCs/>
        </w:rPr>
        <w:t xml:space="preserve">HPL Formica</w:t>
      </w:r>
      <w:r>
        <w:t xml:space="preserve"> </w:t>
      </w:r>
      <w:r>
        <w:t xml:space="preserve">est également prometteur : le produit est réellement fabriqué au Québec, le procédé industriel est documenté et Formica indique que l’usine de Saint-Jean-sur-Richelieu a obtenu une EPD avec les autres sites de laminés du groupe. C’est un candidat beaucoup plus défendable pour la création d’un processus québécois spécifique qu’un proxy générique de « papier mélaminé ».</w:t>
      </w:r>
      <w:r>
        <w:t xml:space="preserve"> </w:t>
      </w:r>
      <w:hyperlink r:id="rId51">
        <w:r>
          <w:rPr>
            <w:rStyle w:val="Hyperlink"/>
          </w:rPr>
          <w:t xml:space="preserve">[54]</w:t>
        </w:r>
      </w:hyperlink>
    </w:p>
    <w:bookmarkEnd w:id="60"/>
    <w:bookmarkStart w:id="61" w:name="X053779f741e06f75a112d2a67c9bb7d647d43a6"/>
    <w:p>
      <w:pPr>
        <w:pStyle w:val="Heading3"/>
      </w:pPr>
      <w:r>
        <w:t xml:space="preserve">Matériaux avec les plus grandes incertitudes</w:t>
      </w:r>
    </w:p>
    <w:p>
      <w:pPr>
        <w:pStyle w:val="FirstParagraph"/>
      </w:pPr>
      <w:r>
        <w:t xml:space="preserve">Les</w:t>
      </w:r>
      <w:r>
        <w:t xml:space="preserve"> </w:t>
      </w:r>
      <w:r>
        <w:rPr>
          <w:b/>
          <w:bCs/>
        </w:rPr>
        <w:t xml:space="preserve">finitions et adhésifs de mise en œuvre</w:t>
      </w:r>
      <w:r>
        <w:t xml:space="preserve"> </w:t>
      </w:r>
      <w:r>
        <w:t xml:space="preserve">présentent probablement la plus forte incertitude de mapping. Une « laque », une « peinture », une « teinture », une « colle PUR » ou une « colle hot-melt » désigne une fonction et une famille commerciale, pas une composition unique. Canlak propose par exemple des systèmes nitrocellulosiques, pré-catalysés, à catalyser, à base d’eau, UV, polyester et polyuréthane. Les différences de solvants, de matières solides et de chimie du liant sont suffisamment importantes pour qu’une seule activité générique soit difficilement défendable.</w:t>
      </w:r>
      <w:r>
        <w:t xml:space="preserve"> </w:t>
      </w:r>
      <w:hyperlink r:id="rId33">
        <w:r>
          <w:rPr>
            <w:rStyle w:val="Hyperlink"/>
          </w:rPr>
          <w:t xml:space="preserve">[61]</w:t>
        </w:r>
      </w:hyperlink>
    </w:p>
    <w:p>
      <w:pPr>
        <w:pStyle w:val="BodyText"/>
      </w:pPr>
      <w:r>
        <w:t xml:space="preserve">La</w:t>
      </w:r>
      <w:r>
        <w:t xml:space="preserve"> </w:t>
      </w:r>
      <w:r>
        <w:rPr>
          <w:b/>
          <w:bCs/>
        </w:rPr>
        <w:t xml:space="preserve">quincaillerie</w:t>
      </w:r>
      <w:r>
        <w:t xml:space="preserve"> </w:t>
      </w:r>
      <w:r>
        <w:t xml:space="preserve">constitue une autre incertitude importante. La recommandation du Word de la modéliser par composition massique est méthodologiquement solide : une charnière ou une coulisse peut combiner acier, zinc, aluminium, plastiques, lubrifiants et procédés de formage/traitement. Sans nomenclature massique, un dataset « steel » représente seulement la matière principale, pas le composant. fileciteturn0file0</w:t>
      </w:r>
    </w:p>
    <w:p>
      <w:pPr>
        <w:pStyle w:val="BodyText"/>
      </w:pPr>
      <w:r>
        <w:t xml:space="preserve">Le</w:t>
      </w:r>
      <w:r>
        <w:t xml:space="preserve"> </w:t>
      </w:r>
      <w:r>
        <w:rPr>
          <w:b/>
          <w:bCs/>
        </w:rPr>
        <w:t xml:space="preserve">HDF</w:t>
      </w:r>
      <w:r>
        <w:t xml:space="preserve"> </w:t>
      </w:r>
      <w:r>
        <w:t xml:space="preserve">mérite également de rester distinct du MDF. La présence d’une véritable fabrication HDF à Mont-Laurier est démontrée, mais en l’absence d’un dataset HDF vérifié dans B280 et de données produit détaillées, le MDF doit demeurer un proxy de niveau D plutôt qu’une correspondance supposée.</w:t>
      </w:r>
      <w:r>
        <w:t xml:space="preserve"> </w:t>
      </w:r>
      <w:hyperlink r:id="rId12">
        <w:r>
          <w:rPr>
            <w:rStyle w:val="Hyperlink"/>
          </w:rPr>
          <w:t xml:space="preserve">[3]</w:t>
        </w:r>
      </w:hyperlink>
    </w:p>
    <w:bookmarkEnd w:id="61"/>
    <w:bookmarkStart w:id="63" w:name="opportunités-prioritaires-damélioration"/>
    <w:p>
      <w:pPr>
        <w:pStyle w:val="Heading3"/>
      </w:pPr>
      <w:r>
        <w:t xml:space="preserve">Opportunités prioritaires d’amélioration</w:t>
      </w:r>
    </w:p>
    <w:p>
      <w:pPr>
        <w:pStyle w:val="FirstParagraph"/>
      </w:pPr>
      <w:r>
        <w:t xml:space="preserve">La</w:t>
      </w:r>
      <w:r>
        <w:t xml:space="preserve"> </w:t>
      </w:r>
      <w:r>
        <w:rPr>
          <w:b/>
          <w:bCs/>
        </w:rPr>
        <w:t xml:space="preserve">première priorité</w:t>
      </w:r>
      <w:r>
        <w:t xml:space="preserve"> </w:t>
      </w:r>
      <w:r>
        <w:t xml:space="preserve">serait de créer ou régionaliser un processus de panneau de particules québécois à partir de Tafisa ou Uniboard. Les deux fabricants offrent des produits représentatifs, des sites québécois clairement identifiés et des caractéristiques de fibres particulièrement différentes d’un scénario européen générique. Tafisa offre en outre des documents environnementaux/HPD/EPD et une certification ISO 14001 de son usine.</w:t>
      </w:r>
      <w:r>
        <w:t xml:space="preserve"> </w:t>
      </w:r>
      <w:hyperlink r:id="rId62">
        <w:r>
          <w:rPr>
            <w:rStyle w:val="Hyperlink"/>
          </w:rPr>
          <w:t xml:space="preserve">[62]</w:t>
        </w:r>
      </w:hyperlink>
    </w:p>
    <w:p>
      <w:pPr>
        <w:pStyle w:val="BodyText"/>
      </w:pPr>
      <w:r>
        <w:t xml:space="preserve">La</w:t>
      </w:r>
      <w:r>
        <w:t xml:space="preserve"> </w:t>
      </w:r>
      <w:r>
        <w:rPr>
          <w:b/>
          <w:bCs/>
        </w:rPr>
        <w:t xml:space="preserve">deuxième priorité</w:t>
      </w:r>
      <w:r>
        <w:t xml:space="preserve"> </w:t>
      </w:r>
      <w:r>
        <w:t xml:space="preserve">serait un MDF québécois basé sur Mont-Laurier. L’usine, la plage de densité, les essences et certains grades environnementaux sont publics; les données manquantes sont principalement le bilan énergétique et le dosage/composition du liant.</w:t>
      </w:r>
      <w:r>
        <w:t xml:space="preserve"> </w:t>
      </w:r>
      <w:hyperlink r:id="rId12">
        <w:r>
          <w:rPr>
            <w:rStyle w:val="Hyperlink"/>
          </w:rPr>
          <w:t xml:space="preserve">[38]</w:t>
        </w:r>
      </w:hyperlink>
    </w:p>
    <w:p>
      <w:pPr>
        <w:pStyle w:val="BodyText"/>
      </w:pPr>
      <w:r>
        <w:t xml:space="preserve">La</w:t>
      </w:r>
      <w:r>
        <w:t xml:space="preserve"> </w:t>
      </w:r>
      <w:r>
        <w:rPr>
          <w:b/>
          <w:bCs/>
        </w:rPr>
        <w:t xml:space="preserve">troisième priorité</w:t>
      </w:r>
      <w:r>
        <w:t xml:space="preserve"> </w:t>
      </w:r>
      <w:r>
        <w:t xml:space="preserve">est la validation du contreplaqué CA-QC déjà identifié. Il ne faut surtout pas remplacer ce dataset : c’est probablement l’un des meilleurs candidats géographiques du référentiel. Il faut plutôt corriger les faiblesses déjà repérées dans le Word, notamment le bois feuillu RoW, le coefficient 2,206 m³/m³, la résine et la chaleur. fileciteturn0file0</w:t>
      </w:r>
    </w:p>
    <w:p>
      <w:pPr>
        <w:pStyle w:val="BodyText"/>
      </w:pPr>
      <w:r>
        <w:t xml:space="preserve">La</w:t>
      </w:r>
      <w:r>
        <w:t xml:space="preserve"> </w:t>
      </w:r>
      <w:r>
        <w:rPr>
          <w:b/>
          <w:bCs/>
        </w:rPr>
        <w:t xml:space="preserve">quatrième priorité</w:t>
      </w:r>
      <w:r>
        <w:t xml:space="preserve"> </w:t>
      </w:r>
      <w:r>
        <w:t xml:space="preserve">serait de construire un TFL québécois modulaire :</w:t>
      </w:r>
    </w:p>
    <w:p>
      <w:pPr>
        <w:pStyle w:val="BodyText"/>
      </w:pPr>
      <m:oMathPara>
        <m:oMathParaPr>
          <m:jc m:val="center"/>
        </m:oMathParaPr>
        <m:oMath>
          <m:r>
            <m:t>1</m:t>
          </m:r>
          <m:r>
            <m:t> </m:t>
          </m:r>
          <m:sSup>
            <m:e>
              <m:r>
                <m:t>m</m:t>
              </m:r>
            </m:e>
            <m:sup>
              <m:r>
                <m:t>2</m:t>
              </m:r>
            </m:sup>
          </m:sSup>
          <m:r>
            <m:t> </m:t>
          </m:r>
          <m:r>
            <m:t>T</m:t>
          </m:r>
          <m:r>
            <m:t>F</m:t>
          </m:r>
          <m:r>
            <m:t>L</m:t>
          </m:r>
          <m:r>
            <m:rPr>
              <m:sty m:val="p"/>
            </m:rPr>
            <m:t>=</m:t>
          </m:r>
          <m:sSub>
            <m:e>
              <m:r>
                <m:rPr>
                  <m:nor/>
                  <m:sty m:val="p"/>
                </m:rPr>
                <m:t>support PB/MDF</m:t>
              </m:r>
            </m:e>
            <m:sub>
              <m:r>
                <m:t>Q</m:t>
              </m:r>
              <m:r>
                <m:t>C</m:t>
              </m:r>
            </m:sub>
          </m:sSub>
          <m:r>
            <m:rPr>
              <m:sty m:val="p"/>
            </m:rPr>
            <m:t>+</m:t>
          </m:r>
          <m:r>
            <m:rPr>
              <m:nor/>
              <m:sty m:val="p"/>
            </m:rPr>
            <m:t>papier imprégné</m:t>
          </m:r>
          <m:r>
            <m:rPr>
              <m:sty m:val="p"/>
            </m:rPr>
            <m:t>+</m:t>
          </m:r>
          <m:r>
            <m:rPr>
              <m:nor/>
              <m:sty m:val="p"/>
            </m:rPr>
            <m:t>énergie de pressage</m:t>
          </m:r>
        </m:oMath>
      </m:oMathPara>
    </w:p>
    <w:p>
      <w:pPr>
        <w:pStyle w:val="FirstParagraph"/>
      </w:pPr>
      <w:r>
        <w:t xml:space="preserve">Cette architecture est supérieure à un dataset opaque parce qu’elle permet de remplacer séparément le support Tafisa/Uniboard, la quantité de papier et l’électricité/chaleur de pressage lorsque des données primaires deviennent disponibles. Elle suit directement la logique du document Word et le procédé de fabrication publié par Tafisa. fileciteturn0file0</w:t>
      </w:r>
      <w:r>
        <w:t xml:space="preserve"> </w:t>
      </w:r>
      <w:hyperlink r:id="rId21">
        <w:r>
          <w:rPr>
            <w:rStyle w:val="Hyperlink"/>
          </w:rPr>
          <w:t xml:space="preserve">[53]</w:t>
        </w:r>
      </w:hyperlink>
    </w:p>
    <w:p>
      <w:pPr>
        <w:pStyle w:val="BodyText"/>
      </w:pPr>
      <w:r>
        <w:t xml:space="preserve">La</w:t>
      </w:r>
      <w:r>
        <w:t xml:space="preserve"> </w:t>
      </w:r>
      <w:r>
        <w:rPr>
          <w:b/>
          <w:bCs/>
        </w:rPr>
        <w:t xml:space="preserve">cinquième priorité</w:t>
      </w:r>
      <w:r>
        <w:t xml:space="preserve"> </w:t>
      </w:r>
      <w:r>
        <w:t xml:space="preserve">est de demander à Canlak les SDS/TDS et, idéalement, des données LCI ou au minimum le pourcentage de matières solides pour les finitions réellement utilisées. Une ACV d’ébénisterie peut autrement être fortement biaisée par le choix arbitraire d’une laque générique.</w:t>
      </w:r>
    </w:p>
    <w:p>
      <w:pPr>
        <w:pStyle w:val="BodyText"/>
      </w:pPr>
      <w:r>
        <w:t xml:space="preserve">Enfin, pour les produits chimiques, métaux et plastiques, ecoinvent 3.11 demeure une bonne base de données de fond : la version 3.11 a précisément mis à jour plusieurs chaînes chimiques, polyuréthanes, PVC, plastiques/recyclage et métaux. Cela n’élimine toutefois pas le besoin d’identifier le matériau réel avant de choisir le dataset.</w:t>
      </w:r>
      <w:r>
        <w:t xml:space="preserve"> </w:t>
      </w:r>
      <w:hyperlink r:id="rId10">
        <w:r>
          <w:rPr>
            <w:rStyle w:val="Hyperlink"/>
          </w:rPr>
          <w:t xml:space="preserve">[63]</w:t>
        </w:r>
      </w:hyperlink>
    </w:p>
    <w:bookmarkEnd w:id="63"/>
    <w:bookmarkEnd w:id="64"/>
    <w:bookmarkStart w:id="80" w:name="traçabilité-bibliographique"/>
    <w:p>
      <w:pPr>
        <w:pStyle w:val="Heading2"/>
      </w:pPr>
      <w:r>
        <w:t xml:space="preserve">Traçabilité bibliographique</w:t>
      </w:r>
    </w:p>
    <w:p>
      <w:pPr>
        <w:pStyle w:val="FirstParagraph"/>
      </w:pPr>
      <w:r>
        <w:t xml:space="preserve">Les marqueurs dans la colonne</w:t>
      </w:r>
      <w:r>
        <w:t xml:space="preserve"> </w:t>
      </w:r>
      <w:r>
        <w:rPr>
          <w:b/>
          <w:bCs/>
        </w:rPr>
        <w:t xml:space="preserve">URL</w:t>
      </w:r>
      <w:r>
        <w:t xml:space="preserve"> </w:t>
      </w:r>
      <w:r>
        <w:t xml:space="preserve">ci-dessous sont des liens cliquables vers la source. Lorsque la page ne donne pas de date de publication fiable, elle est indiquée</w:t>
      </w:r>
      <w:r>
        <w:t xml:space="preserve"> </w:t>
      </w:r>
      <w:r>
        <w:rPr>
          <w:b/>
          <w:bCs/>
        </w:rPr>
        <w:t xml:space="preserve">s.d.</w:t>
      </w:r>
      <w:r>
        <w:t xml:space="preserve">. Date de consultation commune :</w:t>
      </w:r>
      <w:r>
        <w:t xml:space="preserve"> </w:t>
      </w:r>
      <w:r>
        <w:rPr>
          <w:b/>
          <w:bCs/>
        </w:rPr>
        <w:t xml:space="preserve">8 septembre 2026</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Organisation</w:t>
            </w:r>
          </w:p>
        </w:tc>
        <w:tc>
          <w:tcPr/>
          <w:p>
            <w:pPr>
              <w:pStyle w:val="Compact"/>
            </w:pPr>
            <w:r>
              <w:t xml:space="preserve">Titre / document</w:t>
            </w:r>
          </w:p>
        </w:tc>
        <w:tc>
          <w:tcPr/>
          <w:p>
            <w:pPr>
              <w:pStyle w:val="Compact"/>
              <w:jc w:val="right"/>
            </w:pPr>
            <w:r>
              <w:t xml:space="preserve">Publication / mise à jour</w:t>
            </w:r>
          </w:p>
        </w:tc>
        <w:tc>
          <w:tcPr/>
          <w:p>
            <w:pPr>
              <w:pStyle w:val="Compact"/>
            </w:pPr>
            <w:r>
              <w:t xml:space="preserve">URL</w:t>
            </w:r>
          </w:p>
        </w:tc>
        <w:tc>
          <w:tcPr/>
          <w:p>
            <w:pPr>
              <w:pStyle w:val="Compact"/>
            </w:pPr>
            <w:r>
              <w:t xml:space="preserve">Utilisation dans la recherche</w:t>
            </w:r>
          </w:p>
        </w:tc>
      </w:tr>
      <w:tr>
        <w:tc>
          <w:tcPr/>
          <w:p>
            <w:pPr>
              <w:pStyle w:val="Compact"/>
            </w:pPr>
            <w:r>
              <w:t xml:space="preserve">Document fourni</w:t>
            </w:r>
          </w:p>
        </w:tc>
        <w:tc>
          <w:tcPr/>
          <w:p>
            <w:pPr>
              <w:pStyle w:val="Compact"/>
            </w:pPr>
            <w:r>
              <w:rPr>
                <w:i/>
                <w:iCs/>
              </w:rPr>
              <w:t xml:space="preserve">Référentiel des matériaux — Ébénisterie, V0</w:t>
            </w:r>
          </w:p>
        </w:tc>
        <w:tc>
          <w:tcPr/>
          <w:p>
            <w:pPr>
              <w:pStyle w:val="Compact"/>
              <w:jc w:val="right"/>
            </w:pPr>
            <w:r>
              <w:t xml:space="preserve">ND</w:t>
            </w:r>
          </w:p>
        </w:tc>
        <w:tc>
          <w:tcPr/>
          <w:p>
            <w:pPr>
              <w:pStyle w:val="Compact"/>
            </w:pPr>
            <w:r>
              <w:t xml:space="preserve">fileciteturn0file0</w:t>
            </w:r>
          </w:p>
        </w:tc>
        <w:tc>
          <w:tcPr/>
          <w:p>
            <w:pPr>
              <w:pStyle w:val="Compact"/>
            </w:pPr>
            <w:r>
              <w:t xml:space="preserve">Inventaire initial, priorités et premiers candidats ecoinvent</w:t>
            </w:r>
          </w:p>
        </w:tc>
      </w:tr>
      <w:tr>
        <w:tc>
          <w:tcPr/>
          <w:p>
            <w:pPr>
              <w:pStyle w:val="Compact"/>
            </w:pPr>
            <w:r>
              <w:t xml:space="preserve">ecoinvent</w:t>
            </w:r>
          </w:p>
        </w:tc>
        <w:tc>
          <w:tcPr/>
          <w:p>
            <w:pPr>
              <w:pStyle w:val="Compact"/>
            </w:pPr>
            <w:r>
              <w:rPr>
                <w:i/>
                <w:iCs/>
              </w:rPr>
              <w:t xml:space="preserve">ecoinvent Version 3.11</w:t>
            </w:r>
          </w:p>
        </w:tc>
        <w:tc>
          <w:tcPr/>
          <w:p>
            <w:pPr>
              <w:pStyle w:val="Compact"/>
              <w:jc w:val="right"/>
            </w:pPr>
            <w:r>
              <w:t xml:space="preserve">19 nov. 2024; page mise à jour 2025</w:t>
            </w:r>
          </w:p>
        </w:tc>
        <w:tc>
          <w:tcPr/>
          <w:p>
            <w:pPr>
              <w:pStyle w:val="Compact"/>
            </w:pPr>
            <w:hyperlink r:id="rId10">
              <w:r>
                <w:rPr>
                  <w:rStyle w:val="Hyperlink"/>
                </w:rPr>
                <w:t xml:space="preserve">[64]</w:t>
              </w:r>
            </w:hyperlink>
          </w:p>
        </w:tc>
        <w:tc>
          <w:tcPr/>
          <w:p>
            <w:pPr>
              <w:pStyle w:val="Compact"/>
            </w:pPr>
            <w:r>
              <w:t xml:space="preserve">Version de référence, Database Overview, secteurs mis à jour</w:t>
            </w:r>
          </w:p>
        </w:tc>
      </w:tr>
      <w:tr>
        <w:tc>
          <w:tcPr/>
          <w:p>
            <w:pPr>
              <w:pStyle w:val="Compact"/>
            </w:pPr>
            <w:r>
              <w:t xml:space="preserve">ecoinvent</w:t>
            </w:r>
          </w:p>
        </w:tc>
        <w:tc>
          <w:tcPr/>
          <w:p>
            <w:pPr>
              <w:pStyle w:val="Compact"/>
            </w:pPr>
            <w:r>
              <w:rPr>
                <w:i/>
                <w:iCs/>
              </w:rPr>
              <w:t xml:space="preserve">ecoinvent v3.11</w:t>
            </w:r>
          </w:p>
        </w:tc>
        <w:tc>
          <w:tcPr/>
          <w:p>
            <w:pPr>
              <w:pStyle w:val="Compact"/>
              <w:jc w:val="right"/>
            </w:pPr>
            <w:r>
              <w:t xml:space="preserve">2024</w:t>
            </w:r>
          </w:p>
        </w:tc>
        <w:tc>
          <w:tcPr/>
          <w:p>
            <w:pPr>
              <w:pStyle w:val="Compact"/>
            </w:pPr>
            <w:hyperlink r:id="rId65">
              <w:r>
                <w:rPr>
                  <w:rStyle w:val="Hyperlink"/>
                </w:rPr>
                <w:t xml:space="preserve">[65]</w:t>
              </w:r>
            </w:hyperlink>
          </w:p>
        </w:tc>
        <w:tc>
          <w:tcPr/>
          <w:p>
            <w:pPr>
              <w:pStyle w:val="Compact"/>
            </w:pPr>
            <w:r>
              <w:t xml:space="preserve">Contenu, modèles de système, mises à jour chimiques</w:t>
            </w:r>
          </w:p>
        </w:tc>
      </w:tr>
      <w:tr>
        <w:tc>
          <w:tcPr/>
          <w:p>
            <w:pPr>
              <w:pStyle w:val="Compact"/>
            </w:pPr>
            <w:r>
              <w:t xml:space="preserve">ecoinvent</w:t>
            </w:r>
          </w:p>
        </w:tc>
        <w:tc>
          <w:tcPr/>
          <w:p>
            <w:pPr>
              <w:pStyle w:val="Compact"/>
            </w:pPr>
            <w:r>
              <w:rPr>
                <w:i/>
                <w:iCs/>
              </w:rPr>
              <w:t xml:space="preserve">Introduction to the Database</w:t>
            </w:r>
          </w:p>
        </w:tc>
        <w:tc>
          <w:tcPr/>
          <w:p>
            <w:pPr>
              <w:pStyle w:val="Compact"/>
              <w:jc w:val="right"/>
            </w:pPr>
            <w:r>
              <w:t xml:space="preserve">2025</w:t>
            </w:r>
          </w:p>
        </w:tc>
        <w:tc>
          <w:tcPr/>
          <w:p>
            <w:pPr>
              <w:pStyle w:val="Compact"/>
            </w:pPr>
            <w:hyperlink r:id="rId66">
              <w:r>
                <w:rPr>
                  <w:rStyle w:val="Hyperlink"/>
                </w:rPr>
                <w:t xml:space="preserve">[66]</w:t>
              </w:r>
            </w:hyperlink>
          </w:p>
        </w:tc>
        <w:tc>
          <w:tcPr/>
          <w:p>
            <w:pPr>
              <w:pStyle w:val="Compact"/>
            </w:pPr>
            <w:r>
              <w:t xml:space="preserve">Géographies et logique de la base</w:t>
            </w:r>
          </w:p>
        </w:tc>
      </w:tr>
      <w:tr>
        <w:tc>
          <w:tcPr/>
          <w:p>
            <w:pPr>
              <w:pStyle w:val="Compact"/>
            </w:pPr>
            <w:r>
              <w:t xml:space="preserve">Composite Panel Association</w:t>
            </w:r>
          </w:p>
        </w:tc>
        <w:tc>
          <w:tcPr/>
          <w:p>
            <w:pPr>
              <w:pStyle w:val="Compact"/>
            </w:pPr>
            <w:r>
              <w:rPr>
                <w:i/>
                <w:iCs/>
              </w:rPr>
              <w:t xml:space="preserve">CPA Publishes Updated Particleboard and MDF EPDs</w:t>
            </w:r>
          </w:p>
        </w:tc>
        <w:tc>
          <w:tcPr/>
          <w:p>
            <w:pPr>
              <w:pStyle w:val="Compact"/>
              <w:jc w:val="right"/>
            </w:pPr>
            <w:r>
              <w:t xml:space="preserve">29 mars 2024</w:t>
            </w:r>
          </w:p>
        </w:tc>
        <w:tc>
          <w:tcPr/>
          <w:p>
            <w:pPr>
              <w:pStyle w:val="Compact"/>
            </w:pPr>
            <w:hyperlink r:id="rId39">
              <w:r>
                <w:rPr>
                  <w:rStyle w:val="Hyperlink"/>
                </w:rPr>
                <w:t xml:space="preserve">[67]</w:t>
              </w:r>
            </w:hyperlink>
          </w:p>
        </w:tc>
        <w:tc>
          <w:tcPr/>
          <w:p>
            <w:pPr>
              <w:pStyle w:val="Compact"/>
            </w:pPr>
            <w:r>
              <w:t xml:space="preserve">EPD sectorielles particleboard/MDF US-Canada</w:t>
            </w:r>
          </w:p>
        </w:tc>
      </w:tr>
      <w:tr>
        <w:tc>
          <w:tcPr/>
          <w:p>
            <w:pPr>
              <w:pStyle w:val="Compact"/>
            </w:pPr>
            <w:r>
              <w:t xml:space="preserve">Canadian Wood Council</w:t>
            </w:r>
          </w:p>
        </w:tc>
        <w:tc>
          <w:tcPr/>
          <w:p>
            <w:pPr>
              <w:pStyle w:val="Compact"/>
            </w:pPr>
            <w:r>
              <w:rPr>
                <w:i/>
                <w:iCs/>
              </w:rPr>
              <w:t xml:space="preserve">New Environmental Product Declarations for 5 Canadian manufactured wood products</w:t>
            </w:r>
          </w:p>
        </w:tc>
        <w:tc>
          <w:tcPr/>
          <w:p>
            <w:pPr>
              <w:pStyle w:val="Compact"/>
              <w:jc w:val="right"/>
            </w:pPr>
            <w:r>
              <w:t xml:space="preserve">1 avr. 2025</w:t>
            </w:r>
          </w:p>
        </w:tc>
        <w:tc>
          <w:tcPr/>
          <w:p>
            <w:pPr>
              <w:pStyle w:val="Compact"/>
            </w:pPr>
            <w:hyperlink r:id="rId59">
              <w:r>
                <w:rPr>
                  <w:rStyle w:val="Hyperlink"/>
                </w:rPr>
                <w:t xml:space="preserve">[68]</w:t>
              </w:r>
            </w:hyperlink>
          </w:p>
        </w:tc>
        <w:tc>
          <w:tcPr/>
          <w:p>
            <w:pPr>
              <w:pStyle w:val="Compact"/>
            </w:pPr>
            <w:r>
              <w:t xml:space="preserve">DEP bois résineux, OSB, contreplaqué</w:t>
            </w:r>
          </w:p>
        </w:tc>
      </w:tr>
      <w:tr>
        <w:tc>
          <w:tcPr/>
          <w:p>
            <w:pPr>
              <w:pStyle w:val="Compact"/>
            </w:pPr>
            <w:r>
              <w:t xml:space="preserve">Canadian Wood Council</w:t>
            </w:r>
          </w:p>
        </w:tc>
        <w:tc>
          <w:tcPr/>
          <w:p>
            <w:pPr>
              <w:pStyle w:val="Compact"/>
            </w:pPr>
            <w:r>
              <w:rPr>
                <w:i/>
                <w:iCs/>
              </w:rPr>
              <w:t xml:space="preserve">A Regionalized Industry Average EPD for Canadian OSB</w:t>
            </w:r>
          </w:p>
        </w:tc>
        <w:tc>
          <w:tcPr/>
          <w:p>
            <w:pPr>
              <w:pStyle w:val="Compact"/>
              <w:jc w:val="right"/>
            </w:pPr>
            <w:r>
              <w:t xml:space="preserve">2025</w:t>
            </w:r>
          </w:p>
        </w:tc>
        <w:tc>
          <w:tcPr/>
          <w:p>
            <w:pPr>
              <w:pStyle w:val="Compact"/>
            </w:pPr>
            <w:hyperlink r:id="rId50">
              <w:r>
                <w:rPr>
                  <w:rStyle w:val="Hyperlink"/>
                </w:rPr>
                <w:t xml:space="preserve">[52]</w:t>
              </w:r>
            </w:hyperlink>
          </w:p>
        </w:tc>
        <w:tc>
          <w:tcPr/>
          <w:p>
            <w:pPr>
              <w:pStyle w:val="Compact"/>
            </w:pPr>
            <w:r>
              <w:t xml:space="preserve">Validation ACV OSB canadien</w:t>
            </w:r>
          </w:p>
        </w:tc>
      </w:tr>
      <w:tr>
        <w:tc>
          <w:tcPr/>
          <w:p>
            <w:pPr>
              <w:pStyle w:val="Compact"/>
            </w:pPr>
            <w:r>
              <w:t xml:space="preserve">Canadian Wood Council</w:t>
            </w:r>
          </w:p>
        </w:tc>
        <w:tc>
          <w:tcPr/>
          <w:p>
            <w:pPr>
              <w:pStyle w:val="Compact"/>
            </w:pPr>
            <w:r>
              <w:rPr>
                <w:i/>
                <w:iCs/>
              </w:rPr>
              <w:t xml:space="preserve">An Industry Average EPD for Canadian Softwood Plywood</w:t>
            </w:r>
          </w:p>
        </w:tc>
        <w:tc>
          <w:tcPr/>
          <w:p>
            <w:pPr>
              <w:pStyle w:val="Compact"/>
              <w:jc w:val="right"/>
            </w:pPr>
            <w:r>
              <w:t xml:space="preserve">2025</w:t>
            </w:r>
          </w:p>
        </w:tc>
        <w:tc>
          <w:tcPr/>
          <w:p>
            <w:pPr>
              <w:pStyle w:val="Compact"/>
            </w:pPr>
            <w:hyperlink r:id="rId19">
              <w:r>
                <w:rPr>
                  <w:rStyle w:val="Hyperlink"/>
                </w:rPr>
                <w:t xml:space="preserve">[69]</w:t>
              </w:r>
            </w:hyperlink>
          </w:p>
        </w:tc>
        <w:tc>
          <w:tcPr/>
          <w:p>
            <w:pPr>
              <w:pStyle w:val="Compact"/>
            </w:pPr>
            <w:r>
              <w:t xml:space="preserve">Validation contreplaqué résineux</w:t>
            </w:r>
          </w:p>
        </w:tc>
      </w:tr>
      <w:tr>
        <w:tc>
          <w:tcPr/>
          <w:p>
            <w:pPr>
              <w:pStyle w:val="Compact"/>
            </w:pPr>
            <w:r>
              <w:t xml:space="preserve">Canadian Wood Council</w:t>
            </w:r>
          </w:p>
        </w:tc>
        <w:tc>
          <w:tcPr/>
          <w:p>
            <w:pPr>
              <w:pStyle w:val="Compact"/>
            </w:pPr>
            <w:r>
              <w:rPr>
                <w:i/>
                <w:iCs/>
              </w:rPr>
              <w:t xml:space="preserve">A Regionalized Industry Average EPD for Canadian Softwood Lumber</w:t>
            </w:r>
          </w:p>
        </w:tc>
        <w:tc>
          <w:tcPr/>
          <w:p>
            <w:pPr>
              <w:pStyle w:val="Compact"/>
              <w:jc w:val="right"/>
            </w:pPr>
            <w:r>
              <w:t xml:space="preserve">2025</w:t>
            </w:r>
          </w:p>
        </w:tc>
        <w:tc>
          <w:tcPr/>
          <w:p>
            <w:pPr>
              <w:pStyle w:val="Compact"/>
            </w:pPr>
            <w:hyperlink r:id="rId52">
              <w:r>
                <w:rPr>
                  <w:rStyle w:val="Hyperlink"/>
                </w:rPr>
                <w:t xml:space="preserve">[55]</w:t>
              </w:r>
            </w:hyperlink>
          </w:p>
        </w:tc>
        <w:tc>
          <w:tcPr/>
          <w:p>
            <w:pPr>
              <w:pStyle w:val="Compact"/>
            </w:pPr>
            <w:r>
              <w:t xml:space="preserve">Validation bois d’œuvre résineux</w:t>
            </w:r>
          </w:p>
        </w:tc>
      </w:tr>
      <w:tr>
        <w:tc>
          <w:tcPr/>
          <w:p>
            <w:pPr>
              <w:pStyle w:val="Compact"/>
            </w:pPr>
            <w:r>
              <w:t xml:space="preserve">Uniboard</w:t>
            </w:r>
          </w:p>
        </w:tc>
        <w:tc>
          <w:tcPr/>
          <w:p>
            <w:pPr>
              <w:pStyle w:val="Compact"/>
            </w:pPr>
            <w:r>
              <w:rPr>
                <w:i/>
                <w:iCs/>
              </w:rPr>
              <w:t xml:space="preserve">Our history / Our facilities</w:t>
            </w:r>
          </w:p>
        </w:tc>
        <w:tc>
          <w:tcPr/>
          <w:p>
            <w:pPr>
              <w:pStyle w:val="Compact"/>
              <w:jc w:val="right"/>
            </w:pPr>
            <w:r>
              <w:t xml:space="preserve">s.d.</w:t>
            </w:r>
          </w:p>
        </w:tc>
        <w:tc>
          <w:tcPr/>
          <w:p>
            <w:pPr>
              <w:pStyle w:val="Compact"/>
            </w:pPr>
            <w:hyperlink r:id="rId12">
              <w:r>
                <w:rPr>
                  <w:rStyle w:val="Hyperlink"/>
                </w:rPr>
                <w:t xml:space="preserve">[3]</w:t>
              </w:r>
            </w:hyperlink>
          </w:p>
        </w:tc>
        <w:tc>
          <w:tcPr/>
          <w:p>
            <w:pPr>
              <w:pStyle w:val="Compact"/>
            </w:pPr>
            <w:r>
              <w:t xml:space="preserve">Usines, produits, essences et densités Sayabec/Val-d’Or/Mont-Laurier/Unires</w:t>
            </w:r>
          </w:p>
        </w:tc>
      </w:tr>
      <w:tr>
        <w:tc>
          <w:tcPr/>
          <w:p>
            <w:pPr>
              <w:pStyle w:val="Compact"/>
            </w:pPr>
            <w:r>
              <w:t xml:space="preserve">Uniboard</w:t>
            </w:r>
          </w:p>
        </w:tc>
        <w:tc>
          <w:tcPr/>
          <w:p>
            <w:pPr>
              <w:pStyle w:val="Compact"/>
            </w:pPr>
            <w:r>
              <w:rPr>
                <w:i/>
                <w:iCs/>
              </w:rPr>
              <w:t xml:space="preserve">Our environmental particleboard products</w:t>
            </w:r>
          </w:p>
        </w:tc>
        <w:tc>
          <w:tcPr/>
          <w:p>
            <w:pPr>
              <w:pStyle w:val="Compact"/>
              <w:jc w:val="right"/>
            </w:pPr>
            <w:r>
              <w:t xml:space="preserve">s.d.</w:t>
            </w:r>
          </w:p>
        </w:tc>
        <w:tc>
          <w:tcPr/>
          <w:p>
            <w:pPr>
              <w:pStyle w:val="Compact"/>
            </w:pPr>
            <w:hyperlink r:id="rId15">
              <w:r>
                <w:rPr>
                  <w:rStyle w:val="Hyperlink"/>
                </w:rPr>
                <w:t xml:space="preserve">[70]</w:t>
              </w:r>
            </w:hyperlink>
          </w:p>
        </w:tc>
        <w:tc>
          <w:tcPr/>
          <w:p>
            <w:pPr>
              <w:pStyle w:val="Compact"/>
            </w:pPr>
            <w:r>
              <w:t xml:space="preserve">NU Green 2, 100 % fibres récupérées, ULEF, Sayabec</w:t>
            </w:r>
          </w:p>
        </w:tc>
      </w:tr>
      <w:tr>
        <w:tc>
          <w:tcPr/>
          <w:p>
            <w:pPr>
              <w:pStyle w:val="Compact"/>
            </w:pPr>
            <w:r>
              <w:t xml:space="preserve">Uniboard</w:t>
            </w:r>
          </w:p>
        </w:tc>
        <w:tc>
          <w:tcPr/>
          <w:p>
            <w:pPr>
              <w:pStyle w:val="Compact"/>
            </w:pPr>
            <w:r>
              <w:rPr>
                <w:i/>
                <w:iCs/>
              </w:rPr>
              <w:t xml:space="preserve">Our Environmental MDF products</w:t>
            </w:r>
          </w:p>
        </w:tc>
        <w:tc>
          <w:tcPr/>
          <w:p>
            <w:pPr>
              <w:pStyle w:val="Compact"/>
              <w:jc w:val="right"/>
            </w:pPr>
            <w:r>
              <w:t xml:space="preserve">s.d.</w:t>
            </w:r>
          </w:p>
        </w:tc>
        <w:tc>
          <w:tcPr/>
          <w:p>
            <w:pPr>
              <w:pStyle w:val="Compact"/>
            </w:pPr>
            <w:hyperlink r:id="rId17">
              <w:r>
                <w:rPr>
                  <w:rStyle w:val="Hyperlink"/>
                </w:rPr>
                <w:t xml:space="preserve">[71]</w:t>
              </w:r>
            </w:hyperlink>
          </w:p>
        </w:tc>
        <w:tc>
          <w:tcPr/>
          <w:p>
            <w:pPr>
              <w:pStyle w:val="Compact"/>
            </w:pPr>
            <w:r>
              <w:t xml:space="preserve">NU Green MR50/FR, fibres récupérées, Mont-Laurier</w:t>
            </w:r>
          </w:p>
        </w:tc>
      </w:tr>
      <w:tr>
        <w:tc>
          <w:tcPr/>
          <w:p>
            <w:pPr>
              <w:pStyle w:val="Compact"/>
            </w:pPr>
            <w:r>
              <w:t xml:space="preserve">Uniboard</w:t>
            </w:r>
          </w:p>
        </w:tc>
        <w:tc>
          <w:tcPr/>
          <w:p>
            <w:pPr>
              <w:pStyle w:val="Compact"/>
            </w:pPr>
            <w:r>
              <w:rPr>
                <w:i/>
                <w:iCs/>
              </w:rPr>
              <w:t xml:space="preserve">USDA Certified BioPreferred Product Certification</w:t>
            </w:r>
          </w:p>
        </w:tc>
        <w:tc>
          <w:tcPr/>
          <w:p>
            <w:pPr>
              <w:pStyle w:val="Compact"/>
              <w:jc w:val="right"/>
            </w:pPr>
            <w:r>
              <w:t xml:space="preserve">13 févr. 2025</w:t>
            </w:r>
          </w:p>
        </w:tc>
        <w:tc>
          <w:tcPr/>
          <w:p>
            <w:pPr>
              <w:pStyle w:val="Compact"/>
            </w:pPr>
            <w:hyperlink r:id="rId22">
              <w:r>
                <w:rPr>
                  <w:rStyle w:val="Hyperlink"/>
                </w:rPr>
                <w:t xml:space="preserve">[72]</w:t>
              </w:r>
            </w:hyperlink>
          </w:p>
        </w:tc>
        <w:tc>
          <w:tcPr/>
          <w:p>
            <w:pPr>
              <w:pStyle w:val="Compact"/>
            </w:pPr>
            <w:r>
              <w:t xml:space="preserve">Contenu biosourcé MDF/TFL/particleboard</w:t>
            </w:r>
          </w:p>
        </w:tc>
      </w:tr>
      <w:tr>
        <w:tc>
          <w:tcPr/>
          <w:p>
            <w:pPr>
              <w:pStyle w:val="Compact"/>
            </w:pPr>
            <w:r>
              <w:t xml:space="preserve">Uniboard</w:t>
            </w:r>
          </w:p>
        </w:tc>
        <w:tc>
          <w:tcPr/>
          <w:p>
            <w:pPr>
              <w:pStyle w:val="Compact"/>
            </w:pPr>
            <w:r>
              <w:rPr>
                <w:i/>
                <w:iCs/>
              </w:rPr>
              <w:t xml:space="preserve">Sustainability</w:t>
            </w:r>
          </w:p>
        </w:tc>
        <w:tc>
          <w:tcPr/>
          <w:p>
            <w:pPr>
              <w:pStyle w:val="Compact"/>
              <w:jc w:val="right"/>
            </w:pPr>
            <w:r>
              <w:t xml:space="preserve">s.d.</w:t>
            </w:r>
          </w:p>
        </w:tc>
        <w:tc>
          <w:tcPr/>
          <w:p>
            <w:pPr>
              <w:pStyle w:val="Compact"/>
            </w:pPr>
            <w:hyperlink r:id="rId67">
              <w:r>
                <w:rPr>
                  <w:rStyle w:val="Hyperlink"/>
                </w:rPr>
                <w:t xml:space="preserve">[73]</w:t>
              </w:r>
            </w:hyperlink>
          </w:p>
        </w:tc>
        <w:tc>
          <w:tcPr/>
          <w:p>
            <w:pPr>
              <w:pStyle w:val="Compact"/>
            </w:pPr>
            <w:r>
              <w:t xml:space="preserve">Formaldéhyde et conformité installations</w:t>
            </w:r>
          </w:p>
        </w:tc>
      </w:tr>
      <w:tr>
        <w:tc>
          <w:tcPr/>
          <w:p>
            <w:pPr>
              <w:pStyle w:val="Compact"/>
            </w:pPr>
            <w:r>
              <w:t xml:space="preserve">Tafisa</w:t>
            </w:r>
          </w:p>
        </w:tc>
        <w:tc>
          <w:tcPr/>
          <w:p>
            <w:pPr>
              <w:pStyle w:val="Compact"/>
            </w:pPr>
            <w:r>
              <w:rPr>
                <w:i/>
                <w:iCs/>
              </w:rPr>
              <w:t xml:space="preserve">About Us</w:t>
            </w:r>
          </w:p>
        </w:tc>
        <w:tc>
          <w:tcPr/>
          <w:p>
            <w:pPr>
              <w:pStyle w:val="Compact"/>
              <w:jc w:val="right"/>
            </w:pPr>
            <w:r>
              <w:t xml:space="preserve">s.d.</w:t>
            </w:r>
          </w:p>
        </w:tc>
        <w:tc>
          <w:tcPr/>
          <w:p>
            <w:pPr>
              <w:pStyle w:val="Compact"/>
            </w:pPr>
            <w:hyperlink r:id="rId42">
              <w:r>
                <w:rPr>
                  <w:rStyle w:val="Hyperlink"/>
                </w:rPr>
                <w:t xml:space="preserve">[74]</w:t>
              </w:r>
            </w:hyperlink>
          </w:p>
        </w:tc>
        <w:tc>
          <w:tcPr/>
          <w:p>
            <w:pPr>
              <w:pStyle w:val="Compact"/>
            </w:pPr>
            <w:r>
              <w:t xml:space="preserve">Usine Lac-Mégantic, lignes PB/TFL, fibres récupérées</w:t>
            </w:r>
          </w:p>
        </w:tc>
      </w:tr>
      <w:tr>
        <w:tc>
          <w:tcPr/>
          <w:p>
            <w:pPr>
              <w:pStyle w:val="Compact"/>
            </w:pPr>
            <w:r>
              <w:t xml:space="preserve">Tafisa</w:t>
            </w:r>
          </w:p>
        </w:tc>
        <w:tc>
          <w:tcPr/>
          <w:p>
            <w:pPr>
              <w:pStyle w:val="Compact"/>
            </w:pPr>
            <w:r>
              <w:rPr>
                <w:i/>
                <w:iCs/>
              </w:rPr>
              <w:t xml:space="preserve">TAFIPAN-EVOLO</w:t>
            </w:r>
          </w:p>
        </w:tc>
        <w:tc>
          <w:tcPr/>
          <w:p>
            <w:pPr>
              <w:pStyle w:val="Compact"/>
              <w:jc w:val="right"/>
            </w:pPr>
            <w:r>
              <w:t xml:space="preserve">s.d.</w:t>
            </w:r>
          </w:p>
        </w:tc>
        <w:tc>
          <w:tcPr/>
          <w:p>
            <w:pPr>
              <w:pStyle w:val="Compact"/>
            </w:pPr>
            <w:hyperlink r:id="rId16">
              <w:r>
                <w:rPr>
                  <w:rStyle w:val="Hyperlink"/>
                </w:rPr>
                <w:t xml:space="preserve">[75]</w:t>
              </w:r>
            </w:hyperlink>
          </w:p>
        </w:tc>
        <w:tc>
          <w:tcPr/>
          <w:p>
            <w:pPr>
              <w:pStyle w:val="Compact"/>
            </w:pPr>
            <w:r>
              <w:t xml:space="preserve">Contenu recyclé, ULEF, certifications, dimensions</w:t>
            </w:r>
          </w:p>
        </w:tc>
      </w:tr>
      <w:tr>
        <w:tc>
          <w:tcPr/>
          <w:p>
            <w:pPr>
              <w:pStyle w:val="Compact"/>
            </w:pPr>
            <w:r>
              <w:t xml:space="preserve">Tafisa</w:t>
            </w:r>
          </w:p>
        </w:tc>
        <w:tc>
          <w:tcPr/>
          <w:p>
            <w:pPr>
              <w:pStyle w:val="Compact"/>
            </w:pPr>
            <w:r>
              <w:rPr>
                <w:i/>
                <w:iCs/>
              </w:rPr>
              <w:t xml:space="preserve">Particleboards</w:t>
            </w:r>
          </w:p>
        </w:tc>
        <w:tc>
          <w:tcPr/>
          <w:p>
            <w:pPr>
              <w:pStyle w:val="Compact"/>
              <w:jc w:val="right"/>
            </w:pPr>
            <w:r>
              <w:t xml:space="preserve">s.d.</w:t>
            </w:r>
          </w:p>
        </w:tc>
        <w:tc>
          <w:tcPr/>
          <w:p>
            <w:pPr>
              <w:pStyle w:val="Compact"/>
            </w:pPr>
            <w:hyperlink r:id="rId68">
              <w:r>
                <w:rPr>
                  <w:rStyle w:val="Hyperlink"/>
                </w:rPr>
                <w:t xml:space="preserve">[76]</w:t>
              </w:r>
            </w:hyperlink>
          </w:p>
        </w:tc>
        <w:tc>
          <w:tcPr/>
          <w:p>
            <w:pPr>
              <w:pStyle w:val="Compact"/>
            </w:pPr>
            <w:r>
              <w:t xml:space="preserve">Procédé de particleboard et applications</w:t>
            </w:r>
          </w:p>
        </w:tc>
      </w:tr>
      <w:tr>
        <w:tc>
          <w:tcPr/>
          <w:p>
            <w:pPr>
              <w:pStyle w:val="Compact"/>
            </w:pPr>
            <w:r>
              <w:t xml:space="preserve">Tafisa</w:t>
            </w:r>
          </w:p>
        </w:tc>
        <w:tc>
          <w:tcPr/>
          <w:p>
            <w:pPr>
              <w:pStyle w:val="Compact"/>
            </w:pPr>
            <w:r>
              <w:rPr>
                <w:i/>
                <w:iCs/>
              </w:rPr>
              <w:t xml:space="preserve">Panneaux décoratifs TFL</w:t>
            </w:r>
          </w:p>
        </w:tc>
        <w:tc>
          <w:tcPr/>
          <w:p>
            <w:pPr>
              <w:pStyle w:val="Compact"/>
              <w:jc w:val="right"/>
            </w:pPr>
            <w:r>
              <w:t xml:space="preserve">s.d.</w:t>
            </w:r>
          </w:p>
        </w:tc>
        <w:tc>
          <w:tcPr/>
          <w:p>
            <w:pPr>
              <w:pStyle w:val="Compact"/>
            </w:pPr>
            <w:hyperlink r:id="rId21">
              <w:r>
                <w:rPr>
                  <w:rStyle w:val="Hyperlink"/>
                </w:rPr>
                <w:t xml:space="preserve">[53]</w:t>
              </w:r>
            </w:hyperlink>
          </w:p>
        </w:tc>
        <w:tc>
          <w:tcPr/>
          <w:p>
            <w:pPr>
              <w:pStyle w:val="Compact"/>
            </w:pPr>
            <w:r>
              <w:t xml:space="preserve">Construction TFL et procédé thermofusion</w:t>
            </w:r>
          </w:p>
        </w:tc>
      </w:tr>
      <w:tr>
        <w:tc>
          <w:tcPr/>
          <w:p>
            <w:pPr>
              <w:pStyle w:val="Compact"/>
            </w:pPr>
            <w:r>
              <w:t xml:space="preserve">Tafisa</w:t>
            </w:r>
          </w:p>
        </w:tc>
        <w:tc>
          <w:tcPr/>
          <w:p>
            <w:pPr>
              <w:pStyle w:val="Compact"/>
            </w:pPr>
            <w:r>
              <w:rPr>
                <w:i/>
                <w:iCs/>
              </w:rPr>
              <w:t xml:space="preserve">Environnement et crédits LEED</w:t>
            </w:r>
          </w:p>
        </w:tc>
        <w:tc>
          <w:tcPr/>
          <w:p>
            <w:pPr>
              <w:pStyle w:val="Compact"/>
              <w:jc w:val="right"/>
            </w:pPr>
            <w:r>
              <w:t xml:space="preserve">s.d.</w:t>
            </w:r>
          </w:p>
        </w:tc>
        <w:tc>
          <w:tcPr/>
          <w:p>
            <w:pPr>
              <w:pStyle w:val="Compact"/>
            </w:pPr>
            <w:hyperlink r:id="rId69">
              <w:r>
                <w:rPr>
                  <w:rStyle w:val="Hyperlink"/>
                </w:rPr>
                <w:t xml:space="preserve">[77]</w:t>
              </w:r>
            </w:hyperlink>
          </w:p>
        </w:tc>
        <w:tc>
          <w:tcPr/>
          <w:p>
            <w:pPr>
              <w:pStyle w:val="Compact"/>
            </w:pPr>
            <w:r>
              <w:t xml:space="preserve">Rewood, HPD, EPD et contenu recyclé</w:t>
            </w:r>
          </w:p>
        </w:tc>
      </w:tr>
      <w:tr>
        <w:tc>
          <w:tcPr/>
          <w:p>
            <w:pPr>
              <w:pStyle w:val="Compact"/>
            </w:pPr>
            <w:r>
              <w:t xml:space="preserve">Tafisa</w:t>
            </w:r>
          </w:p>
        </w:tc>
        <w:tc>
          <w:tcPr/>
          <w:p>
            <w:pPr>
              <w:pStyle w:val="Compact"/>
            </w:pPr>
            <w:r>
              <w:rPr>
                <w:i/>
                <w:iCs/>
              </w:rPr>
              <w:t xml:space="preserve">Environmental and Quality Certificates</w:t>
            </w:r>
          </w:p>
        </w:tc>
        <w:tc>
          <w:tcPr/>
          <w:p>
            <w:pPr>
              <w:pStyle w:val="Compact"/>
              <w:jc w:val="right"/>
            </w:pPr>
            <w:r>
              <w:t xml:space="preserve">s.d.</w:t>
            </w:r>
          </w:p>
        </w:tc>
        <w:tc>
          <w:tcPr/>
          <w:p>
            <w:pPr>
              <w:pStyle w:val="Compact"/>
            </w:pPr>
            <w:hyperlink r:id="rId70">
              <w:r>
                <w:rPr>
                  <w:rStyle w:val="Hyperlink"/>
                </w:rPr>
                <w:t xml:space="preserve">[78]</w:t>
              </w:r>
            </w:hyperlink>
          </w:p>
        </w:tc>
        <w:tc>
          <w:tcPr/>
          <w:p>
            <w:pPr>
              <w:pStyle w:val="Compact"/>
            </w:pPr>
            <w:r>
              <w:t xml:space="preserve">ECC, ISO 14001/9001/45001</w:t>
            </w:r>
          </w:p>
        </w:tc>
      </w:tr>
      <w:tr>
        <w:tc>
          <w:tcPr/>
          <w:p>
            <w:pPr>
              <w:pStyle w:val="Compact"/>
            </w:pPr>
            <w:r>
              <w:t xml:space="preserve">Tafisa</w:t>
            </w:r>
          </w:p>
        </w:tc>
        <w:tc>
          <w:tcPr/>
          <w:p>
            <w:pPr>
              <w:pStyle w:val="Compact"/>
            </w:pPr>
            <w:r>
              <w:rPr>
                <w:i/>
                <w:iCs/>
              </w:rPr>
              <w:t xml:space="preserve">Stratifiés HPL – Surforma</w:t>
            </w:r>
          </w:p>
        </w:tc>
        <w:tc>
          <w:tcPr/>
          <w:p>
            <w:pPr>
              <w:pStyle w:val="Compact"/>
              <w:jc w:val="right"/>
            </w:pPr>
            <w:r>
              <w:t xml:space="preserve">s.d.</w:t>
            </w:r>
          </w:p>
        </w:tc>
        <w:tc>
          <w:tcPr/>
          <w:p>
            <w:pPr>
              <w:pStyle w:val="Compact"/>
            </w:pPr>
            <w:hyperlink r:id="rId24">
              <w:r>
                <w:rPr>
                  <w:rStyle w:val="Hyperlink"/>
                </w:rPr>
                <w:t xml:space="preserve">[46]</w:t>
              </w:r>
            </w:hyperlink>
          </w:p>
        </w:tc>
        <w:tc>
          <w:tcPr/>
          <w:p>
            <w:pPr>
              <w:pStyle w:val="Compact"/>
            </w:pPr>
            <w:r>
              <w:t xml:space="preserve">Preuve que Surforma est fabriqué par SIR, pas à Lac-Mégantic</w:t>
            </w:r>
          </w:p>
        </w:tc>
      </w:tr>
      <w:tr>
        <w:tc>
          <w:tcPr/>
          <w:p>
            <w:pPr>
              <w:pStyle w:val="Compact"/>
            </w:pPr>
            <w:r>
              <w:t xml:space="preserve">Formica Canada</w:t>
            </w:r>
          </w:p>
        </w:tc>
        <w:tc>
          <w:tcPr/>
          <w:p>
            <w:pPr>
              <w:pStyle w:val="Compact"/>
            </w:pPr>
            <w:r>
              <w:rPr>
                <w:i/>
                <w:iCs/>
              </w:rPr>
              <w:t xml:space="preserve">USDA Certified Biobased Product Label</w:t>
            </w:r>
          </w:p>
        </w:tc>
        <w:tc>
          <w:tcPr/>
          <w:p>
            <w:pPr>
              <w:pStyle w:val="Compact"/>
              <w:jc w:val="right"/>
            </w:pPr>
            <w:r>
              <w:t xml:space="preserve">2 déc. 2025</w:t>
            </w:r>
          </w:p>
        </w:tc>
        <w:tc>
          <w:tcPr/>
          <w:p>
            <w:pPr>
              <w:pStyle w:val="Compact"/>
            </w:pPr>
            <w:hyperlink r:id="rId23">
              <w:r>
                <w:rPr>
                  <w:rStyle w:val="Hyperlink"/>
                </w:rPr>
                <w:t xml:space="preserve">[79]</w:t>
              </w:r>
            </w:hyperlink>
          </w:p>
        </w:tc>
        <w:tc>
          <w:tcPr/>
          <w:p>
            <w:pPr>
              <w:pStyle w:val="Compact"/>
            </w:pPr>
            <w:r>
              <w:t xml:space="preserve">Certification laminés Canada/É.-U.</w:t>
            </w:r>
          </w:p>
        </w:tc>
      </w:tr>
      <w:tr>
        <w:tc>
          <w:tcPr/>
          <w:p>
            <w:pPr>
              <w:pStyle w:val="Compact"/>
            </w:pPr>
            <w:r>
              <w:t xml:space="preserve">Formica Canada</w:t>
            </w:r>
          </w:p>
        </w:tc>
        <w:tc>
          <w:tcPr/>
          <w:p>
            <w:pPr>
              <w:pStyle w:val="Compact"/>
            </w:pPr>
            <w:r>
              <w:rPr>
                <w:i/>
                <w:iCs/>
              </w:rPr>
              <w:t xml:space="preserve">Carbon emissions / Saint-Jean EPD</w:t>
            </w:r>
          </w:p>
        </w:tc>
        <w:tc>
          <w:tcPr/>
          <w:p>
            <w:pPr>
              <w:pStyle w:val="Compact"/>
              <w:jc w:val="right"/>
            </w:pPr>
            <w:r>
              <w:t xml:space="preserve">2025</w:t>
            </w:r>
          </w:p>
        </w:tc>
        <w:tc>
          <w:tcPr/>
          <w:p>
            <w:pPr>
              <w:pStyle w:val="Compact"/>
            </w:pPr>
            <w:hyperlink r:id="rId51">
              <w:r>
                <w:rPr>
                  <w:rStyle w:val="Hyperlink"/>
                </w:rPr>
                <w:t xml:space="preserve">[80]</w:t>
              </w:r>
            </w:hyperlink>
          </w:p>
        </w:tc>
        <w:tc>
          <w:tcPr/>
          <w:p>
            <w:pPr>
              <w:pStyle w:val="Compact"/>
            </w:pPr>
            <w:r>
              <w:t xml:space="preserve">EPD et usine Saint-Jean-sur-Richelieu</w:t>
            </w:r>
          </w:p>
        </w:tc>
      </w:tr>
      <w:tr>
        <w:tc>
          <w:tcPr/>
          <w:p>
            <w:pPr>
              <w:pStyle w:val="Compact"/>
            </w:pPr>
            <w:r>
              <w:t xml:space="preserve">Formica Canada</w:t>
            </w:r>
          </w:p>
        </w:tc>
        <w:tc>
          <w:tcPr/>
          <w:p>
            <w:pPr>
              <w:pStyle w:val="Compact"/>
            </w:pPr>
            <w:r>
              <w:rPr>
                <w:i/>
                <w:iCs/>
              </w:rPr>
              <w:t xml:space="preserve">Laminate manufacturing / press energy optimization</w:t>
            </w:r>
          </w:p>
        </w:tc>
        <w:tc>
          <w:tcPr/>
          <w:p>
            <w:pPr>
              <w:pStyle w:val="Compact"/>
              <w:jc w:val="right"/>
            </w:pPr>
            <w:r>
              <w:t xml:space="preserve">2024</w:t>
            </w:r>
          </w:p>
        </w:tc>
        <w:tc>
          <w:tcPr/>
          <w:p>
            <w:pPr>
              <w:pStyle w:val="Compact"/>
            </w:pPr>
            <w:hyperlink r:id="rId71">
              <w:r>
                <w:rPr>
                  <w:rStyle w:val="Hyperlink"/>
                </w:rPr>
                <w:t xml:space="preserve">[81]</w:t>
              </w:r>
            </w:hyperlink>
          </w:p>
        </w:tc>
        <w:tc>
          <w:tcPr/>
          <w:p>
            <w:pPr>
              <w:pStyle w:val="Compact"/>
            </w:pPr>
            <w:r>
              <w:t xml:space="preserve">Composition et procédé industriel HPL</w:t>
            </w:r>
          </w:p>
        </w:tc>
      </w:tr>
      <w:tr>
        <w:tc>
          <w:tcPr/>
          <w:p>
            <w:pPr>
              <w:pStyle w:val="Compact"/>
            </w:pPr>
            <w:r>
              <w:t xml:space="preserve">Goodfellow</w:t>
            </w:r>
          </w:p>
        </w:tc>
        <w:tc>
          <w:tcPr/>
          <w:p>
            <w:pPr>
              <w:pStyle w:val="Compact"/>
            </w:pPr>
            <w:r>
              <w:rPr>
                <w:i/>
                <w:iCs/>
              </w:rPr>
              <w:t xml:space="preserve">Essences domestiques</w:t>
            </w:r>
          </w:p>
        </w:tc>
        <w:tc>
          <w:tcPr/>
          <w:p>
            <w:pPr>
              <w:pStyle w:val="Compact"/>
              <w:jc w:val="right"/>
            </w:pPr>
            <w:r>
              <w:t xml:space="preserve">s.d.</w:t>
            </w:r>
          </w:p>
        </w:tc>
        <w:tc>
          <w:tcPr/>
          <w:p>
            <w:pPr>
              <w:pStyle w:val="Compact"/>
            </w:pPr>
            <w:hyperlink r:id="rId27">
              <w:r>
                <w:rPr>
                  <w:rStyle w:val="Hyperlink"/>
                </w:rPr>
                <w:t xml:space="preserve">[82]</w:t>
              </w:r>
            </w:hyperlink>
          </w:p>
        </w:tc>
        <w:tc>
          <w:tcPr/>
          <w:p>
            <w:pPr>
              <w:pStyle w:val="Compact"/>
            </w:pPr>
            <w:r>
              <w:t xml:space="preserve">Essences, FSC, séchage et transformation au Québec</w:t>
            </w:r>
          </w:p>
        </w:tc>
      </w:tr>
      <w:tr>
        <w:tc>
          <w:tcPr/>
          <w:p>
            <w:pPr>
              <w:pStyle w:val="Compact"/>
            </w:pPr>
            <w:r>
              <w:t xml:space="preserve">Goodfellow</w:t>
            </w:r>
          </w:p>
        </w:tc>
        <w:tc>
          <w:tcPr/>
          <w:p>
            <w:pPr>
              <w:pStyle w:val="Compact"/>
            </w:pPr>
            <w:r>
              <w:rPr>
                <w:i/>
                <w:iCs/>
              </w:rPr>
              <w:t xml:space="preserve">Domestic Species</w:t>
            </w:r>
          </w:p>
        </w:tc>
        <w:tc>
          <w:tcPr/>
          <w:p>
            <w:pPr>
              <w:pStyle w:val="Compact"/>
              <w:jc w:val="right"/>
            </w:pPr>
            <w:r>
              <w:t xml:space="preserve">s.d.</w:t>
            </w:r>
          </w:p>
        </w:tc>
        <w:tc>
          <w:tcPr/>
          <w:p>
            <w:pPr>
              <w:pStyle w:val="Compact"/>
            </w:pPr>
            <w:hyperlink r:id="rId72">
              <w:r>
                <w:rPr>
                  <w:rStyle w:val="Hyperlink"/>
                </w:rPr>
                <w:t xml:space="preserve">[83]</w:t>
              </w:r>
            </w:hyperlink>
          </w:p>
        </w:tc>
        <w:tc>
          <w:tcPr/>
          <w:p>
            <w:pPr>
              <w:pStyle w:val="Compact"/>
            </w:pPr>
            <w:r>
              <w:t xml:space="preserve">Vérification bilingue des essences et opérations</w:t>
            </w:r>
          </w:p>
        </w:tc>
      </w:tr>
      <w:tr>
        <w:tc>
          <w:tcPr/>
          <w:p>
            <w:pPr>
              <w:pStyle w:val="Compact"/>
            </w:pPr>
            <w:r>
              <w:t xml:space="preserve">Goodfellow</w:t>
            </w:r>
          </w:p>
        </w:tc>
        <w:tc>
          <w:tcPr/>
          <w:p>
            <w:pPr>
              <w:pStyle w:val="Compact"/>
            </w:pPr>
            <w:r>
              <w:rPr>
                <w:i/>
                <w:iCs/>
              </w:rPr>
              <w:t xml:space="preserve">Pin blanc</w:t>
            </w:r>
          </w:p>
        </w:tc>
        <w:tc>
          <w:tcPr/>
          <w:p>
            <w:pPr>
              <w:pStyle w:val="Compact"/>
              <w:jc w:val="right"/>
            </w:pPr>
            <w:r>
              <w:t xml:space="preserve">s.d.</w:t>
            </w:r>
          </w:p>
        </w:tc>
        <w:tc>
          <w:tcPr/>
          <w:p>
            <w:pPr>
              <w:pStyle w:val="Compact"/>
            </w:pPr>
            <w:hyperlink r:id="rId28">
              <w:r>
                <w:rPr>
                  <w:rStyle w:val="Hyperlink"/>
                </w:rPr>
                <w:t xml:space="preserve">[84]</w:t>
              </w:r>
            </w:hyperlink>
          </w:p>
        </w:tc>
        <w:tc>
          <w:tcPr/>
          <w:p>
            <w:pPr>
              <w:pStyle w:val="Compact"/>
            </w:pPr>
            <w:r>
              <w:t xml:space="preserve">Transformation du pin au Québec</w:t>
            </w:r>
          </w:p>
        </w:tc>
      </w:tr>
      <w:tr>
        <w:tc>
          <w:tcPr/>
          <w:p>
            <w:pPr>
              <w:pStyle w:val="Compact"/>
            </w:pPr>
            <w:r>
              <w:t xml:space="preserve">Goodfellow</w:t>
            </w:r>
          </w:p>
        </w:tc>
        <w:tc>
          <w:tcPr/>
          <w:p>
            <w:pPr>
              <w:pStyle w:val="Compact"/>
            </w:pPr>
            <w:r>
              <w:rPr>
                <w:i/>
                <w:iCs/>
              </w:rPr>
              <w:t xml:space="preserve">Nous joindre</w:t>
            </w:r>
          </w:p>
        </w:tc>
        <w:tc>
          <w:tcPr/>
          <w:p>
            <w:pPr>
              <w:pStyle w:val="Compact"/>
              <w:jc w:val="right"/>
            </w:pPr>
            <w:r>
              <w:t xml:space="preserve">s.d.</w:t>
            </w:r>
          </w:p>
        </w:tc>
        <w:tc>
          <w:tcPr/>
          <w:p>
            <w:pPr>
              <w:pStyle w:val="Compact"/>
            </w:pPr>
            <w:hyperlink r:id="rId73">
              <w:r>
                <w:rPr>
                  <w:rStyle w:val="Hyperlink"/>
                </w:rPr>
                <w:t xml:space="preserve">[85]</w:t>
              </w:r>
            </w:hyperlink>
          </w:p>
        </w:tc>
        <w:tc>
          <w:tcPr/>
          <w:p>
            <w:pPr>
              <w:pStyle w:val="Compact"/>
            </w:pPr>
            <w:r>
              <w:t xml:space="preserve">Siège de Delson et rôle de grossiste</w:t>
            </w:r>
          </w:p>
        </w:tc>
      </w:tr>
      <w:tr>
        <w:tc>
          <w:tcPr/>
          <w:p>
            <w:pPr>
              <w:pStyle w:val="Compact"/>
            </w:pPr>
            <w:r>
              <w:t xml:space="preserve">Commonwealth / Husky</w:t>
            </w:r>
          </w:p>
        </w:tc>
        <w:tc>
          <w:tcPr/>
          <w:p>
            <w:pPr>
              <w:pStyle w:val="Compact"/>
            </w:pPr>
            <w:r>
              <w:rPr>
                <w:i/>
                <w:iCs/>
              </w:rPr>
              <w:t xml:space="preserve">Husky Plywood manufacturing</w:t>
            </w:r>
          </w:p>
        </w:tc>
        <w:tc>
          <w:tcPr/>
          <w:p>
            <w:pPr>
              <w:pStyle w:val="Compact"/>
              <w:jc w:val="right"/>
            </w:pPr>
            <w:r>
              <w:t xml:space="preserve">s.d.</w:t>
            </w:r>
          </w:p>
        </w:tc>
        <w:tc>
          <w:tcPr/>
          <w:p>
            <w:pPr>
              <w:pStyle w:val="Compact"/>
            </w:pPr>
            <w:hyperlink r:id="rId18">
              <w:r>
                <w:rPr>
                  <w:rStyle w:val="Hyperlink"/>
                </w:rPr>
                <w:t xml:space="preserve">[8]</w:t>
              </w:r>
            </w:hyperlink>
          </w:p>
        </w:tc>
        <w:tc>
          <w:tcPr/>
          <w:p>
            <w:pPr>
              <w:pStyle w:val="Compact"/>
            </w:pPr>
            <w:r>
              <w:t xml:space="preserve">Usine de contreplaqué décoratif à Sainte-Thérèse</w:t>
            </w:r>
          </w:p>
        </w:tc>
      </w:tr>
      <w:tr>
        <w:tc>
          <w:tcPr/>
          <w:p>
            <w:pPr>
              <w:pStyle w:val="Compact"/>
            </w:pPr>
            <w:r>
              <w:t xml:space="preserve">Commonwealth Plywood</w:t>
            </w:r>
          </w:p>
        </w:tc>
        <w:tc>
          <w:tcPr/>
          <w:p>
            <w:pPr>
              <w:pStyle w:val="Compact"/>
            </w:pPr>
            <w:r>
              <w:rPr>
                <w:i/>
                <w:iCs/>
              </w:rPr>
              <w:t xml:space="preserve">Sawmilling / lumber</w:t>
            </w:r>
          </w:p>
        </w:tc>
        <w:tc>
          <w:tcPr/>
          <w:p>
            <w:pPr>
              <w:pStyle w:val="Compact"/>
              <w:jc w:val="right"/>
            </w:pPr>
            <w:r>
              <w:t xml:space="preserve">s.d.</w:t>
            </w:r>
          </w:p>
        </w:tc>
        <w:tc>
          <w:tcPr/>
          <w:p>
            <w:pPr>
              <w:pStyle w:val="Compact"/>
            </w:pPr>
            <w:hyperlink r:id="rId44">
              <w:r>
                <w:rPr>
                  <w:rStyle w:val="Hyperlink"/>
                </w:rPr>
                <w:t xml:space="preserve">[86]</w:t>
              </w:r>
            </w:hyperlink>
          </w:p>
        </w:tc>
        <w:tc>
          <w:tcPr/>
          <w:p>
            <w:pPr>
              <w:pStyle w:val="Compact"/>
            </w:pPr>
            <w:r>
              <w:t xml:space="preserve">Bois feuillu et pin, sources QC/ON</w:t>
            </w:r>
          </w:p>
        </w:tc>
      </w:tr>
      <w:tr>
        <w:tc>
          <w:tcPr/>
          <w:p>
            <w:pPr>
              <w:pStyle w:val="Compact"/>
            </w:pPr>
            <w:r>
              <w:t xml:space="preserve">Commonwealth Plywood</w:t>
            </w:r>
          </w:p>
        </w:tc>
        <w:tc>
          <w:tcPr/>
          <w:p>
            <w:pPr>
              <w:pStyle w:val="Compact"/>
            </w:pPr>
            <w:r>
              <w:rPr>
                <w:i/>
                <w:iCs/>
              </w:rPr>
              <w:t xml:space="preserve">Company / products</w:t>
            </w:r>
          </w:p>
        </w:tc>
        <w:tc>
          <w:tcPr/>
          <w:p>
            <w:pPr>
              <w:pStyle w:val="Compact"/>
              <w:jc w:val="right"/>
            </w:pPr>
            <w:r>
              <w:t xml:space="preserve">s.d.</w:t>
            </w:r>
          </w:p>
        </w:tc>
        <w:tc>
          <w:tcPr/>
          <w:p>
            <w:pPr>
              <w:pStyle w:val="Compact"/>
            </w:pPr>
            <w:hyperlink r:id="rId74">
              <w:r>
                <w:rPr>
                  <w:rStyle w:val="Hyperlink"/>
                </w:rPr>
                <w:t xml:space="preserve">[87]</w:t>
              </w:r>
            </w:hyperlink>
          </w:p>
        </w:tc>
        <w:tc>
          <w:tcPr/>
          <w:p>
            <w:pPr>
              <w:pStyle w:val="Compact"/>
            </w:pPr>
            <w:r>
              <w:t xml:space="preserve">Placage, contreplaqué, bois d’œuvre</w:t>
            </w:r>
          </w:p>
        </w:tc>
      </w:tr>
      <w:tr>
        <w:tc>
          <w:tcPr/>
          <w:p>
            <w:pPr>
              <w:pStyle w:val="Compact"/>
            </w:pPr>
            <w:r>
              <w:t xml:space="preserve">Arbec Forest Products</w:t>
            </w:r>
          </w:p>
        </w:tc>
        <w:tc>
          <w:tcPr/>
          <w:p>
            <w:pPr>
              <w:pStyle w:val="Compact"/>
            </w:pPr>
            <w:r>
              <w:rPr>
                <w:i/>
                <w:iCs/>
              </w:rPr>
              <w:t xml:space="preserve">OSB divisions / company</w:t>
            </w:r>
          </w:p>
        </w:tc>
        <w:tc>
          <w:tcPr/>
          <w:p>
            <w:pPr>
              <w:pStyle w:val="Compact"/>
              <w:jc w:val="right"/>
            </w:pPr>
            <w:r>
              <w:t xml:space="preserve">s.d.</w:t>
            </w:r>
          </w:p>
        </w:tc>
        <w:tc>
          <w:tcPr/>
          <w:p>
            <w:pPr>
              <w:pStyle w:val="Compact"/>
            </w:pPr>
            <w:hyperlink r:id="rId20">
              <w:r>
                <w:rPr>
                  <w:rStyle w:val="Hyperlink"/>
                </w:rPr>
                <w:t xml:space="preserve">[39]</w:t>
              </w:r>
            </w:hyperlink>
          </w:p>
        </w:tc>
        <w:tc>
          <w:tcPr/>
          <w:p>
            <w:pPr>
              <w:pStyle w:val="Compact"/>
            </w:pPr>
            <w:r>
              <w:t xml:space="preserve">Usines OSB de Shawinigan et Amos</w:t>
            </w:r>
          </w:p>
        </w:tc>
      </w:tr>
      <w:tr>
        <w:tc>
          <w:tcPr/>
          <w:p>
            <w:pPr>
              <w:pStyle w:val="Compact"/>
            </w:pPr>
            <w:r>
              <w:t xml:space="preserve">West Fraser</w:t>
            </w:r>
          </w:p>
        </w:tc>
        <w:tc>
          <w:tcPr/>
          <w:p>
            <w:pPr>
              <w:pStyle w:val="Compact"/>
            </w:pPr>
            <w:r>
              <w:rPr>
                <w:i/>
                <w:iCs/>
              </w:rPr>
              <w:t xml:space="preserve">Chambord OSB mill</w:t>
            </w:r>
          </w:p>
        </w:tc>
        <w:tc>
          <w:tcPr/>
          <w:p>
            <w:pPr>
              <w:pStyle w:val="Compact"/>
              <w:jc w:val="right"/>
            </w:pPr>
            <w:r>
              <w:t xml:space="preserve">données usine et actualité</w:t>
            </w:r>
          </w:p>
        </w:tc>
        <w:tc>
          <w:tcPr/>
          <w:p>
            <w:pPr>
              <w:pStyle w:val="Compact"/>
            </w:pPr>
            <w:hyperlink r:id="rId43">
              <w:r>
                <w:rPr>
                  <w:rStyle w:val="Hyperlink"/>
                </w:rPr>
                <w:t xml:space="preserve">[40]</w:t>
              </w:r>
            </w:hyperlink>
          </w:p>
        </w:tc>
        <w:tc>
          <w:tcPr/>
          <w:p>
            <w:pPr>
              <w:pStyle w:val="Compact"/>
            </w:pPr>
            <w:r>
              <w:t xml:space="preserve">Production OSB Chambord</w:t>
            </w:r>
          </w:p>
        </w:tc>
      </w:tr>
      <w:tr>
        <w:tc>
          <w:tcPr/>
          <w:p>
            <w:pPr>
              <w:pStyle w:val="Compact"/>
            </w:pPr>
            <w:r>
              <w:t xml:space="preserve">Canlak</w:t>
            </w:r>
          </w:p>
        </w:tc>
        <w:tc>
          <w:tcPr/>
          <w:p>
            <w:pPr>
              <w:pStyle w:val="Compact"/>
            </w:pPr>
            <w:r>
              <w:rPr>
                <w:i/>
                <w:iCs/>
              </w:rPr>
              <w:t xml:space="preserve">À propos</w:t>
            </w:r>
          </w:p>
        </w:tc>
        <w:tc>
          <w:tcPr/>
          <w:p>
            <w:pPr>
              <w:pStyle w:val="Compact"/>
              <w:jc w:val="right"/>
            </w:pPr>
            <w:r>
              <w:t xml:space="preserve">s.d.</w:t>
            </w:r>
          </w:p>
        </w:tc>
        <w:tc>
          <w:tcPr/>
          <w:p>
            <w:pPr>
              <w:pStyle w:val="Compact"/>
            </w:pPr>
            <w:hyperlink r:id="rId75">
              <w:r>
                <w:rPr>
                  <w:rStyle w:val="Hyperlink"/>
                </w:rPr>
                <w:t xml:space="preserve">[88]</w:t>
              </w:r>
            </w:hyperlink>
          </w:p>
        </w:tc>
        <w:tc>
          <w:tcPr/>
          <w:p>
            <w:pPr>
              <w:pStyle w:val="Compact"/>
            </w:pPr>
            <w:r>
              <w:t xml:space="preserve">Conception/fabrication de revêtements pour bois</w:t>
            </w:r>
          </w:p>
        </w:tc>
      </w:tr>
      <w:tr>
        <w:tc>
          <w:tcPr/>
          <w:p>
            <w:pPr>
              <w:pStyle w:val="Compact"/>
            </w:pPr>
            <w:r>
              <w:t xml:space="preserve">Canlak</w:t>
            </w:r>
          </w:p>
        </w:tc>
        <w:tc>
          <w:tcPr/>
          <w:p>
            <w:pPr>
              <w:pStyle w:val="Compact"/>
            </w:pPr>
            <w:r>
              <w:rPr>
                <w:i/>
                <w:iCs/>
              </w:rPr>
              <w:t xml:space="preserve">Laques &amp; Vernis</w:t>
            </w:r>
          </w:p>
        </w:tc>
        <w:tc>
          <w:tcPr/>
          <w:p>
            <w:pPr>
              <w:pStyle w:val="Compact"/>
              <w:jc w:val="right"/>
            </w:pPr>
            <w:r>
              <w:t xml:space="preserve">s.d.</w:t>
            </w:r>
          </w:p>
        </w:tc>
        <w:tc>
          <w:tcPr/>
          <w:p>
            <w:pPr>
              <w:pStyle w:val="Compact"/>
            </w:pPr>
            <w:hyperlink r:id="rId31">
              <w:r>
                <w:rPr>
                  <w:rStyle w:val="Hyperlink"/>
                </w:rPr>
                <w:t xml:space="preserve">[89]</w:t>
              </w:r>
            </w:hyperlink>
          </w:p>
        </w:tc>
        <w:tc>
          <w:tcPr/>
          <w:p>
            <w:pPr>
              <w:pStyle w:val="Compact"/>
            </w:pPr>
            <w:r>
              <w:t xml:space="preserve">Technologies de finition pour armoires et meubles</w:t>
            </w:r>
          </w:p>
        </w:tc>
      </w:tr>
      <w:tr>
        <w:tc>
          <w:tcPr/>
          <w:p>
            <w:pPr>
              <w:pStyle w:val="Compact"/>
            </w:pPr>
            <w:r>
              <w:t xml:space="preserve">Canlak</w:t>
            </w:r>
          </w:p>
        </w:tc>
        <w:tc>
          <w:tcPr/>
          <w:p>
            <w:pPr>
              <w:pStyle w:val="Compact"/>
            </w:pPr>
            <w:r>
              <w:rPr>
                <w:i/>
                <w:iCs/>
              </w:rPr>
              <w:t xml:space="preserve">Produits à base d’eau</w:t>
            </w:r>
          </w:p>
        </w:tc>
        <w:tc>
          <w:tcPr/>
          <w:p>
            <w:pPr>
              <w:pStyle w:val="Compact"/>
              <w:jc w:val="right"/>
            </w:pPr>
            <w:r>
              <w:t xml:space="preserve">s.d.</w:t>
            </w:r>
          </w:p>
        </w:tc>
        <w:tc>
          <w:tcPr/>
          <w:p>
            <w:pPr>
              <w:pStyle w:val="Compact"/>
            </w:pPr>
            <w:hyperlink r:id="rId32">
              <w:r>
                <w:rPr>
                  <w:rStyle w:val="Hyperlink"/>
                </w:rPr>
                <w:t xml:space="preserve">[23]</w:t>
              </w:r>
            </w:hyperlink>
          </w:p>
        </w:tc>
        <w:tc>
          <w:tcPr/>
          <w:p>
            <w:pPr>
              <w:pStyle w:val="Compact"/>
            </w:pPr>
            <w:r>
              <w:t xml:space="preserve">Finitions aqueuses/faibles COV</w:t>
            </w:r>
          </w:p>
        </w:tc>
      </w:tr>
      <w:tr>
        <w:tc>
          <w:tcPr/>
          <w:p>
            <w:pPr>
              <w:pStyle w:val="Compact"/>
            </w:pPr>
            <w:r>
              <w:t xml:space="preserve">Canlak</w:t>
            </w:r>
          </w:p>
        </w:tc>
        <w:tc>
          <w:tcPr/>
          <w:p>
            <w:pPr>
              <w:pStyle w:val="Compact"/>
            </w:pPr>
            <w:r>
              <w:rPr>
                <w:i/>
                <w:iCs/>
              </w:rPr>
              <w:t xml:space="preserve">Polyesters &amp; Polyuréthanes</w:t>
            </w:r>
          </w:p>
        </w:tc>
        <w:tc>
          <w:tcPr/>
          <w:p>
            <w:pPr>
              <w:pStyle w:val="Compact"/>
              <w:jc w:val="right"/>
            </w:pPr>
            <w:r>
              <w:t xml:space="preserve">s.d.</w:t>
            </w:r>
          </w:p>
        </w:tc>
        <w:tc>
          <w:tcPr/>
          <w:p>
            <w:pPr>
              <w:pStyle w:val="Compact"/>
            </w:pPr>
            <w:hyperlink r:id="rId76">
              <w:r>
                <w:rPr>
                  <w:rStyle w:val="Hyperlink"/>
                </w:rPr>
                <w:t xml:space="preserve">[90]</w:t>
              </w:r>
            </w:hyperlink>
          </w:p>
        </w:tc>
        <w:tc>
          <w:tcPr/>
          <w:p>
            <w:pPr>
              <w:pStyle w:val="Compact"/>
            </w:pPr>
            <w:r>
              <w:t xml:space="preserve">Variantes de chimie des finitions</w:t>
            </w:r>
          </w:p>
        </w:tc>
      </w:tr>
      <w:tr>
        <w:tc>
          <w:tcPr/>
          <w:p>
            <w:pPr>
              <w:pStyle w:val="Compact"/>
            </w:pPr>
            <w:r>
              <w:t xml:space="preserve">Sylteck / Canlak</w:t>
            </w:r>
          </w:p>
        </w:tc>
        <w:tc>
          <w:tcPr/>
          <w:p>
            <w:pPr>
              <w:pStyle w:val="Compact"/>
            </w:pPr>
            <w:r>
              <w:rPr>
                <w:i/>
                <w:iCs/>
              </w:rPr>
              <w:t xml:space="preserve">Sylteck by Canlak</w:t>
            </w:r>
          </w:p>
        </w:tc>
        <w:tc>
          <w:tcPr/>
          <w:p>
            <w:pPr>
              <w:pStyle w:val="Compact"/>
              <w:jc w:val="right"/>
            </w:pPr>
            <w:r>
              <w:t xml:space="preserve">s.d.</w:t>
            </w:r>
          </w:p>
        </w:tc>
        <w:tc>
          <w:tcPr/>
          <w:p>
            <w:pPr>
              <w:pStyle w:val="Compact"/>
            </w:pPr>
            <w:hyperlink r:id="rId46">
              <w:r>
                <w:rPr>
                  <w:rStyle w:val="Hyperlink"/>
                </w:rPr>
                <w:t xml:space="preserve">[48]</w:t>
              </w:r>
            </w:hyperlink>
          </w:p>
        </w:tc>
        <w:tc>
          <w:tcPr/>
          <w:p>
            <w:pPr>
              <w:pStyle w:val="Compact"/>
            </w:pPr>
            <w:r>
              <w:t xml:space="preserve">Distribution Québec de finitions et colles</w:t>
            </w:r>
          </w:p>
        </w:tc>
      </w:tr>
      <w:tr>
        <w:tc>
          <w:tcPr/>
          <w:p>
            <w:pPr>
              <w:pStyle w:val="Compact"/>
            </w:pPr>
            <w:r>
              <w:t xml:space="preserve">Richelieu Hardware</w:t>
            </w:r>
          </w:p>
        </w:tc>
        <w:tc>
          <w:tcPr/>
          <w:p>
            <w:pPr>
              <w:pStyle w:val="Compact"/>
            </w:pPr>
            <w:r>
              <w:t xml:space="preserve">Profil entreprise / catégories</w:t>
            </w:r>
          </w:p>
        </w:tc>
        <w:tc>
          <w:tcPr/>
          <w:p>
            <w:pPr>
              <w:pStyle w:val="Compact"/>
              <w:jc w:val="right"/>
            </w:pPr>
            <w:r>
              <w:t xml:space="preserve">s.d.</w:t>
            </w:r>
          </w:p>
        </w:tc>
        <w:tc>
          <w:tcPr/>
          <w:p>
            <w:pPr>
              <w:pStyle w:val="Compact"/>
            </w:pPr>
            <w:hyperlink r:id="rId34">
              <w:r>
                <w:rPr>
                  <w:rStyle w:val="Hyperlink"/>
                </w:rPr>
                <w:t xml:space="preserve">[26]</w:t>
              </w:r>
            </w:hyperlink>
          </w:p>
        </w:tc>
        <w:tc>
          <w:tcPr/>
          <w:p>
            <w:pPr>
              <w:pStyle w:val="Compact"/>
            </w:pPr>
            <w:r>
              <w:t xml:space="preserve">Quincaillerie, adhésifs, chants et fournitures d’ébénisterie</w:t>
            </w:r>
          </w:p>
        </w:tc>
      </w:tr>
      <w:tr>
        <w:tc>
          <w:tcPr/>
          <w:p>
            <w:pPr>
              <w:pStyle w:val="Compact"/>
            </w:pPr>
            <w:r>
              <w:t xml:space="preserve">Plastiques FOLIA</w:t>
            </w:r>
          </w:p>
        </w:tc>
        <w:tc>
          <w:tcPr/>
          <w:p>
            <w:pPr>
              <w:pStyle w:val="Compact"/>
            </w:pPr>
            <w:r>
              <w:rPr>
                <w:i/>
                <w:iCs/>
              </w:rPr>
              <w:t xml:space="preserve">Plastic Sheets Extrusion</w:t>
            </w:r>
          </w:p>
        </w:tc>
        <w:tc>
          <w:tcPr/>
          <w:p>
            <w:pPr>
              <w:pStyle w:val="Compact"/>
              <w:jc w:val="right"/>
            </w:pPr>
            <w:r>
              <w:t xml:space="preserve">s.d.</w:t>
            </w:r>
          </w:p>
        </w:tc>
        <w:tc>
          <w:tcPr/>
          <w:p>
            <w:pPr>
              <w:pStyle w:val="Compact"/>
            </w:pPr>
            <w:hyperlink r:id="rId35">
              <w:r>
                <w:rPr>
                  <w:rStyle w:val="Hyperlink"/>
                </w:rPr>
                <w:t xml:space="preserve">[27]</w:t>
              </w:r>
            </w:hyperlink>
          </w:p>
        </w:tc>
        <w:tc>
          <w:tcPr/>
          <w:p>
            <w:pPr>
              <w:pStyle w:val="Compact"/>
            </w:pPr>
            <w:r>
              <w:t xml:space="preserve">Fabrication ABS/PE à Granby et utilisation de recyclé</w:t>
            </w:r>
          </w:p>
        </w:tc>
      </w:tr>
      <w:tr>
        <w:tc>
          <w:tcPr/>
          <w:p>
            <w:pPr>
              <w:pStyle w:val="Compact"/>
            </w:pPr>
            <w:r>
              <w:t xml:space="preserve">PolyDX Plastic</w:t>
            </w:r>
          </w:p>
        </w:tc>
        <w:tc>
          <w:tcPr/>
          <w:p>
            <w:pPr>
              <w:pStyle w:val="Compact"/>
            </w:pPr>
            <w:r>
              <w:rPr>
                <w:i/>
                <w:iCs/>
              </w:rPr>
              <w:t xml:space="preserve">Products / engineered plastics</w:t>
            </w:r>
          </w:p>
        </w:tc>
        <w:tc>
          <w:tcPr/>
          <w:p>
            <w:pPr>
              <w:pStyle w:val="Compact"/>
              <w:jc w:val="right"/>
            </w:pPr>
            <w:r>
              <w:t xml:space="preserve">s.d.</w:t>
            </w:r>
          </w:p>
        </w:tc>
        <w:tc>
          <w:tcPr/>
          <w:p>
            <w:pPr>
              <w:pStyle w:val="Compact"/>
            </w:pPr>
            <w:hyperlink r:id="rId36">
              <w:r>
                <w:rPr>
                  <w:rStyle w:val="Hyperlink"/>
                </w:rPr>
                <w:t xml:space="preserve">[28]</w:t>
              </w:r>
            </w:hyperlink>
          </w:p>
        </w:tc>
        <w:tc>
          <w:tcPr/>
          <w:p>
            <w:pPr>
              <w:pStyle w:val="Compact"/>
            </w:pPr>
            <w:r>
              <w:t xml:space="preserve">Disponibilité ABS, PP, PE, PVC au Québec</w:t>
            </w:r>
          </w:p>
        </w:tc>
      </w:tr>
      <w:tr>
        <w:tc>
          <w:tcPr/>
          <w:p>
            <w:pPr>
              <w:pStyle w:val="Compact"/>
            </w:pPr>
            <w:r>
              <w:t xml:space="preserve">Cascades</w:t>
            </w:r>
          </w:p>
        </w:tc>
        <w:tc>
          <w:tcPr/>
          <w:p>
            <w:pPr>
              <w:pStyle w:val="Compact"/>
            </w:pPr>
            <w:r>
              <w:rPr>
                <w:i/>
                <w:iCs/>
              </w:rPr>
              <w:t xml:space="preserve">Packaging – Vaudreuil</w:t>
            </w:r>
          </w:p>
        </w:tc>
        <w:tc>
          <w:tcPr/>
          <w:p>
            <w:pPr>
              <w:pStyle w:val="Compact"/>
              <w:jc w:val="right"/>
            </w:pPr>
            <w:r>
              <w:t xml:space="preserve">s.d.</w:t>
            </w:r>
          </w:p>
        </w:tc>
        <w:tc>
          <w:tcPr/>
          <w:p>
            <w:pPr>
              <w:pStyle w:val="Compact"/>
            </w:pPr>
            <w:hyperlink r:id="rId37">
              <w:r>
                <w:rPr>
                  <w:rStyle w:val="Hyperlink"/>
                </w:rPr>
                <w:t xml:space="preserve">[91]</w:t>
              </w:r>
            </w:hyperlink>
          </w:p>
        </w:tc>
        <w:tc>
          <w:tcPr/>
          <w:p>
            <w:pPr>
              <w:pStyle w:val="Compact"/>
            </w:pPr>
            <w:r>
              <w:t xml:space="preserve">Fabrication d’emballages ondulés au Québec</w:t>
            </w:r>
          </w:p>
        </w:tc>
      </w:tr>
      <w:tr>
        <w:tc>
          <w:tcPr/>
          <w:p>
            <w:pPr>
              <w:pStyle w:val="Compact"/>
            </w:pPr>
            <w:r>
              <w:t xml:space="preserve">Cascades</w:t>
            </w:r>
          </w:p>
        </w:tc>
        <w:tc>
          <w:tcPr/>
          <w:p>
            <w:pPr>
              <w:pStyle w:val="Compact"/>
            </w:pPr>
            <w:r>
              <w:rPr>
                <w:i/>
                <w:iCs/>
              </w:rPr>
              <w:t xml:space="preserve">Packaging – Montréal Viau</w:t>
            </w:r>
          </w:p>
        </w:tc>
        <w:tc>
          <w:tcPr/>
          <w:p>
            <w:pPr>
              <w:pStyle w:val="Compact"/>
              <w:jc w:val="right"/>
            </w:pPr>
            <w:r>
              <w:t xml:space="preserve">s.d.</w:t>
            </w:r>
          </w:p>
        </w:tc>
        <w:tc>
          <w:tcPr/>
          <w:p>
            <w:pPr>
              <w:pStyle w:val="Compact"/>
            </w:pPr>
            <w:hyperlink r:id="rId77">
              <w:r>
                <w:rPr>
                  <w:rStyle w:val="Hyperlink"/>
                </w:rPr>
                <w:t xml:space="preserve">[92]</w:t>
              </w:r>
            </w:hyperlink>
          </w:p>
        </w:tc>
        <w:tc>
          <w:tcPr/>
          <w:p>
            <w:pPr>
              <w:pStyle w:val="Compact"/>
            </w:pPr>
            <w:r>
              <w:t xml:space="preserve">Fabrication imprimée de carton ondulé</w:t>
            </w:r>
          </w:p>
        </w:tc>
      </w:tr>
      <w:tr>
        <w:tc>
          <w:tcPr/>
          <w:p>
            <w:pPr>
              <w:pStyle w:val="Compact"/>
            </w:pPr>
            <w:r>
              <w:t xml:space="preserve">Cascades</w:t>
            </w:r>
          </w:p>
        </w:tc>
        <w:tc>
          <w:tcPr/>
          <w:p>
            <w:pPr>
              <w:pStyle w:val="Compact"/>
            </w:pPr>
            <w:r>
              <w:rPr>
                <w:i/>
                <w:iCs/>
              </w:rPr>
              <w:t xml:space="preserve">Packaging – Drummondville</w:t>
            </w:r>
          </w:p>
        </w:tc>
        <w:tc>
          <w:tcPr/>
          <w:p>
            <w:pPr>
              <w:pStyle w:val="Compact"/>
              <w:jc w:val="right"/>
            </w:pPr>
            <w:r>
              <w:t xml:space="preserve">s.d.</w:t>
            </w:r>
          </w:p>
        </w:tc>
        <w:tc>
          <w:tcPr/>
          <w:p>
            <w:pPr>
              <w:pStyle w:val="Compact"/>
            </w:pPr>
            <w:hyperlink r:id="rId78">
              <w:r>
                <w:rPr>
                  <w:rStyle w:val="Hyperlink"/>
                </w:rPr>
                <w:t xml:space="preserve">[93]</w:t>
              </w:r>
            </w:hyperlink>
          </w:p>
        </w:tc>
        <w:tc>
          <w:tcPr/>
          <w:p>
            <w:pPr>
              <w:pStyle w:val="Compact"/>
            </w:pPr>
            <w:r>
              <w:t xml:space="preserve">Fabrication d’emballages ondulés</w:t>
            </w:r>
          </w:p>
        </w:tc>
      </w:tr>
      <w:tr>
        <w:tc>
          <w:tcPr/>
          <w:p>
            <w:pPr>
              <w:pStyle w:val="Compact"/>
            </w:pPr>
            <w:r>
              <w:t xml:space="preserve">Polykar</w:t>
            </w:r>
          </w:p>
        </w:tc>
        <w:tc>
          <w:tcPr/>
          <w:p>
            <w:pPr>
              <w:pStyle w:val="Compact"/>
            </w:pPr>
            <w:r>
              <w:rPr>
                <w:i/>
                <w:iCs/>
              </w:rPr>
              <w:t xml:space="preserve">BRCGS AA+ / manufacturing sites</w:t>
            </w:r>
          </w:p>
        </w:tc>
        <w:tc>
          <w:tcPr/>
          <w:p>
            <w:pPr>
              <w:pStyle w:val="Compact"/>
              <w:jc w:val="right"/>
            </w:pPr>
            <w:r>
              <w:t xml:space="preserve">6 août 2024</w:t>
            </w:r>
          </w:p>
        </w:tc>
        <w:tc>
          <w:tcPr/>
          <w:p>
            <w:pPr>
              <w:pStyle w:val="Compact"/>
            </w:pPr>
            <w:hyperlink r:id="rId38">
              <w:r>
                <w:rPr>
                  <w:rStyle w:val="Hyperlink"/>
                </w:rPr>
                <w:t xml:space="preserve">[32]</w:t>
              </w:r>
            </w:hyperlink>
          </w:p>
        </w:tc>
        <w:tc>
          <w:tcPr/>
          <w:p>
            <w:pPr>
              <w:pStyle w:val="Compact"/>
            </w:pPr>
            <w:r>
              <w:t xml:space="preserve">Sites de fabrication d’emballages à Saint-Laurent</w:t>
            </w:r>
          </w:p>
        </w:tc>
      </w:tr>
      <w:tr>
        <w:tc>
          <w:tcPr/>
          <w:p>
            <w:pPr>
              <w:pStyle w:val="Compact"/>
            </w:pPr>
            <w:r>
              <w:t xml:space="preserve">Henkel</w:t>
            </w:r>
          </w:p>
        </w:tc>
        <w:tc>
          <w:tcPr/>
          <w:p>
            <w:pPr>
              <w:pStyle w:val="Compact"/>
            </w:pPr>
            <w:r>
              <w:rPr>
                <w:i/>
                <w:iCs/>
              </w:rPr>
              <w:t xml:space="preserve">TECHNOMELT PUR 4688</w:t>
            </w:r>
          </w:p>
        </w:tc>
        <w:tc>
          <w:tcPr/>
          <w:p>
            <w:pPr>
              <w:pStyle w:val="Compact"/>
              <w:jc w:val="right"/>
            </w:pPr>
            <w:r>
              <w:t xml:space="preserve">s.d.</w:t>
            </w:r>
          </w:p>
        </w:tc>
        <w:tc>
          <w:tcPr/>
          <w:p>
            <w:pPr>
              <w:pStyle w:val="Compact"/>
            </w:pPr>
            <w:hyperlink r:id="rId30">
              <w:r>
                <w:rPr>
                  <w:rStyle w:val="Hyperlink"/>
                </w:rPr>
                <w:t xml:space="preserve">[94]</w:t>
              </w:r>
            </w:hyperlink>
          </w:p>
        </w:tc>
        <w:tc>
          <w:tcPr/>
          <w:p>
            <w:pPr>
              <w:pStyle w:val="Compact"/>
            </w:pPr>
            <w:r>
              <w:t xml:space="preserve">Exemple commercial de hot-melt PUR</w:t>
            </w:r>
          </w:p>
        </w:tc>
      </w:tr>
      <w:tr>
        <w:tc>
          <w:tcPr/>
          <w:p>
            <w:pPr>
              <w:pStyle w:val="Compact"/>
            </w:pPr>
            <w:r>
              <w:t xml:space="preserve">3M Canada</w:t>
            </w:r>
          </w:p>
        </w:tc>
        <w:tc>
          <w:tcPr/>
          <w:p>
            <w:pPr>
              <w:pStyle w:val="Compact"/>
            </w:pPr>
            <w:r>
              <w:rPr>
                <w:i/>
                <w:iCs/>
              </w:rPr>
              <w:t xml:space="preserve">Scotch-Weld PUR Easy Adhesive</w:t>
            </w:r>
          </w:p>
        </w:tc>
        <w:tc>
          <w:tcPr/>
          <w:p>
            <w:pPr>
              <w:pStyle w:val="Compact"/>
              <w:jc w:val="right"/>
            </w:pPr>
            <w:r>
              <w:t xml:space="preserve">s.d.</w:t>
            </w:r>
          </w:p>
        </w:tc>
        <w:tc>
          <w:tcPr/>
          <w:p>
            <w:pPr>
              <w:pStyle w:val="Compact"/>
            </w:pPr>
            <w:hyperlink r:id="rId79">
              <w:r>
                <w:rPr>
                  <w:rStyle w:val="Hyperlink"/>
                </w:rPr>
                <w:t xml:space="preserve">[95]</w:t>
              </w:r>
            </w:hyperlink>
          </w:p>
        </w:tc>
        <w:tc>
          <w:tcPr/>
          <w:p>
            <w:pPr>
              <w:pStyle w:val="Compact"/>
            </w:pPr>
            <w:r>
              <w:t xml:space="preserve">Exemple PUR 100 % solides</w:t>
            </w:r>
          </w:p>
        </w:tc>
      </w:tr>
      <w:tr>
        <w:tc>
          <w:tcPr/>
          <w:p>
            <w:pPr>
              <w:pStyle w:val="Compact"/>
            </w:pPr>
            <w:r>
              <w:t xml:space="preserve">Gagnon / DURAPRO</w:t>
            </w:r>
          </w:p>
        </w:tc>
        <w:tc>
          <w:tcPr/>
          <w:p>
            <w:pPr>
              <w:pStyle w:val="Compact"/>
            </w:pPr>
            <w:r>
              <w:rPr>
                <w:i/>
                <w:iCs/>
              </w:rPr>
              <w:t xml:space="preserve">PVA Type 1 Wood Glue AW0028-004</w:t>
            </w:r>
          </w:p>
        </w:tc>
        <w:tc>
          <w:tcPr/>
          <w:p>
            <w:pPr>
              <w:pStyle w:val="Compact"/>
              <w:jc w:val="right"/>
            </w:pPr>
            <w:r>
              <w:t xml:space="preserve">s.d.</w:t>
            </w:r>
          </w:p>
        </w:tc>
        <w:tc>
          <w:tcPr/>
          <w:p>
            <w:pPr>
              <w:pStyle w:val="Compact"/>
            </w:pPr>
            <w:hyperlink r:id="rId29">
              <w:r>
                <w:rPr>
                  <w:rStyle w:val="Hyperlink"/>
                </w:rPr>
                <w:t xml:space="preserve">[20]</w:t>
              </w:r>
            </w:hyperlink>
          </w:p>
        </w:tc>
        <w:tc>
          <w:tcPr/>
          <w:p>
            <w:pPr>
              <w:pStyle w:val="Compact"/>
            </w:pPr>
            <w:r>
              <w:t xml:space="preserve">Exemple PVA disponible au Québec</w:t>
            </w:r>
          </w:p>
        </w:tc>
      </w:tr>
    </w:tbl>
    <w:p>
      <w:pPr>
        <w:pStyle w:val="BodyText"/>
      </w:pPr>
      <w:r>
        <w:rPr>
          <w:b/>
          <w:bCs/>
        </w:rPr>
        <w:t xml:space="preserve">Conclusion de représentativité.</w:t>
      </w:r>
      <w:r>
        <w:t xml:space="preserve"> </w:t>
      </w:r>
      <w:r>
        <w:t xml:space="preserve">Pour une ACV de mobilier québécois, la stratégie la plus défendable n’est pas d’assigner immédiatement un dataset générique à chaque ligne de nomenclature. Elle consiste à utiliser les datasets ecoinvent 3.11 comme</w:t>
      </w:r>
      <w:r>
        <w:t xml:space="preserve"> </w:t>
      </w:r>
      <w:r>
        <w:rPr>
          <w:b/>
          <w:bCs/>
        </w:rPr>
        <w:t xml:space="preserve">ossature de fond</w:t>
      </w:r>
      <w:r>
        <w:t xml:space="preserve">, puis à régionaliser en priorité les panneaux de particules, le MDF, le contreplaqué, l’OSB et le TFL avec les données québécoises disponibles. Les bois massifs doivent être séparés par essence, humidité et degré de transformation; les HPL doivent être construits ou liés à une EPD représentative; les adhésifs et finitions doivent être mappés sur leur</w:t>
      </w:r>
      <w:r>
        <w:t xml:space="preserve"> </w:t>
      </w:r>
      <w:r>
        <w:rPr>
          <w:b/>
          <w:bCs/>
        </w:rPr>
        <w:t xml:space="preserve">formulation réelle</w:t>
      </w:r>
      <w:r>
        <w:t xml:space="preserve">; et la quincaillerie doit être traitée à partir d’une nomenclature massique. Cette approche conserve la cohérence d’ecoinvent tout en exploitant l’un des principaux avantages du contexte étudié : plusieurs matériaux dominants de l’ébénisterie sont effectivement fabriqués ou transformés industriellement au Québec, et non simplement distribués sur son territoire.</w:t>
      </w:r>
      <w:r>
        <w:t xml:space="preserve"> </w:t>
      </w:r>
      <w:hyperlink r:id="rId12">
        <w:r>
          <w:rPr>
            <w:rStyle w:val="Hyperlink"/>
          </w:rPr>
          <w:t xml:space="preserve">[96]</w:t>
        </w:r>
      </w:hyperlink>
    </w:p>
    <w:bookmarkEnd w:id="80"/>
    <w:bookmarkEnd w:id="81"/>
    <w:bookmarkEnd w:id="82"/>
    <w:p>
      <w:r>
        <w:pict>
          <v:rect style="width:0;height:1.5pt" o:hralign="center" o:hrstd="t" o:hr="t"/>
        </w:pict>
      </w:r>
    </w:p>
    <w:bookmarkStart w:id="83" w:name="citations"/>
    <w:p>
      <w:pPr>
        <w:pStyle w:val="FirstParagraph"/>
      </w:pPr>
      <w:hyperlink r:id="rId10">
        <w:r>
          <w:rPr>
            <w:rStyle w:val="Hyperlink"/>
          </w:rPr>
          <w:t xml:space="preserve">[1]</w:t>
        </w:r>
      </w:hyperlink>
      <w:r>
        <w:t xml:space="preserve"> </w:t>
      </w:r>
      <w:hyperlink r:id="rId10">
        <w:r>
          <w:rPr>
            <w:rStyle w:val="Hyperlink"/>
          </w:rPr>
          <w:t xml:space="preserve">[56]</w:t>
        </w:r>
      </w:hyperlink>
      <w:r>
        <w:t xml:space="preserve"> </w:t>
      </w:r>
      <w:hyperlink r:id="rId10">
        <w:r>
          <w:rPr>
            <w:rStyle w:val="Hyperlink"/>
          </w:rPr>
          <w:t xml:space="preserve">[63]</w:t>
        </w:r>
      </w:hyperlink>
      <w:r>
        <w:t xml:space="preserve"> </w:t>
      </w:r>
      <w:hyperlink r:id="rId10">
        <w:r>
          <w:rPr>
            <w:rStyle w:val="Hyperlink"/>
          </w:rPr>
          <w:t xml:space="preserve">[64]</w:t>
        </w:r>
      </w:hyperlink>
      <w:r>
        <w:t xml:space="preserve"> </w:t>
      </w:r>
      <w:r>
        <w:t xml:space="preserve">https://support.ecoinvent.org/ecoinvent-version-3.11</w:t>
      </w:r>
    </w:p>
    <w:p>
      <w:pPr>
        <w:pStyle w:val="BodyText"/>
      </w:pPr>
      <w:hyperlink r:id="rId10">
        <w:r>
          <w:rPr>
            <w:rStyle w:val="Hyperlink"/>
          </w:rPr>
          <w:t xml:space="preserve">https://support.ecoinvent.org/ecoinvent-version-3.11</w:t>
        </w:r>
      </w:hyperlink>
    </w:p>
    <w:p>
      <w:pPr>
        <w:pStyle w:val="BodyText"/>
      </w:pPr>
      <w:hyperlink r:id="rId11">
        <w:r>
          <w:rPr>
            <w:rStyle w:val="Hyperlink"/>
          </w:rPr>
          <w:t xml:space="preserve">[2]</w:t>
        </w:r>
      </w:hyperlink>
      <w:r>
        <w:t xml:space="preserve"> </w:t>
      </w:r>
      <w:r>
        <w:t xml:space="preserve">https://support.ecoinvent.org/first-log-in-to-ecoinvent</w:t>
      </w:r>
    </w:p>
    <w:p>
      <w:pPr>
        <w:pStyle w:val="BodyText"/>
      </w:pPr>
      <w:hyperlink r:id="rId11">
        <w:r>
          <w:rPr>
            <w:rStyle w:val="Hyperlink"/>
          </w:rPr>
          <w:t xml:space="preserve">https://support.ecoinvent.org/first-log-in-to-ecoinvent</w:t>
        </w:r>
      </w:hyperlink>
    </w:p>
    <w:p>
      <w:pPr>
        <w:pStyle w:val="BodyText"/>
      </w:pPr>
      <w:hyperlink r:id="rId12">
        <w:r>
          <w:rPr>
            <w:rStyle w:val="Hyperlink"/>
          </w:rPr>
          <w:t xml:space="preserve">[3]</w:t>
        </w:r>
      </w:hyperlink>
      <w:r>
        <w:t xml:space="preserve"> </w:t>
      </w:r>
      <w:hyperlink r:id="rId12">
        <w:r>
          <w:rPr>
            <w:rStyle w:val="Hyperlink"/>
          </w:rPr>
          <w:t xml:space="preserve">[7]</w:t>
        </w:r>
      </w:hyperlink>
      <w:r>
        <w:t xml:space="preserve"> </w:t>
      </w:r>
      <w:hyperlink r:id="rId12">
        <w:r>
          <w:rPr>
            <w:rStyle w:val="Hyperlink"/>
          </w:rPr>
          <w:t xml:space="preserve">[19]</w:t>
        </w:r>
      </w:hyperlink>
      <w:r>
        <w:t xml:space="preserve"> </w:t>
      </w:r>
      <w:hyperlink r:id="rId12">
        <w:r>
          <w:rPr>
            <w:rStyle w:val="Hyperlink"/>
          </w:rPr>
          <w:t xml:space="preserve">[33]</w:t>
        </w:r>
      </w:hyperlink>
      <w:r>
        <w:t xml:space="preserve"> </w:t>
      </w:r>
      <w:hyperlink r:id="rId12">
        <w:r>
          <w:rPr>
            <w:rStyle w:val="Hyperlink"/>
          </w:rPr>
          <w:t xml:space="preserve">[38]</w:t>
        </w:r>
      </w:hyperlink>
      <w:r>
        <w:t xml:space="preserve"> </w:t>
      </w:r>
      <w:hyperlink r:id="rId12">
        <w:r>
          <w:rPr>
            <w:rStyle w:val="Hyperlink"/>
          </w:rPr>
          <w:t xml:space="preserve">[44]</w:t>
        </w:r>
      </w:hyperlink>
      <w:r>
        <w:t xml:space="preserve"> </w:t>
      </w:r>
      <w:hyperlink r:id="rId12">
        <w:r>
          <w:rPr>
            <w:rStyle w:val="Hyperlink"/>
          </w:rPr>
          <w:t xml:space="preserve">[57]</w:t>
        </w:r>
      </w:hyperlink>
      <w:r>
        <w:t xml:space="preserve"> </w:t>
      </w:r>
      <w:hyperlink r:id="rId12">
        <w:r>
          <w:rPr>
            <w:rStyle w:val="Hyperlink"/>
          </w:rPr>
          <w:t xml:space="preserve">[96]</w:t>
        </w:r>
      </w:hyperlink>
      <w:r>
        <w:t xml:space="preserve"> </w:t>
      </w:r>
      <w:r>
        <w:t xml:space="preserve">https://www.uniboard.com/en/our-history</w:t>
      </w:r>
    </w:p>
    <w:p>
      <w:pPr>
        <w:pStyle w:val="BodyText"/>
      </w:pPr>
      <w:hyperlink r:id="rId12">
        <w:r>
          <w:rPr>
            <w:rStyle w:val="Hyperlink"/>
          </w:rPr>
          <w:t xml:space="preserve">https://www.uniboard.com/en/our-history</w:t>
        </w:r>
      </w:hyperlink>
    </w:p>
    <w:p>
      <w:pPr>
        <w:pStyle w:val="BodyText"/>
      </w:pPr>
      <w:hyperlink r:id="rId15">
        <w:r>
          <w:rPr>
            <w:rStyle w:val="Hyperlink"/>
          </w:rPr>
          <w:t xml:space="preserve">[4]</w:t>
        </w:r>
      </w:hyperlink>
      <w:r>
        <w:t xml:space="preserve"> </w:t>
      </w:r>
      <w:hyperlink r:id="rId15">
        <w:r>
          <w:rPr>
            <w:rStyle w:val="Hyperlink"/>
          </w:rPr>
          <w:t xml:space="preserve">[34]</w:t>
        </w:r>
      </w:hyperlink>
      <w:r>
        <w:t xml:space="preserve"> </w:t>
      </w:r>
      <w:hyperlink r:id="rId15">
        <w:r>
          <w:rPr>
            <w:rStyle w:val="Hyperlink"/>
          </w:rPr>
          <w:t xml:space="preserve">[37]</w:t>
        </w:r>
      </w:hyperlink>
      <w:r>
        <w:t xml:space="preserve"> </w:t>
      </w:r>
      <w:hyperlink r:id="rId15">
        <w:r>
          <w:rPr>
            <w:rStyle w:val="Hyperlink"/>
          </w:rPr>
          <w:t xml:space="preserve">[59]</w:t>
        </w:r>
      </w:hyperlink>
      <w:r>
        <w:t xml:space="preserve"> </w:t>
      </w:r>
      <w:hyperlink r:id="rId15">
        <w:r>
          <w:rPr>
            <w:rStyle w:val="Hyperlink"/>
          </w:rPr>
          <w:t xml:space="preserve">[70]</w:t>
        </w:r>
      </w:hyperlink>
      <w:r>
        <w:t xml:space="preserve"> </w:t>
      </w:r>
      <w:r>
        <w:t xml:space="preserve">https://www.uniboard.com/en/particleboard-environmental-products</w:t>
      </w:r>
    </w:p>
    <w:p>
      <w:pPr>
        <w:pStyle w:val="BodyText"/>
      </w:pPr>
      <w:hyperlink r:id="rId15">
        <w:r>
          <w:rPr>
            <w:rStyle w:val="Hyperlink"/>
          </w:rPr>
          <w:t xml:space="preserve">https://www.uniboard.com/en/particleboard-environmental-products</w:t>
        </w:r>
      </w:hyperlink>
    </w:p>
    <w:p>
      <w:pPr>
        <w:pStyle w:val="BodyText"/>
      </w:pPr>
      <w:hyperlink r:id="rId16">
        <w:r>
          <w:rPr>
            <w:rStyle w:val="Hyperlink"/>
          </w:rPr>
          <w:t xml:space="preserve">[5]</w:t>
        </w:r>
      </w:hyperlink>
      <w:r>
        <w:t xml:space="preserve"> </w:t>
      </w:r>
      <w:hyperlink r:id="rId16">
        <w:r>
          <w:rPr>
            <w:rStyle w:val="Hyperlink"/>
          </w:rPr>
          <w:t xml:space="preserve">[75]</w:t>
        </w:r>
      </w:hyperlink>
      <w:r>
        <w:t xml:space="preserve"> </w:t>
      </w:r>
      <w:r>
        <w:t xml:space="preserve">https://tafisa.ca/fr/tafipan-evolo</w:t>
      </w:r>
    </w:p>
    <w:p>
      <w:pPr>
        <w:pStyle w:val="BodyText"/>
      </w:pPr>
      <w:hyperlink r:id="rId16">
        <w:r>
          <w:rPr>
            <w:rStyle w:val="Hyperlink"/>
          </w:rPr>
          <w:t xml:space="preserve">https://tafisa.ca/fr/tafipan-evolo</w:t>
        </w:r>
      </w:hyperlink>
    </w:p>
    <w:p>
      <w:pPr>
        <w:pStyle w:val="BodyText"/>
      </w:pPr>
      <w:hyperlink r:id="rId17">
        <w:r>
          <w:rPr>
            <w:rStyle w:val="Hyperlink"/>
          </w:rPr>
          <w:t xml:space="preserve">[6]</w:t>
        </w:r>
      </w:hyperlink>
      <w:r>
        <w:t xml:space="preserve"> </w:t>
      </w:r>
      <w:hyperlink r:id="rId17">
        <w:r>
          <w:rPr>
            <w:rStyle w:val="Hyperlink"/>
          </w:rPr>
          <w:t xml:space="preserve">[71]</w:t>
        </w:r>
      </w:hyperlink>
      <w:r>
        <w:t xml:space="preserve"> </w:t>
      </w:r>
      <w:r>
        <w:t xml:space="preserve">https://www.uniboard.com/en/our-environmental-mdf-products</w:t>
      </w:r>
    </w:p>
    <w:p>
      <w:pPr>
        <w:pStyle w:val="BodyText"/>
      </w:pPr>
      <w:hyperlink r:id="rId17">
        <w:r>
          <w:rPr>
            <w:rStyle w:val="Hyperlink"/>
          </w:rPr>
          <w:t xml:space="preserve">https://www.uniboard.com/en/our-environmental-mdf-products</w:t>
        </w:r>
      </w:hyperlink>
    </w:p>
    <w:p>
      <w:pPr>
        <w:pStyle w:val="BodyText"/>
      </w:pPr>
      <w:hyperlink r:id="rId18">
        <w:r>
          <w:rPr>
            <w:rStyle w:val="Hyperlink"/>
          </w:rPr>
          <w:t xml:space="preserve">[8]</w:t>
        </w:r>
      </w:hyperlink>
      <w:r>
        <w:t xml:space="preserve"> </w:t>
      </w:r>
      <w:r>
        <w:t xml:space="preserve">https://www.commonwealthplywood.info/en/divisions-2/plywood</w:t>
      </w:r>
    </w:p>
    <w:p>
      <w:pPr>
        <w:pStyle w:val="BodyText"/>
      </w:pPr>
      <w:hyperlink r:id="rId18">
        <w:r>
          <w:rPr>
            <w:rStyle w:val="Hyperlink"/>
          </w:rPr>
          <w:t xml:space="preserve">https://www.commonwealthplywood.info/en/divisions-2/plywood</w:t>
        </w:r>
      </w:hyperlink>
    </w:p>
    <w:p>
      <w:pPr>
        <w:pStyle w:val="BodyText"/>
      </w:pPr>
      <w:hyperlink r:id="rId19">
        <w:r>
          <w:rPr>
            <w:rStyle w:val="Hyperlink"/>
          </w:rPr>
          <w:t xml:space="preserve">[9]</w:t>
        </w:r>
      </w:hyperlink>
      <w:r>
        <w:t xml:space="preserve"> </w:t>
      </w:r>
      <w:hyperlink r:id="rId19">
        <w:r>
          <w:rPr>
            <w:rStyle w:val="Hyperlink"/>
          </w:rPr>
          <w:t xml:space="preserve">[69]</w:t>
        </w:r>
      </w:hyperlink>
      <w:r>
        <w:t xml:space="preserve"> </w:t>
      </w:r>
      <w:r>
        <w:t xml:space="preserve">https://cwc.ca/publication/an-industry-average-epd-for-canadian-softwood-plywood/</w:t>
      </w:r>
    </w:p>
    <w:p>
      <w:pPr>
        <w:pStyle w:val="BodyText"/>
      </w:pPr>
      <w:hyperlink r:id="rId19">
        <w:r>
          <w:rPr>
            <w:rStyle w:val="Hyperlink"/>
          </w:rPr>
          <w:t xml:space="preserve">https://cwc.ca/publication/an-industry-average-epd-for-canadian-softwood-plywood/</w:t>
        </w:r>
      </w:hyperlink>
    </w:p>
    <w:p>
      <w:pPr>
        <w:pStyle w:val="BodyText"/>
      </w:pPr>
      <w:hyperlink r:id="rId20">
        <w:r>
          <w:rPr>
            <w:rStyle w:val="Hyperlink"/>
          </w:rPr>
          <w:t xml:space="preserve">[10]</w:t>
        </w:r>
      </w:hyperlink>
      <w:r>
        <w:t xml:space="preserve"> </w:t>
      </w:r>
      <w:hyperlink r:id="rId20">
        <w:r>
          <w:rPr>
            <w:rStyle w:val="Hyperlink"/>
          </w:rPr>
          <w:t xml:space="preserve">[39]</w:t>
        </w:r>
      </w:hyperlink>
      <w:r>
        <w:t xml:space="preserve"> </w:t>
      </w:r>
      <w:r>
        <w:t xml:space="preserve">https://www.arbec.ca/contactez-nous</w:t>
      </w:r>
    </w:p>
    <w:p>
      <w:pPr>
        <w:pStyle w:val="BodyText"/>
      </w:pPr>
      <w:hyperlink r:id="rId20">
        <w:r>
          <w:rPr>
            <w:rStyle w:val="Hyperlink"/>
          </w:rPr>
          <w:t xml:space="preserve">https://www.arbec.ca/contactez-nous</w:t>
        </w:r>
      </w:hyperlink>
    </w:p>
    <w:p>
      <w:pPr>
        <w:pStyle w:val="BodyText"/>
      </w:pPr>
      <w:hyperlink r:id="rId21">
        <w:r>
          <w:rPr>
            <w:rStyle w:val="Hyperlink"/>
          </w:rPr>
          <w:t xml:space="preserve">[11]</w:t>
        </w:r>
      </w:hyperlink>
      <w:r>
        <w:t xml:space="preserve"> </w:t>
      </w:r>
      <w:hyperlink r:id="rId21">
        <w:r>
          <w:rPr>
            <w:rStyle w:val="Hyperlink"/>
          </w:rPr>
          <w:t xml:space="preserve">[43]</w:t>
        </w:r>
      </w:hyperlink>
      <w:r>
        <w:t xml:space="preserve"> </w:t>
      </w:r>
      <w:hyperlink r:id="rId21">
        <w:r>
          <w:rPr>
            <w:rStyle w:val="Hyperlink"/>
          </w:rPr>
          <w:t xml:space="preserve">[53]</w:t>
        </w:r>
      </w:hyperlink>
      <w:r>
        <w:t xml:space="preserve"> </w:t>
      </w:r>
      <w:r>
        <w:t xml:space="preserve">https://tafisa.ca/fr/panneaux-decoratifs-tfl</w:t>
      </w:r>
    </w:p>
    <w:p>
      <w:pPr>
        <w:pStyle w:val="BodyText"/>
      </w:pPr>
      <w:hyperlink r:id="rId21">
        <w:r>
          <w:rPr>
            <w:rStyle w:val="Hyperlink"/>
          </w:rPr>
          <w:t xml:space="preserve">https://tafisa.ca/fr/panneaux-decoratifs-tfl</w:t>
        </w:r>
      </w:hyperlink>
    </w:p>
    <w:p>
      <w:pPr>
        <w:pStyle w:val="BodyText"/>
      </w:pPr>
      <w:hyperlink r:id="rId22">
        <w:r>
          <w:rPr>
            <w:rStyle w:val="Hyperlink"/>
          </w:rPr>
          <w:t xml:space="preserve">[12]</w:t>
        </w:r>
      </w:hyperlink>
      <w:r>
        <w:t xml:space="preserve"> </w:t>
      </w:r>
      <w:hyperlink r:id="rId22">
        <w:r>
          <w:rPr>
            <w:rStyle w:val="Hyperlink"/>
          </w:rPr>
          <w:t xml:space="preserve">[72]</w:t>
        </w:r>
      </w:hyperlink>
      <w:r>
        <w:t xml:space="preserve"> </w:t>
      </w:r>
      <w:r>
        <w:t xml:space="preserve">https://www.uniboard.com/en/news/uniboard-receives-usda-certified-biopreferred-product-certification</w:t>
      </w:r>
    </w:p>
    <w:p>
      <w:pPr>
        <w:pStyle w:val="BodyText"/>
      </w:pPr>
      <w:hyperlink r:id="rId22">
        <w:r>
          <w:rPr>
            <w:rStyle w:val="Hyperlink"/>
          </w:rPr>
          <w:t xml:space="preserve">https://www.uniboard.com/en/news/uniboard-receives-usda-certified-biopreferred-product-certification</w:t>
        </w:r>
      </w:hyperlink>
    </w:p>
    <w:p>
      <w:pPr>
        <w:pStyle w:val="BodyText"/>
      </w:pPr>
      <w:hyperlink r:id="rId23">
        <w:r>
          <w:rPr>
            <w:rStyle w:val="Hyperlink"/>
          </w:rPr>
          <w:t xml:space="preserve">[13]</w:t>
        </w:r>
      </w:hyperlink>
      <w:r>
        <w:t xml:space="preserve"> </w:t>
      </w:r>
      <w:hyperlink r:id="rId23">
        <w:r>
          <w:rPr>
            <w:rStyle w:val="Hyperlink"/>
          </w:rPr>
          <w:t xml:space="preserve">[45]</w:t>
        </w:r>
      </w:hyperlink>
      <w:r>
        <w:t xml:space="preserve"> </w:t>
      </w:r>
      <w:hyperlink r:id="rId23">
        <w:r>
          <w:rPr>
            <w:rStyle w:val="Hyperlink"/>
          </w:rPr>
          <w:t xml:space="preserve">[79]</w:t>
        </w:r>
      </w:hyperlink>
      <w:r>
        <w:t xml:space="preserve"> </w:t>
      </w:r>
      <w:r>
        <w:t xml:space="preserve">https://www.formica.com/en-ca/press-room/biobased-product-label</w:t>
      </w:r>
    </w:p>
    <w:p>
      <w:pPr>
        <w:pStyle w:val="BodyText"/>
      </w:pPr>
      <w:hyperlink r:id="rId23">
        <w:r>
          <w:rPr>
            <w:rStyle w:val="Hyperlink"/>
          </w:rPr>
          <w:t xml:space="preserve">https://www.formica.com/en-ca/press-room/biobased-product-label</w:t>
        </w:r>
      </w:hyperlink>
    </w:p>
    <w:p>
      <w:pPr>
        <w:pStyle w:val="BodyText"/>
      </w:pPr>
      <w:hyperlink r:id="rId24">
        <w:r>
          <w:rPr>
            <w:rStyle w:val="Hyperlink"/>
          </w:rPr>
          <w:t xml:space="preserve">[14]</w:t>
        </w:r>
      </w:hyperlink>
      <w:r>
        <w:t xml:space="preserve"> </w:t>
      </w:r>
      <w:hyperlink r:id="rId24">
        <w:r>
          <w:rPr>
            <w:rStyle w:val="Hyperlink"/>
          </w:rPr>
          <w:t xml:space="preserve">[46]</w:t>
        </w:r>
      </w:hyperlink>
      <w:r>
        <w:t xml:space="preserve"> </w:t>
      </w:r>
      <w:r>
        <w:t xml:space="preserve">https://tafisa.ca/fr/stratifies-hpl</w:t>
      </w:r>
    </w:p>
    <w:p>
      <w:pPr>
        <w:pStyle w:val="BodyText"/>
      </w:pPr>
      <w:hyperlink r:id="rId24">
        <w:r>
          <w:rPr>
            <w:rStyle w:val="Hyperlink"/>
          </w:rPr>
          <w:t xml:space="preserve">https://tafisa.ca/fr/stratifies-hpl</w:t>
        </w:r>
      </w:hyperlink>
    </w:p>
    <w:p>
      <w:pPr>
        <w:pStyle w:val="BodyText"/>
      </w:pPr>
      <w:hyperlink r:id="rId25">
        <w:r>
          <w:rPr>
            <w:rStyle w:val="Hyperlink"/>
          </w:rPr>
          <w:t xml:space="preserve">[15]</w:t>
        </w:r>
      </w:hyperlink>
      <w:r>
        <w:t xml:space="preserve"> </w:t>
      </w:r>
      <w:r>
        <w:t xml:space="preserve">https://www.commonwealthplywood.info/</w:t>
      </w:r>
    </w:p>
    <w:p>
      <w:pPr>
        <w:pStyle w:val="BodyText"/>
      </w:pPr>
      <w:hyperlink r:id="rId25">
        <w:r>
          <w:rPr>
            <w:rStyle w:val="Hyperlink"/>
          </w:rPr>
          <w:t xml:space="preserve">https://www.commonwealthplywood.info/</w:t>
        </w:r>
      </w:hyperlink>
    </w:p>
    <w:p>
      <w:pPr>
        <w:pStyle w:val="BodyText"/>
      </w:pPr>
      <w:hyperlink r:id="rId26">
        <w:r>
          <w:rPr>
            <w:rStyle w:val="Hyperlink"/>
          </w:rPr>
          <w:t xml:space="preserve">[16]</w:t>
        </w:r>
      </w:hyperlink>
      <w:r>
        <w:t xml:space="preserve"> </w:t>
      </w:r>
      <w:hyperlink r:id="rId26">
        <w:r>
          <w:rPr>
            <w:rStyle w:val="Hyperlink"/>
          </w:rPr>
          <w:t xml:space="preserve">[58]</w:t>
        </w:r>
      </w:hyperlink>
      <w:r>
        <w:t xml:space="preserve"> </w:t>
      </w:r>
      <w:r>
        <w:t xml:space="preserve">https://tafisa.ca/fr/nos-couleurs/voie-lactee</w:t>
      </w:r>
    </w:p>
    <w:p>
      <w:pPr>
        <w:pStyle w:val="BodyText"/>
      </w:pPr>
      <w:hyperlink r:id="rId26">
        <w:r>
          <w:rPr>
            <w:rStyle w:val="Hyperlink"/>
          </w:rPr>
          <w:t xml:space="preserve">https://tafisa.ca/fr/nos-couleurs/voie-lactee</w:t>
        </w:r>
      </w:hyperlink>
    </w:p>
    <w:p>
      <w:pPr>
        <w:pStyle w:val="BodyText"/>
      </w:pPr>
      <w:hyperlink r:id="rId27">
        <w:r>
          <w:rPr>
            <w:rStyle w:val="Hyperlink"/>
          </w:rPr>
          <w:t xml:space="preserve">[17]</w:t>
        </w:r>
      </w:hyperlink>
      <w:r>
        <w:t xml:space="preserve"> </w:t>
      </w:r>
      <w:hyperlink r:id="rId27">
        <w:r>
          <w:rPr>
            <w:rStyle w:val="Hyperlink"/>
          </w:rPr>
          <w:t xml:space="preserve">[50]</w:t>
        </w:r>
      </w:hyperlink>
      <w:r>
        <w:t xml:space="preserve"> </w:t>
      </w:r>
      <w:hyperlink r:id="rId27">
        <w:r>
          <w:rPr>
            <w:rStyle w:val="Hyperlink"/>
          </w:rPr>
          <w:t xml:space="preserve">[82]</w:t>
        </w:r>
      </w:hyperlink>
      <w:r>
        <w:t xml:space="preserve"> </w:t>
      </w:r>
      <w:r>
        <w:t xml:space="preserve">https://www.goodfellowinc.com/produit/essences-domestiques/</w:t>
      </w:r>
    </w:p>
    <w:p>
      <w:pPr>
        <w:pStyle w:val="BodyText"/>
      </w:pPr>
      <w:hyperlink r:id="rId27">
        <w:r>
          <w:rPr>
            <w:rStyle w:val="Hyperlink"/>
          </w:rPr>
          <w:t xml:space="preserve">https://www.goodfellowinc.com/produit/essences-domestiques/</w:t>
        </w:r>
      </w:hyperlink>
    </w:p>
    <w:p>
      <w:pPr>
        <w:pStyle w:val="BodyText"/>
      </w:pPr>
      <w:hyperlink r:id="rId28">
        <w:r>
          <w:rPr>
            <w:rStyle w:val="Hyperlink"/>
          </w:rPr>
          <w:t xml:space="preserve">[18]</w:t>
        </w:r>
      </w:hyperlink>
      <w:r>
        <w:t xml:space="preserve"> </w:t>
      </w:r>
      <w:hyperlink r:id="rId28">
        <w:r>
          <w:rPr>
            <w:rStyle w:val="Hyperlink"/>
          </w:rPr>
          <w:t xml:space="preserve">[84]</w:t>
        </w:r>
      </w:hyperlink>
      <w:r>
        <w:t xml:space="preserve"> </w:t>
      </w:r>
      <w:r>
        <w:t xml:space="preserve">https://www.goodfellowinc.com/produit/pin-blanc/</w:t>
      </w:r>
    </w:p>
    <w:p>
      <w:pPr>
        <w:pStyle w:val="BodyText"/>
      </w:pPr>
      <w:hyperlink r:id="rId28">
        <w:r>
          <w:rPr>
            <w:rStyle w:val="Hyperlink"/>
          </w:rPr>
          <w:t xml:space="preserve">https://www.goodfellowinc.com/produit/pin-blanc/</w:t>
        </w:r>
      </w:hyperlink>
    </w:p>
    <w:p>
      <w:pPr>
        <w:pStyle w:val="BodyText"/>
      </w:pPr>
      <w:hyperlink r:id="rId29">
        <w:r>
          <w:rPr>
            <w:rStyle w:val="Hyperlink"/>
          </w:rPr>
          <w:t xml:space="preserve">[20]</w:t>
        </w:r>
      </w:hyperlink>
      <w:r>
        <w:t xml:space="preserve"> </w:t>
      </w:r>
      <w:r>
        <w:t xml:space="preserve">https://gagnonlgq.com/en/products/pva-type-1-wood-glue-4-l-51280042</w:t>
      </w:r>
    </w:p>
    <w:p>
      <w:pPr>
        <w:pStyle w:val="BodyText"/>
      </w:pPr>
      <w:hyperlink r:id="rId29">
        <w:r>
          <w:rPr>
            <w:rStyle w:val="Hyperlink"/>
          </w:rPr>
          <w:t xml:space="preserve">https://gagnonlgq.com/en/products/pva-type-1-wood-glue-4-l-51280042</w:t>
        </w:r>
      </w:hyperlink>
    </w:p>
    <w:p>
      <w:pPr>
        <w:pStyle w:val="BodyText"/>
      </w:pPr>
      <w:hyperlink r:id="rId30">
        <w:r>
          <w:rPr>
            <w:rStyle w:val="Hyperlink"/>
          </w:rPr>
          <w:t xml:space="preserve">[21]</w:t>
        </w:r>
      </w:hyperlink>
      <w:r>
        <w:t xml:space="preserve"> </w:t>
      </w:r>
      <w:hyperlink r:id="rId30">
        <w:r>
          <w:rPr>
            <w:rStyle w:val="Hyperlink"/>
          </w:rPr>
          <w:t xml:space="preserve">[94]</w:t>
        </w:r>
      </w:hyperlink>
      <w:r>
        <w:t xml:space="preserve"> </w:t>
      </w:r>
      <w:r>
        <w:t xml:space="preserve">https://next.henkel-adhesives.com/ca/fr/products/industrial-adhesives/central-pdp.html/technomelt-pur-4688/000000417157AI/variation/1625155.html</w:t>
      </w:r>
    </w:p>
    <w:p>
      <w:pPr>
        <w:pStyle w:val="BodyText"/>
      </w:pPr>
      <w:hyperlink r:id="rId30">
        <w:r>
          <w:rPr>
            <w:rStyle w:val="Hyperlink"/>
          </w:rPr>
          <w:t xml:space="preserve">https://next.henkel-adhesives.com/ca/fr/products/industrial-adhesives/central-pdp.html/technomelt-pur-4688/000000417157AI/variation/1625155.html</w:t>
        </w:r>
      </w:hyperlink>
    </w:p>
    <w:p>
      <w:pPr>
        <w:pStyle w:val="BodyText"/>
      </w:pPr>
      <w:hyperlink r:id="rId31">
        <w:r>
          <w:rPr>
            <w:rStyle w:val="Hyperlink"/>
          </w:rPr>
          <w:t xml:space="preserve">[22]</w:t>
        </w:r>
      </w:hyperlink>
      <w:r>
        <w:t xml:space="preserve"> </w:t>
      </w:r>
      <w:hyperlink r:id="rId31">
        <w:r>
          <w:rPr>
            <w:rStyle w:val="Hyperlink"/>
          </w:rPr>
          <w:t xml:space="preserve">[89]</w:t>
        </w:r>
      </w:hyperlink>
      <w:r>
        <w:t xml:space="preserve"> </w:t>
      </w:r>
      <w:r>
        <w:t xml:space="preserve">https://canlak.com/produits/laques-vernis/</w:t>
      </w:r>
    </w:p>
    <w:p>
      <w:pPr>
        <w:pStyle w:val="BodyText"/>
      </w:pPr>
      <w:hyperlink r:id="rId31">
        <w:r>
          <w:rPr>
            <w:rStyle w:val="Hyperlink"/>
          </w:rPr>
          <w:t xml:space="preserve">https://canlak.com/produits/laques-vernis/</w:t>
        </w:r>
      </w:hyperlink>
    </w:p>
    <w:p>
      <w:pPr>
        <w:pStyle w:val="BodyText"/>
      </w:pPr>
      <w:hyperlink r:id="rId32">
        <w:r>
          <w:rPr>
            <w:rStyle w:val="Hyperlink"/>
          </w:rPr>
          <w:t xml:space="preserve">[23]</w:t>
        </w:r>
      </w:hyperlink>
      <w:r>
        <w:t xml:space="preserve"> </w:t>
      </w:r>
      <w:r>
        <w:t xml:space="preserve">https://canlak.com/produits/produits-a-base-deau/</w:t>
      </w:r>
    </w:p>
    <w:p>
      <w:pPr>
        <w:pStyle w:val="BodyText"/>
      </w:pPr>
      <w:hyperlink r:id="rId32">
        <w:r>
          <w:rPr>
            <w:rStyle w:val="Hyperlink"/>
          </w:rPr>
          <w:t xml:space="preserve">https://canlak.com/produits/produits-a-base-deau/</w:t>
        </w:r>
      </w:hyperlink>
    </w:p>
    <w:p>
      <w:pPr>
        <w:pStyle w:val="BodyText"/>
      </w:pPr>
      <w:hyperlink r:id="rId33">
        <w:r>
          <w:rPr>
            <w:rStyle w:val="Hyperlink"/>
          </w:rPr>
          <w:t xml:space="preserve">[24]</w:t>
        </w:r>
      </w:hyperlink>
      <w:r>
        <w:t xml:space="preserve"> </w:t>
      </w:r>
      <w:hyperlink r:id="rId33">
        <w:r>
          <w:rPr>
            <w:rStyle w:val="Hyperlink"/>
          </w:rPr>
          <w:t xml:space="preserve">[25]</w:t>
        </w:r>
      </w:hyperlink>
      <w:r>
        <w:t xml:space="preserve"> </w:t>
      </w:r>
      <w:hyperlink r:id="rId33">
        <w:r>
          <w:rPr>
            <w:rStyle w:val="Hyperlink"/>
          </w:rPr>
          <w:t xml:space="preserve">[47]</w:t>
        </w:r>
      </w:hyperlink>
      <w:r>
        <w:t xml:space="preserve"> </w:t>
      </w:r>
      <w:hyperlink r:id="rId33">
        <w:r>
          <w:rPr>
            <w:rStyle w:val="Hyperlink"/>
          </w:rPr>
          <w:t xml:space="preserve">[61]</w:t>
        </w:r>
      </w:hyperlink>
      <w:r>
        <w:t xml:space="preserve"> </w:t>
      </w:r>
      <w:r>
        <w:t xml:space="preserve">https://canlak.com/produits/</w:t>
      </w:r>
    </w:p>
    <w:p>
      <w:pPr>
        <w:pStyle w:val="BodyText"/>
      </w:pPr>
      <w:hyperlink r:id="rId33">
        <w:r>
          <w:rPr>
            <w:rStyle w:val="Hyperlink"/>
          </w:rPr>
          <w:t xml:space="preserve">https://canlak.com/produits/</w:t>
        </w:r>
      </w:hyperlink>
    </w:p>
    <w:p>
      <w:pPr>
        <w:pStyle w:val="BodyText"/>
      </w:pPr>
      <w:hyperlink r:id="rId34">
        <w:r>
          <w:rPr>
            <w:rStyle w:val="Hyperlink"/>
          </w:rPr>
          <w:t xml:space="preserve">[26]</w:t>
        </w:r>
      </w:hyperlink>
      <w:r>
        <w:t xml:space="preserve"> </w:t>
      </w:r>
      <w:r>
        <w:t xml:space="preserve">https://www.builderonline.com/manufacturer/richelieu-hardware/</w:t>
      </w:r>
    </w:p>
    <w:p>
      <w:pPr>
        <w:pStyle w:val="BodyText"/>
      </w:pPr>
      <w:hyperlink r:id="rId34">
        <w:r>
          <w:rPr>
            <w:rStyle w:val="Hyperlink"/>
          </w:rPr>
          <w:t xml:space="preserve">https://www.builderonline.com/manufacturer/richelieu-hardware/</w:t>
        </w:r>
      </w:hyperlink>
    </w:p>
    <w:p>
      <w:pPr>
        <w:pStyle w:val="BodyText"/>
      </w:pPr>
      <w:hyperlink r:id="rId35">
        <w:r>
          <w:rPr>
            <w:rStyle w:val="Hyperlink"/>
          </w:rPr>
          <w:t xml:space="preserve">[27]</w:t>
        </w:r>
      </w:hyperlink>
      <w:r>
        <w:t xml:space="preserve"> </w:t>
      </w:r>
      <w:hyperlink r:id="rId35">
        <w:r>
          <w:rPr>
            <w:rStyle w:val="Hyperlink"/>
          </w:rPr>
          <w:t xml:space="preserve">[29]</w:t>
        </w:r>
      </w:hyperlink>
      <w:r>
        <w:t xml:space="preserve"> </w:t>
      </w:r>
      <w:r>
        <w:t xml:space="preserve">https://www.plastiquesfolia.com/t-en-ca</w:t>
      </w:r>
    </w:p>
    <w:p>
      <w:pPr>
        <w:pStyle w:val="BodyText"/>
      </w:pPr>
      <w:hyperlink r:id="rId35">
        <w:r>
          <w:rPr>
            <w:rStyle w:val="Hyperlink"/>
          </w:rPr>
          <w:t xml:space="preserve">https://www.plastiquesfolia.com/t-en-ca</w:t>
        </w:r>
      </w:hyperlink>
    </w:p>
    <w:p>
      <w:pPr>
        <w:pStyle w:val="BodyText"/>
      </w:pPr>
      <w:hyperlink r:id="rId36">
        <w:r>
          <w:rPr>
            <w:rStyle w:val="Hyperlink"/>
          </w:rPr>
          <w:t xml:space="preserve">[28]</w:t>
        </w:r>
      </w:hyperlink>
      <w:r>
        <w:t xml:space="preserve"> </w:t>
      </w:r>
      <w:hyperlink r:id="rId36">
        <w:r>
          <w:rPr>
            <w:rStyle w:val="Hyperlink"/>
          </w:rPr>
          <w:t xml:space="preserve">[30]</w:t>
        </w:r>
      </w:hyperlink>
      <w:r>
        <w:t xml:space="preserve"> </w:t>
      </w:r>
      <w:r>
        <w:t xml:space="preserve">https://polydxplastic.com/products/</w:t>
      </w:r>
    </w:p>
    <w:p>
      <w:pPr>
        <w:pStyle w:val="BodyText"/>
      </w:pPr>
      <w:hyperlink r:id="rId36">
        <w:r>
          <w:rPr>
            <w:rStyle w:val="Hyperlink"/>
          </w:rPr>
          <w:t xml:space="preserve">https://polydxplastic.com/products/</w:t>
        </w:r>
      </w:hyperlink>
    </w:p>
    <w:p>
      <w:pPr>
        <w:pStyle w:val="BodyText"/>
      </w:pPr>
      <w:hyperlink r:id="rId37">
        <w:r>
          <w:rPr>
            <w:rStyle w:val="Hyperlink"/>
          </w:rPr>
          <w:t xml:space="preserve">[31]</w:t>
        </w:r>
      </w:hyperlink>
      <w:r>
        <w:t xml:space="preserve"> </w:t>
      </w:r>
      <w:hyperlink r:id="rId37">
        <w:r>
          <w:rPr>
            <w:rStyle w:val="Hyperlink"/>
          </w:rPr>
          <w:t xml:space="preserve">[91]</w:t>
        </w:r>
      </w:hyperlink>
      <w:r>
        <w:t xml:space="preserve"> </w:t>
      </w:r>
      <w:r>
        <w:t xml:space="preserve">https://www.cascades.com/en/facilities/cascades-vaudreuil</w:t>
      </w:r>
    </w:p>
    <w:p>
      <w:pPr>
        <w:pStyle w:val="BodyText"/>
      </w:pPr>
      <w:hyperlink r:id="rId37">
        <w:r>
          <w:rPr>
            <w:rStyle w:val="Hyperlink"/>
          </w:rPr>
          <w:t xml:space="preserve">https://www.cascades.com/en/facilities/cascades-vaudreuil</w:t>
        </w:r>
      </w:hyperlink>
    </w:p>
    <w:p>
      <w:pPr>
        <w:pStyle w:val="BodyText"/>
      </w:pPr>
      <w:hyperlink r:id="rId38">
        <w:r>
          <w:rPr>
            <w:rStyle w:val="Hyperlink"/>
          </w:rPr>
          <w:t xml:space="preserve">[32]</w:t>
        </w:r>
      </w:hyperlink>
      <w:r>
        <w:t xml:space="preserve"> </w:t>
      </w:r>
      <w:r>
        <w:t xml:space="preserve">https://www.polykar.com/fr/nouvelles/polykar-achieves-highest-brcgs-accreditation-with-aa-rating</w:t>
      </w:r>
    </w:p>
    <w:p>
      <w:pPr>
        <w:pStyle w:val="BodyText"/>
      </w:pPr>
      <w:hyperlink r:id="rId38">
        <w:r>
          <w:rPr>
            <w:rStyle w:val="Hyperlink"/>
          </w:rPr>
          <w:t xml:space="preserve">https://www.polykar.com/fr/nouvelles/polykar-achieves-highest-brcgs-accreditation-with-aa-rating</w:t>
        </w:r>
      </w:hyperlink>
    </w:p>
    <w:p>
      <w:pPr>
        <w:pStyle w:val="BodyText"/>
      </w:pPr>
      <w:hyperlink r:id="rId39">
        <w:r>
          <w:rPr>
            <w:rStyle w:val="Hyperlink"/>
          </w:rPr>
          <w:t xml:space="preserve">[35]</w:t>
        </w:r>
      </w:hyperlink>
      <w:r>
        <w:t xml:space="preserve"> </w:t>
      </w:r>
      <w:hyperlink r:id="rId39">
        <w:r>
          <w:rPr>
            <w:rStyle w:val="Hyperlink"/>
          </w:rPr>
          <w:t xml:space="preserve">[67]</w:t>
        </w:r>
      </w:hyperlink>
      <w:r>
        <w:t xml:space="preserve"> </w:t>
      </w:r>
      <w:r>
        <w:t xml:space="preserve">https://www.compositepanel.org/cpa-publishes-updated-particleboard-and-mdf-epds/</w:t>
      </w:r>
    </w:p>
    <w:p>
      <w:pPr>
        <w:pStyle w:val="BodyText"/>
      </w:pPr>
      <w:hyperlink r:id="rId39">
        <w:r>
          <w:rPr>
            <w:rStyle w:val="Hyperlink"/>
          </w:rPr>
          <w:t xml:space="preserve">https://www.compositepanel.org/cpa-publishes-updated-particleboard-and-mdf-epds/</w:t>
        </w:r>
      </w:hyperlink>
    </w:p>
    <w:p>
      <w:pPr>
        <w:pStyle w:val="BodyText"/>
      </w:pPr>
      <w:hyperlink r:id="rId42">
        <w:r>
          <w:rPr>
            <w:rStyle w:val="Hyperlink"/>
          </w:rPr>
          <w:t xml:space="preserve">[36]</w:t>
        </w:r>
      </w:hyperlink>
      <w:r>
        <w:t xml:space="preserve"> </w:t>
      </w:r>
      <w:hyperlink r:id="rId42">
        <w:r>
          <w:rPr>
            <w:rStyle w:val="Hyperlink"/>
          </w:rPr>
          <w:t xml:space="preserve">[49]</w:t>
        </w:r>
      </w:hyperlink>
      <w:r>
        <w:t xml:space="preserve"> </w:t>
      </w:r>
      <w:hyperlink r:id="rId42">
        <w:r>
          <w:rPr>
            <w:rStyle w:val="Hyperlink"/>
          </w:rPr>
          <w:t xml:space="preserve">[74]</w:t>
        </w:r>
      </w:hyperlink>
      <w:r>
        <w:t xml:space="preserve"> </w:t>
      </w:r>
      <w:r>
        <w:t xml:space="preserve">https://tafisa.ca/en/about-us</w:t>
      </w:r>
    </w:p>
    <w:p>
      <w:pPr>
        <w:pStyle w:val="BodyText"/>
      </w:pPr>
      <w:hyperlink r:id="rId42">
        <w:r>
          <w:rPr>
            <w:rStyle w:val="Hyperlink"/>
          </w:rPr>
          <w:t xml:space="preserve">https://tafisa.ca/en/about-us</w:t>
        </w:r>
      </w:hyperlink>
    </w:p>
    <w:p>
      <w:pPr>
        <w:pStyle w:val="BodyText"/>
      </w:pPr>
      <w:hyperlink r:id="rId43">
        <w:r>
          <w:rPr>
            <w:rStyle w:val="Hyperlink"/>
          </w:rPr>
          <w:t xml:space="preserve">[40]</w:t>
        </w:r>
      </w:hyperlink>
      <w:r>
        <w:t xml:space="preserve"> </w:t>
      </w:r>
      <w:r>
        <w:t xml:space="preserve">https://www.westfraser.com/investors/news/news-releases/west-fraser-provides-operational-and-corporate-updates</w:t>
      </w:r>
    </w:p>
    <w:p>
      <w:pPr>
        <w:pStyle w:val="BodyText"/>
      </w:pPr>
      <w:hyperlink r:id="rId43">
        <w:r>
          <w:rPr>
            <w:rStyle w:val="Hyperlink"/>
          </w:rPr>
          <w:t xml:space="preserve">https://www.westfraser.com/investors/news/news-releases/west-fraser-provides-operational-and-corporate-updates</w:t>
        </w:r>
      </w:hyperlink>
    </w:p>
    <w:p>
      <w:pPr>
        <w:pStyle w:val="BodyText"/>
      </w:pPr>
      <w:hyperlink r:id="rId44">
        <w:r>
          <w:rPr>
            <w:rStyle w:val="Hyperlink"/>
          </w:rPr>
          <w:t xml:space="preserve">[41]</w:t>
        </w:r>
      </w:hyperlink>
      <w:r>
        <w:t xml:space="preserve"> </w:t>
      </w:r>
      <w:hyperlink r:id="rId44">
        <w:r>
          <w:rPr>
            <w:rStyle w:val="Hyperlink"/>
          </w:rPr>
          <w:t xml:space="preserve">[86]</w:t>
        </w:r>
      </w:hyperlink>
      <w:r>
        <w:t xml:space="preserve"> </w:t>
      </w:r>
      <w:r>
        <w:t xml:space="preserve">https://www.commonwealthplywood.info/divisions/sciage</w:t>
      </w:r>
    </w:p>
    <w:p>
      <w:pPr>
        <w:pStyle w:val="BodyText"/>
      </w:pPr>
      <w:hyperlink r:id="rId44">
        <w:r>
          <w:rPr>
            <w:rStyle w:val="Hyperlink"/>
          </w:rPr>
          <w:t xml:space="preserve">https://www.commonwealthplywood.info/divisions/sciage</w:t>
        </w:r>
      </w:hyperlink>
    </w:p>
    <w:p>
      <w:pPr>
        <w:pStyle w:val="BodyText"/>
      </w:pPr>
      <w:hyperlink r:id="rId45">
        <w:r>
          <w:rPr>
            <w:rStyle w:val="Hyperlink"/>
          </w:rPr>
          <w:t xml:space="preserve">[42]</w:t>
        </w:r>
      </w:hyperlink>
      <w:r>
        <w:t xml:space="preserve"> </w:t>
      </w:r>
      <w:r>
        <w:t xml:space="preserve">https://www.commonwealthplywood.com/en/cms/informations/about/</w:t>
      </w:r>
    </w:p>
    <w:p>
      <w:pPr>
        <w:pStyle w:val="BodyText"/>
      </w:pPr>
      <w:hyperlink r:id="rId45">
        <w:r>
          <w:rPr>
            <w:rStyle w:val="Hyperlink"/>
          </w:rPr>
          <w:t xml:space="preserve">https://www.commonwealthplywood.com/en/cms/informations/about/</w:t>
        </w:r>
      </w:hyperlink>
    </w:p>
    <w:p>
      <w:pPr>
        <w:pStyle w:val="BodyText"/>
      </w:pPr>
      <w:hyperlink r:id="rId46">
        <w:r>
          <w:rPr>
            <w:rStyle w:val="Hyperlink"/>
          </w:rPr>
          <w:t xml:space="preserve">[48]</w:t>
        </w:r>
      </w:hyperlink>
      <w:r>
        <w:t xml:space="preserve"> </w:t>
      </w:r>
      <w:r>
        <w:t xml:space="preserve">https://sylteck.com/</w:t>
      </w:r>
    </w:p>
    <w:p>
      <w:pPr>
        <w:pStyle w:val="BodyText"/>
      </w:pPr>
      <w:hyperlink r:id="rId46">
        <w:r>
          <w:rPr>
            <w:rStyle w:val="Hyperlink"/>
          </w:rPr>
          <w:t xml:space="preserve">https://sylteck.com/</w:t>
        </w:r>
      </w:hyperlink>
    </w:p>
    <w:p>
      <w:pPr>
        <w:pStyle w:val="BodyText"/>
      </w:pPr>
      <w:hyperlink r:id="rId49">
        <w:r>
          <w:rPr>
            <w:rStyle w:val="Hyperlink"/>
          </w:rPr>
          <w:t xml:space="preserve">[51]</w:t>
        </w:r>
      </w:hyperlink>
      <w:r>
        <w:t xml:space="preserve"> </w:t>
      </w:r>
      <w:r>
        <w:t xml:space="preserve">https://support.ecoinvent.org/example-datasets</w:t>
      </w:r>
    </w:p>
    <w:p>
      <w:pPr>
        <w:pStyle w:val="BodyText"/>
      </w:pPr>
      <w:hyperlink r:id="rId49">
        <w:r>
          <w:rPr>
            <w:rStyle w:val="Hyperlink"/>
          </w:rPr>
          <w:t xml:space="preserve">https://support.ecoinvent.org/example-datasets</w:t>
        </w:r>
      </w:hyperlink>
    </w:p>
    <w:p>
      <w:pPr>
        <w:pStyle w:val="BodyText"/>
      </w:pPr>
      <w:hyperlink r:id="rId50">
        <w:r>
          <w:rPr>
            <w:rStyle w:val="Hyperlink"/>
          </w:rPr>
          <w:t xml:space="preserve">[52]</w:t>
        </w:r>
      </w:hyperlink>
      <w:r>
        <w:t xml:space="preserve"> </w:t>
      </w:r>
      <w:r>
        <w:t xml:space="preserve">https://cwc.ca/publication/a-regionalized-industry-average-epd-for-canadian-oriented-strand-board/</w:t>
      </w:r>
    </w:p>
    <w:p>
      <w:pPr>
        <w:pStyle w:val="BodyText"/>
      </w:pPr>
      <w:hyperlink r:id="rId50">
        <w:r>
          <w:rPr>
            <w:rStyle w:val="Hyperlink"/>
          </w:rPr>
          <w:t xml:space="preserve">https://cwc.ca/publication/a-regionalized-industry-average-epd-for-canadian-oriented-strand-board/</w:t>
        </w:r>
      </w:hyperlink>
    </w:p>
    <w:p>
      <w:pPr>
        <w:pStyle w:val="BodyText"/>
      </w:pPr>
      <w:hyperlink r:id="rId51">
        <w:r>
          <w:rPr>
            <w:rStyle w:val="Hyperlink"/>
          </w:rPr>
          <w:t xml:space="preserve">[54]</w:t>
        </w:r>
      </w:hyperlink>
      <w:r>
        <w:t xml:space="preserve"> </w:t>
      </w:r>
      <w:hyperlink r:id="rId51">
        <w:r>
          <w:rPr>
            <w:rStyle w:val="Hyperlink"/>
          </w:rPr>
          <w:t xml:space="preserve">[80]</w:t>
        </w:r>
      </w:hyperlink>
      <w:r>
        <w:t xml:space="preserve"> </w:t>
      </w:r>
      <w:r>
        <w:t xml:space="preserve">https://www.formica.com/en-ca/press-room/2025-carbon-emissions</w:t>
      </w:r>
    </w:p>
    <w:p>
      <w:pPr>
        <w:pStyle w:val="BodyText"/>
      </w:pPr>
      <w:hyperlink r:id="rId51">
        <w:r>
          <w:rPr>
            <w:rStyle w:val="Hyperlink"/>
          </w:rPr>
          <w:t xml:space="preserve">https://www.formica.com/en-ca/press-room/2025-carbon-emissions</w:t>
        </w:r>
      </w:hyperlink>
    </w:p>
    <w:p>
      <w:pPr>
        <w:pStyle w:val="BodyText"/>
      </w:pPr>
      <w:hyperlink r:id="rId52">
        <w:r>
          <w:rPr>
            <w:rStyle w:val="Hyperlink"/>
          </w:rPr>
          <w:t xml:space="preserve">[55]</w:t>
        </w:r>
      </w:hyperlink>
      <w:r>
        <w:t xml:space="preserve"> </w:t>
      </w:r>
      <w:r>
        <w:t xml:space="preserve">https://cwc.ca/publication/a-regionalized-industry-average-epd-for-canadian-softwood-lumber/</w:t>
      </w:r>
    </w:p>
    <w:p>
      <w:pPr>
        <w:pStyle w:val="BodyText"/>
      </w:pPr>
      <w:hyperlink r:id="rId52">
        <w:r>
          <w:rPr>
            <w:rStyle w:val="Hyperlink"/>
          </w:rPr>
          <w:t xml:space="preserve">https://cwc.ca/publication/a-regionalized-industry-average-epd-for-canadian-softwood-lumber/</w:t>
        </w:r>
      </w:hyperlink>
    </w:p>
    <w:p>
      <w:pPr>
        <w:pStyle w:val="BodyText"/>
      </w:pPr>
      <w:hyperlink r:id="rId59">
        <w:r>
          <w:rPr>
            <w:rStyle w:val="Hyperlink"/>
          </w:rPr>
          <w:t xml:space="preserve">[60]</w:t>
        </w:r>
      </w:hyperlink>
      <w:r>
        <w:t xml:space="preserve"> </w:t>
      </w:r>
      <w:hyperlink r:id="rId59">
        <w:r>
          <w:rPr>
            <w:rStyle w:val="Hyperlink"/>
          </w:rPr>
          <w:t xml:space="preserve">[68]</w:t>
        </w:r>
      </w:hyperlink>
      <w:r>
        <w:t xml:space="preserve"> </w:t>
      </w:r>
      <w:r>
        <w:t xml:space="preserve">https://cwc.ca/industry-news/canadian-wood-council-releases-new-environmental-product-declarations-for-5-canadian-manufactured-wood-products/</w:t>
      </w:r>
    </w:p>
    <w:p>
      <w:pPr>
        <w:pStyle w:val="BodyText"/>
      </w:pPr>
      <w:hyperlink r:id="rId59">
        <w:r>
          <w:rPr>
            <w:rStyle w:val="Hyperlink"/>
          </w:rPr>
          <w:t xml:space="preserve">https://cwc.ca/industry-news/canadian-wood-council-releases-new-environmental-product-declarations-for-5-canadian-manufactured-wood-products/</w:t>
        </w:r>
      </w:hyperlink>
    </w:p>
    <w:p>
      <w:pPr>
        <w:pStyle w:val="BodyText"/>
      </w:pPr>
      <w:hyperlink r:id="rId62">
        <w:r>
          <w:rPr>
            <w:rStyle w:val="Hyperlink"/>
          </w:rPr>
          <w:t xml:space="preserve">[62]</w:t>
        </w:r>
      </w:hyperlink>
      <w:r>
        <w:t xml:space="preserve"> </w:t>
      </w:r>
      <w:r>
        <w:t xml:space="preserve">https://tafisa.ca/en/Environment_LEED</w:t>
      </w:r>
    </w:p>
    <w:p>
      <w:pPr>
        <w:pStyle w:val="BodyText"/>
      </w:pPr>
      <w:hyperlink r:id="rId62">
        <w:r>
          <w:rPr>
            <w:rStyle w:val="Hyperlink"/>
          </w:rPr>
          <w:t xml:space="preserve">https://tafisa.ca/en/Environment_LEED</w:t>
        </w:r>
      </w:hyperlink>
    </w:p>
    <w:p>
      <w:pPr>
        <w:pStyle w:val="BodyText"/>
      </w:pPr>
      <w:hyperlink r:id="rId65">
        <w:r>
          <w:rPr>
            <w:rStyle w:val="Hyperlink"/>
          </w:rPr>
          <w:t xml:space="preserve">[65]</w:t>
        </w:r>
      </w:hyperlink>
      <w:r>
        <w:t xml:space="preserve"> </w:t>
      </w:r>
      <w:r>
        <w:t xml:space="preserve">https://ecoinvent.org/ecoinvent-v3-11/</w:t>
      </w:r>
    </w:p>
    <w:p>
      <w:pPr>
        <w:pStyle w:val="BodyText"/>
      </w:pPr>
      <w:hyperlink r:id="rId65">
        <w:r>
          <w:rPr>
            <w:rStyle w:val="Hyperlink"/>
          </w:rPr>
          <w:t xml:space="preserve">https://ecoinvent.org/ecoinvent-v3-11/</w:t>
        </w:r>
      </w:hyperlink>
    </w:p>
    <w:p>
      <w:pPr>
        <w:pStyle w:val="BodyText"/>
      </w:pPr>
      <w:hyperlink r:id="rId66">
        <w:r>
          <w:rPr>
            <w:rStyle w:val="Hyperlink"/>
          </w:rPr>
          <w:t xml:space="preserve">[66]</w:t>
        </w:r>
      </w:hyperlink>
      <w:r>
        <w:t xml:space="preserve"> </w:t>
      </w:r>
      <w:r>
        <w:t xml:space="preserve">https://support.ecoinvent.org/introduction-to-the-database</w:t>
      </w:r>
    </w:p>
    <w:p>
      <w:pPr>
        <w:pStyle w:val="BodyText"/>
      </w:pPr>
      <w:hyperlink r:id="rId66">
        <w:r>
          <w:rPr>
            <w:rStyle w:val="Hyperlink"/>
          </w:rPr>
          <w:t xml:space="preserve">https://support.ecoinvent.org/introduction-to-the-database</w:t>
        </w:r>
      </w:hyperlink>
    </w:p>
    <w:p>
      <w:pPr>
        <w:pStyle w:val="BodyText"/>
      </w:pPr>
      <w:hyperlink r:id="rId67">
        <w:r>
          <w:rPr>
            <w:rStyle w:val="Hyperlink"/>
          </w:rPr>
          <w:t xml:space="preserve">[73]</w:t>
        </w:r>
      </w:hyperlink>
      <w:r>
        <w:t xml:space="preserve"> </w:t>
      </w:r>
      <w:r>
        <w:t xml:space="preserve">https://www.uniboard.com/en/environment</w:t>
      </w:r>
    </w:p>
    <w:p>
      <w:pPr>
        <w:pStyle w:val="BodyText"/>
      </w:pPr>
      <w:hyperlink r:id="rId67">
        <w:r>
          <w:rPr>
            <w:rStyle w:val="Hyperlink"/>
          </w:rPr>
          <w:t xml:space="preserve">https://www.uniboard.com/en/environment</w:t>
        </w:r>
      </w:hyperlink>
    </w:p>
    <w:p>
      <w:pPr>
        <w:pStyle w:val="BodyText"/>
      </w:pPr>
      <w:hyperlink r:id="rId68">
        <w:r>
          <w:rPr>
            <w:rStyle w:val="Hyperlink"/>
          </w:rPr>
          <w:t xml:space="preserve">[76]</w:t>
        </w:r>
      </w:hyperlink>
      <w:r>
        <w:t xml:space="preserve"> </w:t>
      </w:r>
      <w:r>
        <w:t xml:space="preserve">https://tafisa.ca/en/particleboards</w:t>
      </w:r>
    </w:p>
    <w:p>
      <w:pPr>
        <w:pStyle w:val="BodyText"/>
      </w:pPr>
      <w:hyperlink r:id="rId68">
        <w:r>
          <w:rPr>
            <w:rStyle w:val="Hyperlink"/>
          </w:rPr>
          <w:t xml:space="preserve">https://tafisa.ca/en/particleboards</w:t>
        </w:r>
      </w:hyperlink>
    </w:p>
    <w:p>
      <w:pPr>
        <w:pStyle w:val="BodyText"/>
      </w:pPr>
      <w:hyperlink r:id="rId69">
        <w:r>
          <w:rPr>
            <w:rStyle w:val="Hyperlink"/>
          </w:rPr>
          <w:t xml:space="preserve">[77]</w:t>
        </w:r>
      </w:hyperlink>
      <w:r>
        <w:t xml:space="preserve"> </w:t>
      </w:r>
      <w:r>
        <w:t xml:space="preserve">https://tafisa.ca/fr/Environnement_LEED</w:t>
      </w:r>
    </w:p>
    <w:p>
      <w:pPr>
        <w:pStyle w:val="BodyText"/>
      </w:pPr>
      <w:hyperlink r:id="rId69">
        <w:r>
          <w:rPr>
            <w:rStyle w:val="Hyperlink"/>
          </w:rPr>
          <w:t xml:space="preserve">https://tafisa.ca/fr/Environnement_LEED</w:t>
        </w:r>
      </w:hyperlink>
    </w:p>
    <w:p>
      <w:pPr>
        <w:pStyle w:val="BodyText"/>
      </w:pPr>
      <w:hyperlink r:id="rId70">
        <w:r>
          <w:rPr>
            <w:rStyle w:val="Hyperlink"/>
          </w:rPr>
          <w:t xml:space="preserve">[78]</w:t>
        </w:r>
      </w:hyperlink>
      <w:r>
        <w:t xml:space="preserve"> </w:t>
      </w:r>
      <w:r>
        <w:t xml:space="preserve">https://tafisa.ca/en/Environmental_and_Quality_Certificates</w:t>
      </w:r>
    </w:p>
    <w:p>
      <w:pPr>
        <w:pStyle w:val="BodyText"/>
      </w:pPr>
      <w:hyperlink r:id="rId70">
        <w:r>
          <w:rPr>
            <w:rStyle w:val="Hyperlink"/>
          </w:rPr>
          <w:t xml:space="preserve">https://tafisa.ca/en/Environmental_and_Quality_Certificates</w:t>
        </w:r>
      </w:hyperlink>
    </w:p>
    <w:p>
      <w:pPr>
        <w:pStyle w:val="BodyText"/>
      </w:pPr>
      <w:hyperlink r:id="rId71">
        <w:r>
          <w:rPr>
            <w:rStyle w:val="Hyperlink"/>
          </w:rPr>
          <w:t xml:space="preserve">[81]</w:t>
        </w:r>
      </w:hyperlink>
      <w:r>
        <w:t xml:space="preserve"> </w:t>
      </w:r>
      <w:r>
        <w:t xml:space="preserve">https://www.formica.com/en-CA/Articles/Sustainability/2024/cyclomiser</w:t>
      </w:r>
    </w:p>
    <w:p>
      <w:pPr>
        <w:pStyle w:val="BodyText"/>
      </w:pPr>
      <w:hyperlink r:id="rId71">
        <w:r>
          <w:rPr>
            <w:rStyle w:val="Hyperlink"/>
          </w:rPr>
          <w:t xml:space="preserve">https://www.formica.com/en-CA/Articles/Sustainability/2024/cyclomiser</w:t>
        </w:r>
      </w:hyperlink>
    </w:p>
    <w:p>
      <w:pPr>
        <w:pStyle w:val="BodyText"/>
      </w:pPr>
      <w:hyperlink r:id="rId72">
        <w:r>
          <w:rPr>
            <w:rStyle w:val="Hyperlink"/>
          </w:rPr>
          <w:t xml:space="preserve">[83]</w:t>
        </w:r>
      </w:hyperlink>
      <w:r>
        <w:t xml:space="preserve"> </w:t>
      </w:r>
      <w:r>
        <w:t xml:space="preserve">https://www.goodfellowinc.com/en/produit/domestic-species/</w:t>
      </w:r>
    </w:p>
    <w:p>
      <w:pPr>
        <w:pStyle w:val="BodyText"/>
      </w:pPr>
      <w:hyperlink r:id="rId72">
        <w:r>
          <w:rPr>
            <w:rStyle w:val="Hyperlink"/>
          </w:rPr>
          <w:t xml:space="preserve">https://www.goodfellowinc.com/en/produit/domestic-species/</w:t>
        </w:r>
      </w:hyperlink>
    </w:p>
    <w:p>
      <w:pPr>
        <w:pStyle w:val="BodyText"/>
      </w:pPr>
      <w:hyperlink r:id="rId73">
        <w:r>
          <w:rPr>
            <w:rStyle w:val="Hyperlink"/>
          </w:rPr>
          <w:t xml:space="preserve">[85]</w:t>
        </w:r>
      </w:hyperlink>
      <w:r>
        <w:t xml:space="preserve"> </w:t>
      </w:r>
      <w:r>
        <w:t xml:space="preserve">https://www.goodfellowinc.com/nous-joindre/</w:t>
      </w:r>
    </w:p>
    <w:p>
      <w:pPr>
        <w:pStyle w:val="BodyText"/>
      </w:pPr>
      <w:hyperlink r:id="rId73">
        <w:r>
          <w:rPr>
            <w:rStyle w:val="Hyperlink"/>
          </w:rPr>
          <w:t xml:space="preserve">https://www.goodfellowinc.com/nous-joindre/</w:t>
        </w:r>
      </w:hyperlink>
    </w:p>
    <w:p>
      <w:pPr>
        <w:pStyle w:val="BodyText"/>
      </w:pPr>
      <w:hyperlink r:id="rId74">
        <w:r>
          <w:rPr>
            <w:rStyle w:val="Hyperlink"/>
          </w:rPr>
          <w:t xml:space="preserve">[87]</w:t>
        </w:r>
      </w:hyperlink>
      <w:r>
        <w:t xml:space="preserve"> </w:t>
      </w:r>
      <w:r>
        <w:t xml:space="preserve">https://www.commonwealthplywood.info/apropos/mot-du-president</w:t>
      </w:r>
    </w:p>
    <w:p>
      <w:pPr>
        <w:pStyle w:val="BodyText"/>
      </w:pPr>
      <w:hyperlink r:id="rId74">
        <w:r>
          <w:rPr>
            <w:rStyle w:val="Hyperlink"/>
          </w:rPr>
          <w:t xml:space="preserve">https://www.commonwealthplywood.info/apropos/mot-du-president</w:t>
        </w:r>
      </w:hyperlink>
    </w:p>
    <w:p>
      <w:pPr>
        <w:pStyle w:val="BodyText"/>
      </w:pPr>
      <w:hyperlink r:id="rId75">
        <w:r>
          <w:rPr>
            <w:rStyle w:val="Hyperlink"/>
          </w:rPr>
          <w:t xml:space="preserve">[88]</w:t>
        </w:r>
      </w:hyperlink>
      <w:r>
        <w:t xml:space="preserve"> </w:t>
      </w:r>
      <w:r>
        <w:t xml:space="preserve">https://canlak.com/a-propos/</w:t>
      </w:r>
    </w:p>
    <w:p>
      <w:pPr>
        <w:pStyle w:val="BodyText"/>
      </w:pPr>
      <w:hyperlink r:id="rId75">
        <w:r>
          <w:rPr>
            <w:rStyle w:val="Hyperlink"/>
          </w:rPr>
          <w:t xml:space="preserve">https://canlak.com/a-propos/</w:t>
        </w:r>
      </w:hyperlink>
    </w:p>
    <w:p>
      <w:pPr>
        <w:pStyle w:val="BodyText"/>
      </w:pPr>
      <w:hyperlink r:id="rId76">
        <w:r>
          <w:rPr>
            <w:rStyle w:val="Hyperlink"/>
          </w:rPr>
          <w:t xml:space="preserve">[90]</w:t>
        </w:r>
      </w:hyperlink>
      <w:r>
        <w:t xml:space="preserve"> </w:t>
      </w:r>
      <w:r>
        <w:t xml:space="preserve">https://canlak.com/produits/polyesters-polyurethanes/</w:t>
      </w:r>
    </w:p>
    <w:p>
      <w:pPr>
        <w:pStyle w:val="BodyText"/>
      </w:pPr>
      <w:hyperlink r:id="rId76">
        <w:r>
          <w:rPr>
            <w:rStyle w:val="Hyperlink"/>
          </w:rPr>
          <w:t xml:space="preserve">https://canlak.com/produits/polyesters-polyurethanes/</w:t>
        </w:r>
      </w:hyperlink>
    </w:p>
    <w:p>
      <w:pPr>
        <w:pStyle w:val="BodyText"/>
      </w:pPr>
      <w:hyperlink r:id="rId77">
        <w:r>
          <w:rPr>
            <w:rStyle w:val="Hyperlink"/>
          </w:rPr>
          <w:t xml:space="preserve">[92]</w:t>
        </w:r>
      </w:hyperlink>
      <w:r>
        <w:t xml:space="preserve"> </w:t>
      </w:r>
      <w:r>
        <w:t xml:space="preserve">https://www.cascades.com/en/facilities/cascades-viau</w:t>
      </w:r>
    </w:p>
    <w:p>
      <w:pPr>
        <w:pStyle w:val="BodyText"/>
      </w:pPr>
      <w:hyperlink r:id="rId77">
        <w:r>
          <w:rPr>
            <w:rStyle w:val="Hyperlink"/>
          </w:rPr>
          <w:t xml:space="preserve">https://www.cascades.com/en/facilities/cascades-viau</w:t>
        </w:r>
      </w:hyperlink>
    </w:p>
    <w:p>
      <w:pPr>
        <w:pStyle w:val="BodyText"/>
      </w:pPr>
      <w:hyperlink r:id="rId78">
        <w:r>
          <w:rPr>
            <w:rStyle w:val="Hyperlink"/>
          </w:rPr>
          <w:t xml:space="preserve">[93]</w:t>
        </w:r>
      </w:hyperlink>
      <w:r>
        <w:t xml:space="preserve"> </w:t>
      </w:r>
      <w:r>
        <w:t xml:space="preserve">https://www.cascades.com/en/facilities/cascades-packaging-drummondville</w:t>
      </w:r>
    </w:p>
    <w:p>
      <w:pPr>
        <w:pStyle w:val="BodyText"/>
      </w:pPr>
      <w:hyperlink r:id="rId78">
        <w:r>
          <w:rPr>
            <w:rStyle w:val="Hyperlink"/>
          </w:rPr>
          <w:t xml:space="preserve">https://www.cascades.com/en/facilities/cascades-packaging-drummondville</w:t>
        </w:r>
      </w:hyperlink>
    </w:p>
    <w:p>
      <w:pPr>
        <w:pStyle w:val="BodyText"/>
      </w:pPr>
      <w:hyperlink r:id="rId79">
        <w:r>
          <w:rPr>
            <w:rStyle w:val="Hyperlink"/>
          </w:rPr>
          <w:t xml:space="preserve">[95]</w:t>
        </w:r>
      </w:hyperlink>
      <w:r>
        <w:t xml:space="preserve"> </w:t>
      </w:r>
      <w:r>
        <w:t xml:space="preserve">https://www.3mcanada.ca/3M/en_CA/p/d/v000088336/</w:t>
      </w:r>
    </w:p>
    <w:p>
      <w:pPr>
        <w:pStyle w:val="BodyText"/>
      </w:pPr>
      <w:hyperlink r:id="rId79">
        <w:r>
          <w:rPr>
            <w:rStyle w:val="Hyperlink"/>
          </w:rPr>
          <w:t xml:space="preserve">https://www.3mcanada.ca/3M/en_CA/p/d/v000088336/</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5" Target="https://canlak.com/a-propos/" TargetMode="External" /><Relationship Type="http://schemas.openxmlformats.org/officeDocument/2006/relationships/hyperlink" Id="rId33" Target="https://canlak.com/produits/" TargetMode="External" /><Relationship Type="http://schemas.openxmlformats.org/officeDocument/2006/relationships/hyperlink" Id="rId31" Target="https://canlak.com/produits/laques-vernis/" TargetMode="External" /><Relationship Type="http://schemas.openxmlformats.org/officeDocument/2006/relationships/hyperlink" Id="rId76" Target="https://canlak.com/produits/polyesters-polyurethanes/" TargetMode="External" /><Relationship Type="http://schemas.openxmlformats.org/officeDocument/2006/relationships/hyperlink" Id="rId32" Target="https://canlak.com/produits/produits-a-base-deau/" TargetMode="External" /><Relationship Type="http://schemas.openxmlformats.org/officeDocument/2006/relationships/hyperlink" Id="rId59" Target="https://cwc.ca/industry-news/canadian-wood-council-releases-new-environmental-product-declarations-for-5-canadian-manufactured-wood-products/" TargetMode="External" /><Relationship Type="http://schemas.openxmlformats.org/officeDocument/2006/relationships/hyperlink" Id="rId50" Target="https://cwc.ca/publication/a-regionalized-industry-average-epd-for-canadian-oriented-strand-board/" TargetMode="External" /><Relationship Type="http://schemas.openxmlformats.org/officeDocument/2006/relationships/hyperlink" Id="rId52" Target="https://cwc.ca/publication/a-regionalized-industry-average-epd-for-canadian-softwood-lumber/" TargetMode="External" /><Relationship Type="http://schemas.openxmlformats.org/officeDocument/2006/relationships/hyperlink" Id="rId19" Target="https://cwc.ca/publication/an-industry-average-epd-for-canadian-softwood-plywood/" TargetMode="External" /><Relationship Type="http://schemas.openxmlformats.org/officeDocument/2006/relationships/hyperlink" Id="rId65" Target="https://ecoinvent.org/ecoinvent-v3-11/" TargetMode="External" /><Relationship Type="http://schemas.openxmlformats.org/officeDocument/2006/relationships/hyperlink" Id="rId29" Target="https://gagnonlgq.com/en/products/pva-type-1-wood-glue-4-l-51280042" TargetMode="External" /><Relationship Type="http://schemas.openxmlformats.org/officeDocument/2006/relationships/hyperlink" Id="rId30" Target="https://next.henkel-adhesives.com/ca/fr/products/industrial-adhesives/central-pdp.html/technomelt-pur-4688/000000417157AI/variation/1625155.html" TargetMode="External" /><Relationship Type="http://schemas.openxmlformats.org/officeDocument/2006/relationships/hyperlink" Id="rId36" Target="https://polydxplastic.com/products/" TargetMode="External" /><Relationship Type="http://schemas.openxmlformats.org/officeDocument/2006/relationships/hyperlink" Id="rId10" Target="https://support.ecoinvent.org/ecoinvent-version-3.11" TargetMode="External" /><Relationship Type="http://schemas.openxmlformats.org/officeDocument/2006/relationships/hyperlink" Id="rId49" Target="https://support.ecoinvent.org/example-datasets" TargetMode="External" /><Relationship Type="http://schemas.openxmlformats.org/officeDocument/2006/relationships/hyperlink" Id="rId11" Target="https://support.ecoinvent.org/first-log-in-to-ecoinvent" TargetMode="External" /><Relationship Type="http://schemas.openxmlformats.org/officeDocument/2006/relationships/hyperlink" Id="rId66" Target="https://support.ecoinvent.org/introduction-to-the-database" TargetMode="External" /><Relationship Type="http://schemas.openxmlformats.org/officeDocument/2006/relationships/hyperlink" Id="rId46" Target="https://sylteck.com/" TargetMode="External" /><Relationship Type="http://schemas.openxmlformats.org/officeDocument/2006/relationships/hyperlink" Id="rId62" Target="https://tafisa.ca/en/Environment_LEED" TargetMode="External" /><Relationship Type="http://schemas.openxmlformats.org/officeDocument/2006/relationships/hyperlink" Id="rId70" Target="https://tafisa.ca/en/Environmental_and_Quality_Certificates" TargetMode="External" /><Relationship Type="http://schemas.openxmlformats.org/officeDocument/2006/relationships/hyperlink" Id="rId42" Target="https://tafisa.ca/en/about-us" TargetMode="External" /><Relationship Type="http://schemas.openxmlformats.org/officeDocument/2006/relationships/hyperlink" Id="rId68" Target="https://tafisa.ca/en/particleboards" TargetMode="External" /><Relationship Type="http://schemas.openxmlformats.org/officeDocument/2006/relationships/hyperlink" Id="rId69" Target="https://tafisa.ca/fr/Environnement_LEED" TargetMode="External" /><Relationship Type="http://schemas.openxmlformats.org/officeDocument/2006/relationships/hyperlink" Id="rId26" Target="https://tafisa.ca/fr/nos-couleurs/voie-lactee" TargetMode="External" /><Relationship Type="http://schemas.openxmlformats.org/officeDocument/2006/relationships/hyperlink" Id="rId21" Target="https://tafisa.ca/fr/panneaux-decoratifs-tfl" TargetMode="External" /><Relationship Type="http://schemas.openxmlformats.org/officeDocument/2006/relationships/hyperlink" Id="rId24" Target="https://tafisa.ca/fr/stratifies-hpl" TargetMode="External" /><Relationship Type="http://schemas.openxmlformats.org/officeDocument/2006/relationships/hyperlink" Id="rId16" Target="https://tafisa.ca/fr/tafipan-evolo" TargetMode="External" /><Relationship Type="http://schemas.openxmlformats.org/officeDocument/2006/relationships/hyperlink" Id="rId79" Target="https://www.3mcanada.ca/3M/en_CA/p/d/v000088336/" TargetMode="External" /><Relationship Type="http://schemas.openxmlformats.org/officeDocument/2006/relationships/hyperlink" Id="rId20" Target="https://www.arbec.ca/contactez-nous" TargetMode="External" /><Relationship Type="http://schemas.openxmlformats.org/officeDocument/2006/relationships/hyperlink" Id="rId34" Target="https://www.builderonline.com/manufacturer/richelieu-hardware/" TargetMode="External" /><Relationship Type="http://schemas.openxmlformats.org/officeDocument/2006/relationships/hyperlink" Id="rId78" Target="https://www.cascades.com/en/facilities/cascades-packaging-drummondville" TargetMode="External" /><Relationship Type="http://schemas.openxmlformats.org/officeDocument/2006/relationships/hyperlink" Id="rId37" Target="https://www.cascades.com/en/facilities/cascades-vaudreuil" TargetMode="External" /><Relationship Type="http://schemas.openxmlformats.org/officeDocument/2006/relationships/hyperlink" Id="rId77" Target="https://www.cascades.com/en/facilities/cascades-viau" TargetMode="External" /><Relationship Type="http://schemas.openxmlformats.org/officeDocument/2006/relationships/hyperlink" Id="rId45" Target="https://www.commonwealthplywood.com/en/cms/informations/about/" TargetMode="External" /><Relationship Type="http://schemas.openxmlformats.org/officeDocument/2006/relationships/hyperlink" Id="rId25" Target="https://www.commonwealthplywood.info/" TargetMode="External" /><Relationship Type="http://schemas.openxmlformats.org/officeDocument/2006/relationships/hyperlink" Id="rId74" Target="https://www.commonwealthplywood.info/apropos/mot-du-president" TargetMode="External" /><Relationship Type="http://schemas.openxmlformats.org/officeDocument/2006/relationships/hyperlink" Id="rId44" Target="https://www.commonwealthplywood.info/divisions/sciage" TargetMode="External" /><Relationship Type="http://schemas.openxmlformats.org/officeDocument/2006/relationships/hyperlink" Id="rId18" Target="https://www.commonwealthplywood.info/en/divisions-2/plywood" TargetMode="External" /><Relationship Type="http://schemas.openxmlformats.org/officeDocument/2006/relationships/hyperlink" Id="rId39" Target="https://www.compositepanel.org/cpa-publishes-updated-particleboard-and-mdf-epds/" TargetMode="External" /><Relationship Type="http://schemas.openxmlformats.org/officeDocument/2006/relationships/hyperlink" Id="rId71" Target="https://www.formica.com/en-CA/Articles/Sustainability/2024/cyclomiser" TargetMode="External" /><Relationship Type="http://schemas.openxmlformats.org/officeDocument/2006/relationships/hyperlink" Id="rId51" Target="https://www.formica.com/en-ca/press-room/2025-carbon-emissions" TargetMode="External" /><Relationship Type="http://schemas.openxmlformats.org/officeDocument/2006/relationships/hyperlink" Id="rId23" Target="https://www.formica.com/en-ca/press-room/biobased-product-label" TargetMode="External" /><Relationship Type="http://schemas.openxmlformats.org/officeDocument/2006/relationships/hyperlink" Id="rId72" Target="https://www.goodfellowinc.com/en/produit/domestic-species/" TargetMode="External" /><Relationship Type="http://schemas.openxmlformats.org/officeDocument/2006/relationships/hyperlink" Id="rId73" Target="https://www.goodfellowinc.com/nous-joindre/" TargetMode="External" /><Relationship Type="http://schemas.openxmlformats.org/officeDocument/2006/relationships/hyperlink" Id="rId27" Target="https://www.goodfellowinc.com/produit/essences-domestiques/" TargetMode="External" /><Relationship Type="http://schemas.openxmlformats.org/officeDocument/2006/relationships/hyperlink" Id="rId28" Target="https://www.goodfellowinc.com/produit/pin-blanc/" TargetMode="External" /><Relationship Type="http://schemas.openxmlformats.org/officeDocument/2006/relationships/hyperlink" Id="rId35" Target="https://www.plastiquesfolia.com/t-en-ca" TargetMode="External" /><Relationship Type="http://schemas.openxmlformats.org/officeDocument/2006/relationships/hyperlink" Id="rId38" Target="https://www.polykar.com/fr/nouvelles/polykar-achieves-highest-brcgs-accreditation-with-aa-rating" TargetMode="External" /><Relationship Type="http://schemas.openxmlformats.org/officeDocument/2006/relationships/hyperlink" Id="rId67" Target="https://www.uniboard.com/en/environment" TargetMode="External" /><Relationship Type="http://schemas.openxmlformats.org/officeDocument/2006/relationships/hyperlink" Id="rId22" Target="https://www.uniboard.com/en/news/uniboard-receives-usda-certified-biopreferred-product-certification" TargetMode="External" /><Relationship Type="http://schemas.openxmlformats.org/officeDocument/2006/relationships/hyperlink" Id="rId17" Target="https://www.uniboard.com/en/our-environmental-mdf-products" TargetMode="External" /><Relationship Type="http://schemas.openxmlformats.org/officeDocument/2006/relationships/hyperlink" Id="rId12" Target="https://www.uniboard.com/en/our-history" TargetMode="External" /><Relationship Type="http://schemas.openxmlformats.org/officeDocument/2006/relationships/hyperlink" Id="rId15" Target="https://www.uniboard.com/en/particleboard-environmental-products" TargetMode="External" /><Relationship Type="http://schemas.openxmlformats.org/officeDocument/2006/relationships/hyperlink" Id="rId43" Target="https://www.westfraser.com/investors/news/news-releases/west-fraser-provides-operational-and-corporate-updates" TargetMode="External" /></Relationships>
</file>

<file path=word/_rels/footnotes.xml.rels><?xml version="1.0" encoding="UTF-8"?><Relationships xmlns="http://schemas.openxmlformats.org/package/2006/relationships"><Relationship Type="http://schemas.openxmlformats.org/officeDocument/2006/relationships/hyperlink" Id="rId75" Target="https://canlak.com/a-propos/" TargetMode="External" /><Relationship Type="http://schemas.openxmlformats.org/officeDocument/2006/relationships/hyperlink" Id="rId33" Target="https://canlak.com/produits/" TargetMode="External" /><Relationship Type="http://schemas.openxmlformats.org/officeDocument/2006/relationships/hyperlink" Id="rId31" Target="https://canlak.com/produits/laques-vernis/" TargetMode="External" /><Relationship Type="http://schemas.openxmlformats.org/officeDocument/2006/relationships/hyperlink" Id="rId76" Target="https://canlak.com/produits/polyesters-polyurethanes/" TargetMode="External" /><Relationship Type="http://schemas.openxmlformats.org/officeDocument/2006/relationships/hyperlink" Id="rId32" Target="https://canlak.com/produits/produits-a-base-deau/" TargetMode="External" /><Relationship Type="http://schemas.openxmlformats.org/officeDocument/2006/relationships/hyperlink" Id="rId59" Target="https://cwc.ca/industry-news/canadian-wood-council-releases-new-environmental-product-declarations-for-5-canadian-manufactured-wood-products/" TargetMode="External" /><Relationship Type="http://schemas.openxmlformats.org/officeDocument/2006/relationships/hyperlink" Id="rId50" Target="https://cwc.ca/publication/a-regionalized-industry-average-epd-for-canadian-oriented-strand-board/" TargetMode="External" /><Relationship Type="http://schemas.openxmlformats.org/officeDocument/2006/relationships/hyperlink" Id="rId52" Target="https://cwc.ca/publication/a-regionalized-industry-average-epd-for-canadian-softwood-lumber/" TargetMode="External" /><Relationship Type="http://schemas.openxmlformats.org/officeDocument/2006/relationships/hyperlink" Id="rId19" Target="https://cwc.ca/publication/an-industry-average-epd-for-canadian-softwood-plywood/" TargetMode="External" /><Relationship Type="http://schemas.openxmlformats.org/officeDocument/2006/relationships/hyperlink" Id="rId65" Target="https://ecoinvent.org/ecoinvent-v3-11/" TargetMode="External" /><Relationship Type="http://schemas.openxmlformats.org/officeDocument/2006/relationships/hyperlink" Id="rId29" Target="https://gagnonlgq.com/en/products/pva-type-1-wood-glue-4-l-51280042" TargetMode="External" /><Relationship Type="http://schemas.openxmlformats.org/officeDocument/2006/relationships/hyperlink" Id="rId30" Target="https://next.henkel-adhesives.com/ca/fr/products/industrial-adhesives/central-pdp.html/technomelt-pur-4688/000000417157AI/variation/1625155.html" TargetMode="External" /><Relationship Type="http://schemas.openxmlformats.org/officeDocument/2006/relationships/hyperlink" Id="rId36" Target="https://polydxplastic.com/products/" TargetMode="External" /><Relationship Type="http://schemas.openxmlformats.org/officeDocument/2006/relationships/hyperlink" Id="rId10" Target="https://support.ecoinvent.org/ecoinvent-version-3.11" TargetMode="External" /><Relationship Type="http://schemas.openxmlformats.org/officeDocument/2006/relationships/hyperlink" Id="rId49" Target="https://support.ecoinvent.org/example-datasets" TargetMode="External" /><Relationship Type="http://schemas.openxmlformats.org/officeDocument/2006/relationships/hyperlink" Id="rId11" Target="https://support.ecoinvent.org/first-log-in-to-ecoinvent" TargetMode="External" /><Relationship Type="http://schemas.openxmlformats.org/officeDocument/2006/relationships/hyperlink" Id="rId66" Target="https://support.ecoinvent.org/introduction-to-the-database" TargetMode="External" /><Relationship Type="http://schemas.openxmlformats.org/officeDocument/2006/relationships/hyperlink" Id="rId46" Target="https://sylteck.com/" TargetMode="External" /><Relationship Type="http://schemas.openxmlformats.org/officeDocument/2006/relationships/hyperlink" Id="rId62" Target="https://tafisa.ca/en/Environment_LEED" TargetMode="External" /><Relationship Type="http://schemas.openxmlformats.org/officeDocument/2006/relationships/hyperlink" Id="rId70" Target="https://tafisa.ca/en/Environmental_and_Quality_Certificates" TargetMode="External" /><Relationship Type="http://schemas.openxmlformats.org/officeDocument/2006/relationships/hyperlink" Id="rId42" Target="https://tafisa.ca/en/about-us" TargetMode="External" /><Relationship Type="http://schemas.openxmlformats.org/officeDocument/2006/relationships/hyperlink" Id="rId68" Target="https://tafisa.ca/en/particleboards" TargetMode="External" /><Relationship Type="http://schemas.openxmlformats.org/officeDocument/2006/relationships/hyperlink" Id="rId69" Target="https://tafisa.ca/fr/Environnement_LEED" TargetMode="External" /><Relationship Type="http://schemas.openxmlformats.org/officeDocument/2006/relationships/hyperlink" Id="rId26" Target="https://tafisa.ca/fr/nos-couleurs/voie-lactee" TargetMode="External" /><Relationship Type="http://schemas.openxmlformats.org/officeDocument/2006/relationships/hyperlink" Id="rId21" Target="https://tafisa.ca/fr/panneaux-decoratifs-tfl" TargetMode="External" /><Relationship Type="http://schemas.openxmlformats.org/officeDocument/2006/relationships/hyperlink" Id="rId24" Target="https://tafisa.ca/fr/stratifies-hpl" TargetMode="External" /><Relationship Type="http://schemas.openxmlformats.org/officeDocument/2006/relationships/hyperlink" Id="rId16" Target="https://tafisa.ca/fr/tafipan-evolo" TargetMode="External" /><Relationship Type="http://schemas.openxmlformats.org/officeDocument/2006/relationships/hyperlink" Id="rId79" Target="https://www.3mcanada.ca/3M/en_CA/p/d/v000088336/" TargetMode="External" /><Relationship Type="http://schemas.openxmlformats.org/officeDocument/2006/relationships/hyperlink" Id="rId20" Target="https://www.arbec.ca/contactez-nous" TargetMode="External" /><Relationship Type="http://schemas.openxmlformats.org/officeDocument/2006/relationships/hyperlink" Id="rId34" Target="https://www.builderonline.com/manufacturer/richelieu-hardware/" TargetMode="External" /><Relationship Type="http://schemas.openxmlformats.org/officeDocument/2006/relationships/hyperlink" Id="rId78" Target="https://www.cascades.com/en/facilities/cascades-packaging-drummondville" TargetMode="External" /><Relationship Type="http://schemas.openxmlformats.org/officeDocument/2006/relationships/hyperlink" Id="rId37" Target="https://www.cascades.com/en/facilities/cascades-vaudreuil" TargetMode="External" /><Relationship Type="http://schemas.openxmlformats.org/officeDocument/2006/relationships/hyperlink" Id="rId77" Target="https://www.cascades.com/en/facilities/cascades-viau" TargetMode="External" /><Relationship Type="http://schemas.openxmlformats.org/officeDocument/2006/relationships/hyperlink" Id="rId45" Target="https://www.commonwealthplywood.com/en/cms/informations/about/" TargetMode="External" /><Relationship Type="http://schemas.openxmlformats.org/officeDocument/2006/relationships/hyperlink" Id="rId25" Target="https://www.commonwealthplywood.info/" TargetMode="External" /><Relationship Type="http://schemas.openxmlformats.org/officeDocument/2006/relationships/hyperlink" Id="rId74" Target="https://www.commonwealthplywood.info/apropos/mot-du-president" TargetMode="External" /><Relationship Type="http://schemas.openxmlformats.org/officeDocument/2006/relationships/hyperlink" Id="rId44" Target="https://www.commonwealthplywood.info/divisions/sciage" TargetMode="External" /><Relationship Type="http://schemas.openxmlformats.org/officeDocument/2006/relationships/hyperlink" Id="rId18" Target="https://www.commonwealthplywood.info/en/divisions-2/plywood" TargetMode="External" /><Relationship Type="http://schemas.openxmlformats.org/officeDocument/2006/relationships/hyperlink" Id="rId39" Target="https://www.compositepanel.org/cpa-publishes-updated-particleboard-and-mdf-epds/" TargetMode="External" /><Relationship Type="http://schemas.openxmlformats.org/officeDocument/2006/relationships/hyperlink" Id="rId71" Target="https://www.formica.com/en-CA/Articles/Sustainability/2024/cyclomiser" TargetMode="External" /><Relationship Type="http://schemas.openxmlformats.org/officeDocument/2006/relationships/hyperlink" Id="rId51" Target="https://www.formica.com/en-ca/press-room/2025-carbon-emissions" TargetMode="External" /><Relationship Type="http://schemas.openxmlformats.org/officeDocument/2006/relationships/hyperlink" Id="rId23" Target="https://www.formica.com/en-ca/press-room/biobased-product-label" TargetMode="External" /><Relationship Type="http://schemas.openxmlformats.org/officeDocument/2006/relationships/hyperlink" Id="rId72" Target="https://www.goodfellowinc.com/en/produit/domestic-species/" TargetMode="External" /><Relationship Type="http://schemas.openxmlformats.org/officeDocument/2006/relationships/hyperlink" Id="rId73" Target="https://www.goodfellowinc.com/nous-joindre/" TargetMode="External" /><Relationship Type="http://schemas.openxmlformats.org/officeDocument/2006/relationships/hyperlink" Id="rId27" Target="https://www.goodfellowinc.com/produit/essences-domestiques/" TargetMode="External" /><Relationship Type="http://schemas.openxmlformats.org/officeDocument/2006/relationships/hyperlink" Id="rId28" Target="https://www.goodfellowinc.com/produit/pin-blanc/" TargetMode="External" /><Relationship Type="http://schemas.openxmlformats.org/officeDocument/2006/relationships/hyperlink" Id="rId35" Target="https://www.plastiquesfolia.com/t-en-ca" TargetMode="External" /><Relationship Type="http://schemas.openxmlformats.org/officeDocument/2006/relationships/hyperlink" Id="rId38" Target="https://www.polykar.com/fr/nouvelles/polykar-achieves-highest-brcgs-accreditation-with-aa-rating" TargetMode="External" /><Relationship Type="http://schemas.openxmlformats.org/officeDocument/2006/relationships/hyperlink" Id="rId67" Target="https://www.uniboard.com/en/environment" TargetMode="External" /><Relationship Type="http://schemas.openxmlformats.org/officeDocument/2006/relationships/hyperlink" Id="rId22" Target="https://www.uniboard.com/en/news/uniboard-receives-usda-certified-biopreferred-product-certification" TargetMode="External" /><Relationship Type="http://schemas.openxmlformats.org/officeDocument/2006/relationships/hyperlink" Id="rId17" Target="https://www.uniboard.com/en/our-environmental-mdf-products" TargetMode="External" /><Relationship Type="http://schemas.openxmlformats.org/officeDocument/2006/relationships/hyperlink" Id="rId12" Target="https://www.uniboard.com/en/our-history" TargetMode="External" /><Relationship Type="http://schemas.openxmlformats.org/officeDocument/2006/relationships/hyperlink" Id="rId15" Target="https://www.uniboard.com/en/particleboard-environmental-products" TargetMode="External" /><Relationship Type="http://schemas.openxmlformats.org/officeDocument/2006/relationships/hyperlink" Id="rId43" Target="https://www.westfraser.com/investors/news/news-releases/west-fraser-provides-operational-and-corporate-upd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