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500B2" w14:textId="77777777" w:rsidR="00B14E04" w:rsidRPr="00B14E04" w:rsidRDefault="00B14E04" w:rsidP="00B14E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Arial" w:hAnsi="Arial" w:cs="Arial"/>
          <w:color w:val="1A1A1A"/>
          <w:sz w:val="28"/>
          <w:szCs w:val="28"/>
          <w:lang w:val="en-US"/>
        </w:rPr>
      </w:pPr>
    </w:p>
    <w:p w14:paraId="0CC87892" w14:textId="77777777" w:rsidR="00B14E04" w:rsidRDefault="00B14E04" w:rsidP="00B14E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Arial" w:hAnsi="Arial" w:cs="Arial"/>
          <w:b/>
          <w:bCs/>
          <w:color w:val="1A1A1A"/>
          <w:sz w:val="28"/>
          <w:szCs w:val="28"/>
          <w:lang w:val="en-US"/>
        </w:rPr>
      </w:pPr>
      <w:proofErr w:type="spellStart"/>
      <w:r w:rsidRPr="00B14E04">
        <w:rPr>
          <w:rFonts w:ascii="Arial" w:hAnsi="Arial" w:cs="Arial"/>
          <w:b/>
          <w:bCs/>
          <w:color w:val="1A1A1A"/>
          <w:sz w:val="28"/>
          <w:szCs w:val="28"/>
          <w:lang w:val="en-US"/>
        </w:rPr>
        <w:t>Kriterier</w:t>
      </w:r>
      <w:proofErr w:type="spellEnd"/>
      <w:r w:rsidRPr="00B14E04">
        <w:rPr>
          <w:rFonts w:ascii="Arial" w:hAnsi="Arial" w:cs="Arial"/>
          <w:b/>
          <w:bCs/>
          <w:color w:val="1A1A1A"/>
          <w:sz w:val="28"/>
          <w:szCs w:val="28"/>
          <w:lang w:val="en-US"/>
        </w:rPr>
        <w:t xml:space="preserve"> for </w:t>
      </w:r>
      <w:proofErr w:type="spellStart"/>
      <w:r w:rsidRPr="00B14E04">
        <w:rPr>
          <w:rFonts w:ascii="Arial" w:hAnsi="Arial" w:cs="Arial"/>
          <w:b/>
          <w:bCs/>
          <w:color w:val="1A1A1A"/>
          <w:sz w:val="28"/>
          <w:szCs w:val="28"/>
          <w:lang w:val="en-US"/>
        </w:rPr>
        <w:t>optag</w:t>
      </w:r>
      <w:proofErr w:type="spellEnd"/>
      <w:r w:rsidRPr="00B14E04">
        <w:rPr>
          <w:rFonts w:ascii="Arial" w:hAnsi="Arial" w:cs="Arial"/>
          <w:b/>
          <w:bCs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Arial" w:hAnsi="Arial" w:cs="Arial"/>
          <w:b/>
          <w:bCs/>
          <w:color w:val="1A1A1A"/>
          <w:sz w:val="28"/>
          <w:szCs w:val="28"/>
          <w:lang w:val="en-US"/>
        </w:rPr>
        <w:t>på</w:t>
      </w:r>
      <w:proofErr w:type="spellEnd"/>
      <w:r w:rsidRPr="00B14E04">
        <w:rPr>
          <w:rFonts w:ascii="Arial" w:hAnsi="Arial" w:cs="Arial"/>
          <w:b/>
          <w:bCs/>
          <w:color w:val="1A1A1A"/>
          <w:sz w:val="28"/>
          <w:szCs w:val="28"/>
          <w:lang w:val="en-US"/>
        </w:rPr>
        <w:t xml:space="preserve"> G. A. </w:t>
      </w:r>
      <w:proofErr w:type="spellStart"/>
      <w:r w:rsidRPr="00B14E04">
        <w:rPr>
          <w:rFonts w:ascii="Arial" w:hAnsi="Arial" w:cs="Arial"/>
          <w:b/>
          <w:bCs/>
          <w:color w:val="1A1A1A"/>
          <w:sz w:val="28"/>
          <w:szCs w:val="28"/>
          <w:lang w:val="en-US"/>
        </w:rPr>
        <w:t>Hagemanns</w:t>
      </w:r>
      <w:proofErr w:type="spellEnd"/>
      <w:r w:rsidRPr="00B14E04">
        <w:rPr>
          <w:rFonts w:ascii="Arial" w:hAnsi="Arial" w:cs="Arial"/>
          <w:b/>
          <w:bCs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Arial" w:hAnsi="Arial" w:cs="Arial"/>
          <w:b/>
          <w:bCs/>
          <w:color w:val="1A1A1A"/>
          <w:sz w:val="28"/>
          <w:szCs w:val="28"/>
          <w:lang w:val="en-US"/>
        </w:rPr>
        <w:t>kollegium</w:t>
      </w:r>
      <w:proofErr w:type="spellEnd"/>
    </w:p>
    <w:p w14:paraId="01C62C98" w14:textId="77777777" w:rsidR="000C392F" w:rsidRPr="000C392F" w:rsidRDefault="000C392F" w:rsidP="00B14E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Arial" w:hAnsi="Arial" w:cs="Arial"/>
          <w:b/>
          <w:bCs/>
          <w:color w:val="1A1A1A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1A1A1A"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color w:val="1A1A1A"/>
          <w:sz w:val="20"/>
          <w:szCs w:val="20"/>
          <w:lang w:val="en-US"/>
        </w:rPr>
        <w:t xml:space="preserve">Listen </w:t>
      </w:r>
      <w:proofErr w:type="spellStart"/>
      <w:r>
        <w:rPr>
          <w:rFonts w:ascii="Arial" w:hAnsi="Arial" w:cs="Arial"/>
          <w:b/>
          <w:bCs/>
          <w:color w:val="1A1A1A"/>
          <w:sz w:val="20"/>
          <w:szCs w:val="20"/>
          <w:lang w:val="en-US"/>
        </w:rPr>
        <w:t>skal</w:t>
      </w:r>
      <w:proofErr w:type="spellEnd"/>
      <w:r>
        <w:rPr>
          <w:rFonts w:ascii="Arial" w:hAnsi="Arial" w:cs="Arial"/>
          <w:b/>
          <w:bCs/>
          <w:color w:val="1A1A1A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20"/>
          <w:szCs w:val="20"/>
          <w:lang w:val="en-US"/>
        </w:rPr>
        <w:t>fortås</w:t>
      </w:r>
      <w:proofErr w:type="spellEnd"/>
      <w:r>
        <w:rPr>
          <w:rFonts w:ascii="Arial" w:hAnsi="Arial" w:cs="Arial"/>
          <w:b/>
          <w:bCs/>
          <w:color w:val="1A1A1A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20"/>
          <w:szCs w:val="20"/>
          <w:lang w:val="en-US"/>
        </w:rPr>
        <w:t>som</w:t>
      </w:r>
      <w:proofErr w:type="spellEnd"/>
      <w:r>
        <w:rPr>
          <w:rFonts w:ascii="Arial" w:hAnsi="Arial" w:cs="Arial"/>
          <w:b/>
          <w:bCs/>
          <w:color w:val="1A1A1A"/>
          <w:sz w:val="20"/>
          <w:szCs w:val="20"/>
          <w:lang w:val="en-US"/>
        </w:rPr>
        <w:t xml:space="preserve"> en form for </w:t>
      </w:r>
      <w:proofErr w:type="spellStart"/>
      <w:r>
        <w:rPr>
          <w:rFonts w:ascii="Arial" w:hAnsi="Arial" w:cs="Arial"/>
          <w:b/>
          <w:bCs/>
          <w:color w:val="1A1A1A"/>
          <w:sz w:val="20"/>
          <w:szCs w:val="20"/>
          <w:lang w:val="en-US"/>
        </w:rPr>
        <w:t>prioriteringsliste</w:t>
      </w:r>
      <w:proofErr w:type="spellEnd"/>
      <w:r>
        <w:rPr>
          <w:rFonts w:ascii="Arial" w:hAnsi="Arial" w:cs="Arial"/>
          <w:b/>
          <w:bCs/>
          <w:color w:val="1A1A1A"/>
          <w:sz w:val="20"/>
          <w:szCs w:val="20"/>
          <w:lang w:val="en-US"/>
        </w:rPr>
        <w:t xml:space="preserve">. </w:t>
      </w:r>
    </w:p>
    <w:p w14:paraId="2AA9757F" w14:textId="77777777" w:rsidR="00B14E04" w:rsidRPr="00B14E04" w:rsidRDefault="00B14E04" w:rsidP="00B14E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Arial" w:hAnsi="Arial" w:cs="Arial"/>
          <w:b/>
          <w:bCs/>
          <w:color w:val="1A1A1A"/>
          <w:sz w:val="28"/>
          <w:szCs w:val="28"/>
          <w:lang w:val="en-US"/>
        </w:rPr>
      </w:pPr>
    </w:p>
    <w:p w14:paraId="420D5E68" w14:textId="77777777" w:rsidR="00B14E04" w:rsidRPr="00B14E04" w:rsidRDefault="000C392F" w:rsidP="00B14E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Ansøgere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proofErr w:type="gram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fra</w:t>
      </w:r>
      <w:proofErr w:type="spellEnd"/>
      <w:proofErr w:type="gram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DTU,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som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vi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vurderer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er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kvalificerede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,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vil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ved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indsendt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ansøgningsskema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blive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opprioriteret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i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forhold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til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ansøgere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fra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andre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studieretninger</w:t>
      </w:r>
      <w:proofErr w:type="spellEnd"/>
      <w:r w:rsidR="00B14E04"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.</w:t>
      </w:r>
    </w:p>
    <w:p w14:paraId="15EBA163" w14:textId="77777777" w:rsidR="00B14E04" w:rsidRPr="00B14E04" w:rsidRDefault="00B14E04" w:rsidP="00B14E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</w:p>
    <w:p w14:paraId="0B9B1222" w14:textId="77777777" w:rsidR="00B14E04" w:rsidRPr="00B14E04" w:rsidRDefault="00B14E04" w:rsidP="00B14E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Nye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alumner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vil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blive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optaget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på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baggrund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af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en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helhedsvurdering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af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deres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engagement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i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deres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studium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,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deres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fritidsinteresser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samt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deres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forhold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-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og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forventning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til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livet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på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G.A.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Hagemanns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kollegium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(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flid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,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begavelse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,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trang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).</w:t>
      </w:r>
    </w:p>
    <w:p w14:paraId="57135A8C" w14:textId="77777777" w:rsidR="00B14E04" w:rsidRPr="00B14E04" w:rsidRDefault="00B14E04" w:rsidP="00B14E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</w:p>
    <w:p w14:paraId="1C858F8B" w14:textId="77777777" w:rsidR="00B14E04" w:rsidRPr="00B14E04" w:rsidRDefault="00B14E04" w:rsidP="00B14E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Er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der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ingen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fraflyttere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proofErr w:type="gram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fra</w:t>
      </w:r>
      <w:proofErr w:type="spellEnd"/>
      <w:proofErr w:type="gram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kollegiet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dannes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der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kø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i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ansøgningerne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.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Ansøgere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proofErr w:type="gram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fra</w:t>
      </w:r>
      <w:proofErr w:type="spellEnd"/>
      <w:proofErr w:type="gram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DTU,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som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vi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vurderer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er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kvalificerede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,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vil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blive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informeret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om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at der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ikke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er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plads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, men at vi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stadig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er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>interesserede</w:t>
      </w:r>
      <w:proofErr w:type="spellEnd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>og</w:t>
      </w:r>
      <w:proofErr w:type="spellEnd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et </w:t>
      </w:r>
      <w:proofErr w:type="spellStart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>værelse</w:t>
      </w:r>
      <w:proofErr w:type="spellEnd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>vil</w:t>
      </w:r>
      <w:proofErr w:type="spellEnd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>være</w:t>
      </w:r>
      <w:proofErr w:type="spellEnd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>tilgængeligt</w:t>
      </w:r>
      <w:proofErr w:type="spellEnd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>ved</w:t>
      </w:r>
      <w:proofErr w:type="spellEnd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>næste</w:t>
      </w:r>
      <w:proofErr w:type="spellEnd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proofErr w:type="spellStart"/>
      <w:r w:rsidR="000C392F">
        <w:rPr>
          <w:rFonts w:ascii="Times New Roman" w:hAnsi="Times New Roman" w:cs="Times New Roman"/>
          <w:color w:val="1A1A1A"/>
          <w:sz w:val="28"/>
          <w:szCs w:val="28"/>
          <w:lang w:val="en-US"/>
        </w:rPr>
        <w:t>flytning</w:t>
      </w:r>
      <w:proofErr w:type="spellEnd"/>
      <w:r w:rsidRPr="00B14E04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. </w:t>
      </w:r>
    </w:p>
    <w:p w14:paraId="4AE08370" w14:textId="77777777" w:rsidR="00B14E04" w:rsidRPr="00B14E04" w:rsidRDefault="00B14E04" w:rsidP="00B14E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</w:p>
    <w:p w14:paraId="221F4584" w14:textId="77777777" w:rsidR="000C392F" w:rsidRDefault="00B14E04" w:rsidP="000C39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Vi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må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indse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, at der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indtil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videre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ikke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er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den store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søgning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blandt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de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kvindelige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dtu’ere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,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hvorfor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gram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vi</w:t>
      </w:r>
      <w:proofErr w:type="gram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for en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periode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må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være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villige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til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at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optage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flere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mandlige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end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kvindelige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alumner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i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huset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.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Fordelingen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af</w:t>
      </w:r>
      <w:proofErr w:type="spellEnd"/>
      <w:proofErr w:type="gram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mænd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/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kvinder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er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i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øjeblikket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ca. 30/31.  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Det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vil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kunne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ændre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sig med en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grænse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på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gram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et</w:t>
      </w:r>
      <w:proofErr w:type="gram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overtal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af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5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mandlige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alumner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–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dvs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. </w:t>
      </w:r>
      <w:proofErr w:type="gram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en</w:t>
      </w:r>
      <w:proofErr w:type="gram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fordeling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>på</w:t>
      </w:r>
      <w:proofErr w:type="spellEnd"/>
      <w:r w:rsidRPr="00B14E04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ca. 35/26. </w:t>
      </w:r>
    </w:p>
    <w:p w14:paraId="24BAAD06" w14:textId="77777777" w:rsidR="000C392F" w:rsidRDefault="000C392F" w:rsidP="000C39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</w:p>
    <w:p w14:paraId="288C9161" w14:textId="77777777" w:rsidR="00B14E04" w:rsidRPr="000C392F" w:rsidRDefault="000C392F" w:rsidP="000C39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rPr>
          <w:rFonts w:ascii="Times New Roman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Vi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optager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som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udgangspunkt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nye</w:t>
      </w:r>
      <w:proofErr w:type="spellEnd"/>
      <w:proofErr w:type="gram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alumner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, der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har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studeret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i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2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år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,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hvilket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giver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dem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en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vis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alder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og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modenhed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.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Dette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optagekrav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proofErr w:type="gram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om</w:t>
      </w:r>
      <w:proofErr w:type="spellEnd"/>
      <w:proofErr w:type="gram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2. </w:t>
      </w:r>
      <w:proofErr w:type="spellStart"/>
      <w:proofErr w:type="gram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års</w:t>
      </w:r>
      <w:proofErr w:type="spellEnd"/>
      <w:proofErr w:type="gram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studier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står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ikke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i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Den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Gyldne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Bog. Vi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foreslår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, for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ikke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at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jage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potentielle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alumner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væk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, at vi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modtager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ansøgninger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fra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studerende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, der pt.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læser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på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3. </w:t>
      </w:r>
      <w:proofErr w:type="gram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semester</w:t>
      </w:r>
      <w:proofErr w:type="gram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og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ønsker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 at </w:t>
      </w:r>
      <w:proofErr w:type="spellStart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>søge</w:t>
      </w:r>
      <w:proofErr w:type="spellEnd"/>
      <w:r w:rsidR="00B14E04" w:rsidRPr="000C392F">
        <w:rPr>
          <w:rFonts w:ascii="Times New Roman" w:hAnsi="Times New Roman" w:cs="Times New Roman"/>
          <w:color w:val="262626"/>
          <w:sz w:val="28"/>
          <w:szCs w:val="28"/>
          <w:lang w:val="en-US"/>
        </w:rPr>
        <w:t xml:space="preserve">. </w:t>
      </w:r>
    </w:p>
    <w:p w14:paraId="33B1F3AE" w14:textId="77777777" w:rsidR="00B14E04" w:rsidRDefault="00B14E04" w:rsidP="000C39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ascii="Times New Roman" w:hAnsi="Times New Roman" w:cs="Times New Roman"/>
          <w:color w:val="262626"/>
          <w:sz w:val="28"/>
          <w:szCs w:val="28"/>
          <w:lang w:val="en-US"/>
        </w:rPr>
      </w:pPr>
      <w:bookmarkStart w:id="0" w:name="_GoBack"/>
      <w:bookmarkEnd w:id="0"/>
    </w:p>
    <w:p w14:paraId="4CDE31F4" w14:textId="77777777" w:rsidR="004868BA" w:rsidRPr="00B14E04" w:rsidRDefault="004868BA">
      <w:pPr>
        <w:rPr>
          <w:rFonts w:ascii="Arial" w:hAnsi="Arial" w:cs="Arial"/>
          <w:sz w:val="28"/>
          <w:szCs w:val="28"/>
        </w:rPr>
      </w:pPr>
    </w:p>
    <w:sectPr w:rsidR="004868BA" w:rsidRPr="00B14E04" w:rsidSect="00B14E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04"/>
    <w:rsid w:val="000C392F"/>
    <w:rsid w:val="00365B77"/>
    <w:rsid w:val="004868BA"/>
    <w:rsid w:val="00813A35"/>
    <w:rsid w:val="00B14E04"/>
    <w:rsid w:val="00C0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B86F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1222</Characters>
  <Application>Microsoft Macintosh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Klærke</dc:creator>
  <cp:keywords/>
  <dc:description/>
  <cp:lastModifiedBy>Christoffer Klærke</cp:lastModifiedBy>
  <cp:revision>2</cp:revision>
  <dcterms:created xsi:type="dcterms:W3CDTF">2013-01-28T11:39:00Z</dcterms:created>
  <dcterms:modified xsi:type="dcterms:W3CDTF">2013-04-16T17:47:00Z</dcterms:modified>
</cp:coreProperties>
</file>