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C8E0" w14:textId="77777777" w:rsidR="00205D90" w:rsidRPr="009735B2" w:rsidRDefault="009735B2" w:rsidP="009735B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lang w:val="da-DK"/>
        </w:rPr>
      </w:pPr>
      <w:r w:rsidRPr="009735B2">
        <w:rPr>
          <w:rFonts w:asciiTheme="majorHAnsi" w:hAnsiTheme="majorHAnsi" w:cs="Calibri"/>
          <w:b/>
          <w:bCs/>
          <w:lang w:val="da-DK"/>
        </w:rPr>
        <w:t xml:space="preserve">Erfaringsrapport for Post og </w:t>
      </w:r>
      <w:proofErr w:type="spellStart"/>
      <w:r w:rsidRPr="009735B2">
        <w:rPr>
          <w:rFonts w:asciiTheme="majorHAnsi" w:hAnsiTheme="majorHAnsi" w:cs="Calibri"/>
          <w:b/>
          <w:bCs/>
          <w:lang w:val="da-DK"/>
        </w:rPr>
        <w:t>Avis-gruppen</w:t>
      </w:r>
      <w:proofErr w:type="spellEnd"/>
      <w:r w:rsidRPr="009735B2">
        <w:rPr>
          <w:rFonts w:asciiTheme="majorHAnsi" w:hAnsiTheme="majorHAnsi" w:cs="Calibri"/>
          <w:b/>
          <w:bCs/>
          <w:lang w:val="da-DK"/>
        </w:rPr>
        <w:t xml:space="preserve">, </w:t>
      </w:r>
      <w:r>
        <w:rPr>
          <w:rFonts w:asciiTheme="majorHAnsi" w:hAnsiTheme="majorHAnsi" w:cs="Calibri"/>
          <w:b/>
          <w:bCs/>
          <w:lang w:val="da-DK"/>
        </w:rPr>
        <w:t>efterår 2019</w:t>
      </w:r>
      <w:r>
        <w:rPr>
          <w:rFonts w:asciiTheme="majorHAnsi" w:hAnsiTheme="majorHAnsi" w:cs="Calibri"/>
          <w:b/>
          <w:bCs/>
          <w:lang w:val="da-DK"/>
        </w:rPr>
        <w:br/>
      </w:r>
      <w:r w:rsidR="00205D90" w:rsidRPr="0072766A">
        <w:rPr>
          <w:rFonts w:asciiTheme="majorHAnsi" w:hAnsiTheme="majorHAnsi" w:cstheme="majorHAnsi"/>
          <w:color w:val="000000"/>
          <w:lang w:val="da-DK"/>
        </w:rPr>
        <w:t xml:space="preserve">Perioden er gået rigtig godt, der har ikke været nogle interne problemer i gruppen. </w:t>
      </w:r>
    </w:p>
    <w:p w14:paraId="3C4EEF06" w14:textId="77777777" w:rsidR="00205D90" w:rsidRPr="0072766A" w:rsidRDefault="00205D90" w:rsidP="0072766A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Det er vigtigt at holde et møde i starten af perioden hvor arbejdet bliver fordelt og forventninger afstemt. </w:t>
      </w:r>
    </w:p>
    <w:p w14:paraId="3B34951E" w14:textId="77777777" w:rsidR="00205D90" w:rsidRPr="0072766A" w:rsidRDefault="00205D90" w:rsidP="0072766A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Vi opdelte det så en stod for at lave nye postkasser og to for at omdele post, papir</w:t>
      </w:r>
      <w:r w:rsidR="0072766A"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c</w:t>
      </w: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ontainerne blev taget i fællesskab to personer </w:t>
      </w:r>
      <w:r w:rsidR="0072766A"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ad</w:t>
      </w: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 gangen.  </w:t>
      </w:r>
    </w:p>
    <w:p w14:paraId="6B4974DD" w14:textId="38272873" w:rsidR="008B33B8" w:rsidRPr="0072766A" w:rsidRDefault="008B33B8" w:rsidP="0072766A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Husk at tømme </w:t>
      </w:r>
      <w:proofErr w:type="spellStart"/>
      <w:r w:rsidR="005F50CC"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papirscontaineren</w:t>
      </w:r>
      <w:proofErr w:type="spellEnd"/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 inden den bliver helt fyldt</w:t>
      </w:r>
      <w:r w:rsidR="0072766A"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 mindst en gang om måneden</w:t>
      </w: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. E</w:t>
      </w:r>
      <w:r w:rsidR="0072766A"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n overfyldt </w:t>
      </w: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container give</w:t>
      </w:r>
      <w:r w:rsidR="0072766A"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r</w:t>
      </w: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 ondt i ryggen.</w:t>
      </w:r>
    </w:p>
    <w:p w14:paraId="7C1541BC" w14:textId="67014CE2" w:rsidR="0072766A" w:rsidRDefault="0072766A" w:rsidP="0072766A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I perioden er alle avis abonnementer blevet overført til G. A. Hagemanns navn, og </w:t>
      </w:r>
      <w:r w:rsidR="005F50CC"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adressen</w:t>
      </w: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 for regninger er blevet sat til </w:t>
      </w:r>
      <w:proofErr w:type="spellStart"/>
      <w:r w:rsidR="005F50CC">
        <w:rPr>
          <w:rFonts w:asciiTheme="majorHAnsi" w:hAnsiTheme="majorHAnsi" w:cstheme="majorHAnsi"/>
          <w:color w:val="000000"/>
          <w:sz w:val="22"/>
          <w:szCs w:val="22"/>
          <w:lang w:val="da-DK"/>
        </w:rPr>
        <w:t>Kristiania</w:t>
      </w: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gade</w:t>
      </w:r>
      <w:proofErr w:type="spellEnd"/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 10. Derved undgår vi at regninger havner ved gamle alumner og vi sidder uden avis. </w:t>
      </w:r>
    </w:p>
    <w:p w14:paraId="5687C873" w14:textId="77777777" w:rsidR="0072766A" w:rsidRPr="0072766A" w:rsidRDefault="0072766A" w:rsidP="0072766A">
      <w:pPr>
        <w:pStyle w:val="NormalWeb"/>
        <w:numPr>
          <w:ilvl w:val="1"/>
          <w:numId w:val="2"/>
        </w:numPr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Vi oplevede at der ikke blev omdelt et par gange i perioden hvis dette sker så se </w:t>
      </w:r>
      <w:r w:rsidRPr="0072766A">
        <w:rPr>
          <w:rFonts w:asciiTheme="majorHAnsi" w:hAnsiTheme="majorHAnsi" w:cstheme="majorHAnsi"/>
          <w:b/>
          <w:bCs/>
          <w:color w:val="000000"/>
          <w:sz w:val="22"/>
          <w:szCs w:val="22"/>
          <w:lang w:val="da-DK"/>
        </w:rPr>
        <w:t>Reklamation</w:t>
      </w:r>
    </w:p>
    <w:p w14:paraId="3221C70F" w14:textId="77777777" w:rsidR="0072766A" w:rsidRPr="0072766A" w:rsidRDefault="0072766A" w:rsidP="0072766A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Vi har i perioden genoptaget abonnement på Weekendavisen. </w:t>
      </w:r>
      <w:bookmarkStart w:id="0" w:name="_Hlk36718918"/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>Weekendavisen</w:t>
      </w: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 sender ikke fysiske regninger ud så det er vigtigt at videre sende regningen på Weekendavisen til regnskab så snart den kommer! </w:t>
      </w:r>
    </w:p>
    <w:bookmarkEnd w:id="0"/>
    <w:p w14:paraId="54DE57C6" w14:textId="77777777" w:rsidR="0072766A" w:rsidRDefault="0072766A" w:rsidP="0072766A">
      <w:pPr>
        <w:pStyle w:val="NormalWeb"/>
        <w:numPr>
          <w:ilvl w:val="1"/>
          <w:numId w:val="2"/>
        </w:numPr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  <w:r w:rsidRPr="0072766A"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Regningen kommer først i hver periode og bliver sendt til </w:t>
      </w:r>
      <w:hyperlink r:id="rId5" w:history="1">
        <w:r w:rsidRPr="0072766A">
          <w:rPr>
            <w:rStyle w:val="Hyperlink"/>
            <w:rFonts w:asciiTheme="majorHAnsi" w:hAnsiTheme="majorHAnsi" w:cstheme="majorHAnsi"/>
            <w:sz w:val="22"/>
            <w:szCs w:val="22"/>
            <w:lang w:val="da-DK"/>
          </w:rPr>
          <w:t>Postogavis@gmail.com</w:t>
        </w:r>
      </w:hyperlink>
    </w:p>
    <w:p w14:paraId="70DA3226" w14:textId="77777777" w:rsidR="009735B2" w:rsidRPr="0072766A" w:rsidRDefault="009735B2" w:rsidP="009735B2">
      <w:pPr>
        <w:pStyle w:val="NormalWeb"/>
        <w:numPr>
          <w:ilvl w:val="0"/>
          <w:numId w:val="2"/>
        </w:numPr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da-DK"/>
        </w:rPr>
        <w:t xml:space="preserve">Husk at minde alumnerne om at vi har digital adgang til vores aviser. </w:t>
      </w:r>
    </w:p>
    <w:p w14:paraId="7DC2D93B" w14:textId="77777777" w:rsidR="0072766A" w:rsidRDefault="0072766A" w:rsidP="0072766A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sz w:val="22"/>
          <w:szCs w:val="22"/>
          <w:lang w:val="da-DK"/>
        </w:rPr>
      </w:pPr>
    </w:p>
    <w:p w14:paraId="3714AF56" w14:textId="72DB0636" w:rsidR="0072766A" w:rsidRPr="0072766A" w:rsidRDefault="00B461C8" w:rsidP="0072766A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lang w:val="da-DK"/>
        </w:rPr>
      </w:pPr>
      <w:r w:rsidRPr="0072766A">
        <w:rPr>
          <w:rFonts w:asciiTheme="majorHAnsi" w:hAnsiTheme="majorHAnsi" w:cs="Calibri"/>
          <w:lang w:val="da-DK"/>
        </w:rPr>
        <w:t xml:space="preserve">Embedsgruppe </w:t>
      </w:r>
      <w:proofErr w:type="spellStart"/>
      <w:r w:rsidRPr="0072766A">
        <w:rPr>
          <w:rFonts w:asciiTheme="majorHAnsi" w:hAnsiTheme="majorHAnsi" w:cs="Calibri"/>
          <w:lang w:val="da-DK"/>
        </w:rPr>
        <w:t>Email</w:t>
      </w:r>
      <w:proofErr w:type="spellEnd"/>
      <w:r w:rsidRPr="0072766A">
        <w:rPr>
          <w:rFonts w:asciiTheme="majorHAnsi" w:hAnsiTheme="majorHAnsi" w:cs="Calibri"/>
          <w:lang w:val="da-DK"/>
        </w:rPr>
        <w:t xml:space="preserve"> </w:t>
      </w:r>
      <w:r w:rsidR="0072766A">
        <w:rPr>
          <w:rFonts w:asciiTheme="majorHAnsi" w:hAnsiTheme="majorHAnsi" w:cs="Times"/>
          <w:lang w:val="da-DK"/>
        </w:rPr>
        <w:br/>
      </w:r>
      <w:r w:rsidR="0072766A" w:rsidRPr="0072766A">
        <w:rPr>
          <w:rFonts w:asciiTheme="majorHAnsi" w:hAnsiTheme="majorHAnsi" w:cs="Calibri"/>
          <w:lang w:val="da-DK"/>
        </w:rPr>
        <w:t xml:space="preserve">Brugernavn: </w:t>
      </w:r>
      <w:r w:rsidR="0072766A" w:rsidRPr="0072766A">
        <w:rPr>
          <w:rFonts w:asciiTheme="majorHAnsi" w:hAnsiTheme="majorHAnsi" w:cs="Calibri"/>
          <w:color w:val="0B4CB4"/>
          <w:lang w:val="da-DK"/>
        </w:rPr>
        <w:t xml:space="preserve">postogavis@gmail.com </w:t>
      </w:r>
      <w:r w:rsidR="0072766A" w:rsidRPr="0072766A">
        <w:rPr>
          <w:rFonts w:asciiTheme="majorHAnsi" w:hAnsiTheme="majorHAnsi" w:cs="Calibri"/>
          <w:lang w:val="da-DK"/>
        </w:rPr>
        <w:t xml:space="preserve">Adgangskode: </w:t>
      </w:r>
      <w:proofErr w:type="spellStart"/>
      <w:r w:rsidR="0072766A" w:rsidRPr="0072766A">
        <w:rPr>
          <w:rFonts w:asciiTheme="majorHAnsi" w:hAnsiTheme="majorHAnsi" w:cs="Calibri"/>
          <w:lang w:val="da-DK"/>
        </w:rPr>
        <w:t>Hagemannpostogavis</w:t>
      </w:r>
      <w:proofErr w:type="spellEnd"/>
      <w:r w:rsidR="0072766A" w:rsidRPr="0072766A">
        <w:rPr>
          <w:rFonts w:asciiTheme="majorHAnsi" w:hAnsiTheme="majorHAnsi" w:cs="Calibri"/>
          <w:lang w:val="da-DK"/>
        </w:rPr>
        <w:t xml:space="preserve"> </w:t>
      </w:r>
    </w:p>
    <w:p w14:paraId="570B33CA" w14:textId="642CE78B" w:rsidR="0072766A" w:rsidRDefault="00B461C8" w:rsidP="00BF186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theme="majorHAnsi"/>
          <w:lang w:val="da-DK"/>
        </w:rPr>
      </w:pPr>
      <w:r w:rsidRPr="0072766A">
        <w:rPr>
          <w:rFonts w:asciiTheme="majorHAnsi" w:hAnsiTheme="majorHAnsi" w:cstheme="majorHAnsi"/>
          <w:lang w:val="da-DK"/>
        </w:rPr>
        <w:t xml:space="preserve">Netadgang Til </w:t>
      </w:r>
      <w:r>
        <w:rPr>
          <w:rFonts w:asciiTheme="majorHAnsi" w:hAnsiTheme="majorHAnsi" w:cstheme="majorHAnsi"/>
          <w:lang w:val="da-DK"/>
        </w:rPr>
        <w:t xml:space="preserve">Alle </w:t>
      </w:r>
      <w:r w:rsidRPr="0072766A">
        <w:rPr>
          <w:rFonts w:asciiTheme="majorHAnsi" w:hAnsiTheme="majorHAnsi" w:cstheme="majorHAnsi"/>
          <w:lang w:val="da-DK"/>
        </w:rPr>
        <w:t xml:space="preserve">Digitale Aviser </w:t>
      </w:r>
      <w:r w:rsidR="0072766A" w:rsidRPr="0072766A">
        <w:rPr>
          <w:rFonts w:asciiTheme="majorHAnsi" w:hAnsiTheme="majorHAnsi" w:cstheme="majorHAnsi"/>
          <w:lang w:val="da-DK"/>
        </w:rPr>
        <w:br/>
      </w:r>
      <w:r w:rsidR="0072766A" w:rsidRPr="0072766A">
        <w:rPr>
          <w:rFonts w:asciiTheme="majorHAnsi" w:hAnsiTheme="majorHAnsi" w:cstheme="majorHAnsi"/>
          <w:lang w:val="da-DK"/>
        </w:rPr>
        <w:t xml:space="preserve">Brugernavn: </w:t>
      </w:r>
      <w:r w:rsidR="0072766A" w:rsidRPr="0072766A">
        <w:rPr>
          <w:rFonts w:asciiTheme="majorHAnsi" w:hAnsiTheme="majorHAnsi" w:cstheme="majorHAnsi"/>
          <w:color w:val="0B4CB4"/>
          <w:lang w:val="da-DK"/>
        </w:rPr>
        <w:t xml:space="preserve">postogavis@gmail.com </w:t>
      </w:r>
      <w:r w:rsidR="0072766A" w:rsidRPr="0072766A">
        <w:rPr>
          <w:rFonts w:asciiTheme="majorHAnsi" w:hAnsiTheme="majorHAnsi" w:cstheme="majorHAnsi"/>
          <w:lang w:val="da-DK"/>
        </w:rPr>
        <w:t>Adgangskode: Nokolugter16</w:t>
      </w:r>
    </w:p>
    <w:p w14:paraId="74C71C22" w14:textId="55208510" w:rsidR="002F20D0" w:rsidRDefault="00B461C8" w:rsidP="002F20D0">
      <w:pPr>
        <w:rPr>
          <w:rFonts w:asciiTheme="majorHAnsi" w:hAnsiTheme="majorHAnsi" w:cstheme="majorHAnsi"/>
          <w:lang w:val="da-DK"/>
        </w:rPr>
      </w:pPr>
      <w:r w:rsidRPr="0072766A">
        <w:rPr>
          <w:rFonts w:asciiTheme="majorHAnsi" w:hAnsiTheme="majorHAnsi" w:cstheme="majorHAnsi"/>
          <w:lang w:val="da-DK"/>
        </w:rPr>
        <w:t xml:space="preserve">Omdelingsselskab </w:t>
      </w:r>
      <w:r w:rsidR="002F20D0">
        <w:rPr>
          <w:rFonts w:asciiTheme="majorHAnsi" w:hAnsiTheme="majorHAnsi" w:cstheme="majorHAnsi"/>
          <w:lang w:val="da-DK"/>
        </w:rPr>
        <w:br/>
        <w:t>Ved ændringer i nøglebrikker informeres Netværk om at de skal opdatere de forskellige omdelere og udlevere en nøglebrik til disse.</w:t>
      </w:r>
    </w:p>
    <w:p w14:paraId="4AE48A9E" w14:textId="77777777" w:rsidR="00B461C8" w:rsidRDefault="00B461C8" w:rsidP="00B461C8">
      <w:pPr>
        <w:rPr>
          <w:rFonts w:asciiTheme="majorHAnsi" w:hAnsiTheme="majorHAnsi" w:cstheme="majorHAnsi"/>
          <w:lang w:val="da-DK"/>
        </w:rPr>
      </w:pPr>
      <w:r w:rsidRPr="0072766A">
        <w:rPr>
          <w:rFonts w:asciiTheme="majorHAnsi" w:hAnsiTheme="majorHAnsi" w:cstheme="majorHAnsi"/>
          <w:lang w:val="da-DK"/>
        </w:rPr>
        <w:t>Reklamation</w:t>
      </w:r>
      <w:r w:rsidR="002F20D0">
        <w:rPr>
          <w:rFonts w:asciiTheme="majorHAnsi" w:hAnsiTheme="majorHAnsi" w:cstheme="majorHAnsi"/>
          <w:lang w:val="da-DK"/>
        </w:rPr>
        <w:br/>
      </w:r>
      <w:r w:rsidR="002F20D0" w:rsidRPr="0072766A">
        <w:rPr>
          <w:rFonts w:asciiTheme="majorHAnsi" w:hAnsiTheme="majorHAnsi" w:cstheme="majorHAnsi"/>
          <w:lang w:val="da-DK"/>
        </w:rPr>
        <w:t>Hvis vi ikke modtager aviserne, kan vi udfylde en reklamation gennem de respektive avisers hjemmesider, og modtage økonomisk godtgørelse for de manglende aviser.</w:t>
      </w:r>
    </w:p>
    <w:p w14:paraId="75996578" w14:textId="77777777" w:rsidR="00200B44" w:rsidRDefault="00B461C8" w:rsidP="00B461C8">
      <w:pPr>
        <w:rPr>
          <w:rFonts w:asciiTheme="majorHAnsi" w:hAnsiTheme="majorHAnsi" w:cs="Calibri"/>
          <w:lang w:val="da-DK"/>
        </w:rPr>
      </w:pPr>
      <w:r>
        <w:rPr>
          <w:rFonts w:asciiTheme="majorHAnsi" w:hAnsiTheme="majorHAnsi" w:cs="Calibri"/>
          <w:lang w:val="da-DK"/>
        </w:rPr>
        <w:t xml:space="preserve">G. A. Hagemanns Mange Aviser </w:t>
      </w:r>
      <w:r>
        <w:rPr>
          <w:rFonts w:asciiTheme="majorHAnsi" w:hAnsiTheme="majorHAnsi" w:cs="Calibri"/>
          <w:lang w:val="da-DK"/>
        </w:rPr>
        <w:br/>
      </w:r>
      <w:r w:rsidRPr="00B461C8">
        <w:rPr>
          <w:rFonts w:asciiTheme="majorHAnsi" w:hAnsiTheme="majorHAnsi" w:cs="Calibri"/>
          <w:lang w:val="da-DK"/>
        </w:rPr>
        <w:t>Alle aviser betales årligt via girokort, som går direkte til regnskabsgruppen (hvis alt går vel</w:t>
      </w:r>
      <w:r w:rsidR="00E74490">
        <w:rPr>
          <w:rFonts w:asciiTheme="majorHAnsi" w:hAnsiTheme="majorHAnsi" w:cs="Calibri"/>
          <w:lang w:val="da-DK"/>
        </w:rPr>
        <w:t xml:space="preserve">, og med undtagelse af </w:t>
      </w:r>
      <w:proofErr w:type="spellStart"/>
      <w:r w:rsidR="00E74490">
        <w:rPr>
          <w:rFonts w:asciiTheme="majorHAnsi" w:hAnsiTheme="majorHAnsi" w:cs="Calibri"/>
          <w:lang w:val="da-DK"/>
        </w:rPr>
        <w:t>weekendavisen</w:t>
      </w:r>
      <w:proofErr w:type="spellEnd"/>
      <w:r w:rsidRPr="00B461C8">
        <w:rPr>
          <w:rFonts w:asciiTheme="majorHAnsi" w:hAnsiTheme="majorHAnsi" w:cs="Calibri"/>
          <w:lang w:val="da-DK"/>
        </w:rPr>
        <w:t xml:space="preserve">). Der er én måneds opsigelse på alle abonnementer. </w:t>
      </w:r>
      <w:r w:rsidR="00E74490" w:rsidRPr="00E74490">
        <w:rPr>
          <w:rFonts w:asciiTheme="majorHAnsi" w:hAnsiTheme="majorHAnsi" w:cs="Calibri"/>
          <w:lang w:val="da-DK"/>
        </w:rPr>
        <w:t xml:space="preserve">Weekendavisen sender </w:t>
      </w:r>
      <w:r w:rsidR="00E74490">
        <w:rPr>
          <w:rFonts w:asciiTheme="majorHAnsi" w:hAnsiTheme="majorHAnsi" w:cs="Calibri"/>
          <w:lang w:val="da-DK"/>
        </w:rPr>
        <w:t xml:space="preserve">halvårligt </w:t>
      </w:r>
      <w:r w:rsidR="00A3293C">
        <w:rPr>
          <w:rFonts w:asciiTheme="majorHAnsi" w:hAnsiTheme="majorHAnsi" w:cs="Calibri"/>
          <w:lang w:val="da-DK"/>
        </w:rPr>
        <w:t xml:space="preserve">en regning til </w:t>
      </w:r>
      <w:hyperlink r:id="rId6" w:history="1">
        <w:r w:rsidR="00A3293C" w:rsidRPr="00EF31F1">
          <w:rPr>
            <w:rStyle w:val="Hyperlink"/>
            <w:rFonts w:asciiTheme="majorHAnsi" w:hAnsiTheme="majorHAnsi" w:cs="Calibri"/>
            <w:lang w:val="da-DK"/>
          </w:rPr>
          <w:t>postogavis@gmail.com</w:t>
        </w:r>
      </w:hyperlink>
      <w:r w:rsidR="00A3293C">
        <w:rPr>
          <w:rFonts w:asciiTheme="majorHAnsi" w:hAnsiTheme="majorHAnsi" w:cs="Calibri"/>
          <w:lang w:val="da-DK"/>
        </w:rPr>
        <w:t xml:space="preserve"> </w:t>
      </w:r>
      <w:r w:rsidR="00E74490" w:rsidRPr="00E74490">
        <w:rPr>
          <w:rFonts w:asciiTheme="majorHAnsi" w:hAnsiTheme="majorHAnsi" w:cs="Calibri"/>
          <w:lang w:val="da-DK"/>
        </w:rPr>
        <w:t xml:space="preserve">det er vigtigt at </w:t>
      </w:r>
      <w:r w:rsidR="00A3293C">
        <w:rPr>
          <w:rFonts w:asciiTheme="majorHAnsi" w:hAnsiTheme="majorHAnsi" w:cs="Calibri"/>
          <w:lang w:val="da-DK"/>
        </w:rPr>
        <w:t xml:space="preserve">denne sendes </w:t>
      </w:r>
      <w:r w:rsidR="00E74490" w:rsidRPr="00E74490">
        <w:rPr>
          <w:rFonts w:asciiTheme="majorHAnsi" w:hAnsiTheme="majorHAnsi" w:cs="Calibri"/>
          <w:lang w:val="da-DK"/>
        </w:rPr>
        <w:t xml:space="preserve">videre </w:t>
      </w:r>
      <w:r w:rsidR="00A3293C">
        <w:rPr>
          <w:rFonts w:asciiTheme="majorHAnsi" w:hAnsiTheme="majorHAnsi" w:cs="Calibri"/>
          <w:lang w:val="da-DK"/>
        </w:rPr>
        <w:t>t</w:t>
      </w:r>
      <w:r w:rsidR="00E74490" w:rsidRPr="00E74490">
        <w:rPr>
          <w:rFonts w:asciiTheme="majorHAnsi" w:hAnsiTheme="majorHAnsi" w:cs="Calibri"/>
          <w:lang w:val="da-DK"/>
        </w:rPr>
        <w:t>il regnskab så snart den kommer!</w:t>
      </w:r>
      <w:r w:rsidR="00A3293C">
        <w:rPr>
          <w:rFonts w:asciiTheme="majorHAnsi" w:hAnsiTheme="majorHAnsi" w:cs="Calibri"/>
          <w:lang w:val="da-DK"/>
        </w:rPr>
        <w:t xml:space="preserve"> </w:t>
      </w:r>
    </w:p>
    <w:p w14:paraId="42C90D17" w14:textId="28A269C9" w:rsidR="00200B44" w:rsidRPr="00200B44" w:rsidRDefault="00200B44" w:rsidP="00200B44">
      <w:pPr>
        <w:pStyle w:val="Listeafsnit"/>
        <w:numPr>
          <w:ilvl w:val="0"/>
          <w:numId w:val="3"/>
        </w:numPr>
        <w:rPr>
          <w:rFonts w:asciiTheme="majorHAnsi" w:hAnsiTheme="majorHAnsi" w:cs="Calibri"/>
          <w:lang w:val="da-DK"/>
        </w:rPr>
      </w:pPr>
      <w:r w:rsidRPr="00200B44">
        <w:rPr>
          <w:rFonts w:asciiTheme="majorHAnsi" w:hAnsiTheme="majorHAnsi" w:cs="Calibri"/>
          <w:lang w:val="da-DK"/>
        </w:rPr>
        <w:t>Ordre</w:t>
      </w:r>
      <w:r w:rsidR="00A06EEE">
        <w:rPr>
          <w:rFonts w:asciiTheme="majorHAnsi" w:hAnsiTheme="majorHAnsi" w:cs="Calibri"/>
          <w:lang w:val="da-DK"/>
        </w:rPr>
        <w:t>-</w:t>
      </w:r>
      <w:r w:rsidRPr="00200B44">
        <w:rPr>
          <w:rFonts w:asciiTheme="majorHAnsi" w:hAnsiTheme="majorHAnsi" w:cs="Calibri"/>
          <w:lang w:val="da-DK"/>
        </w:rPr>
        <w:t xml:space="preserve"> og kunde</w:t>
      </w:r>
      <w:r w:rsidR="00A06EEE">
        <w:rPr>
          <w:rFonts w:asciiTheme="majorHAnsi" w:hAnsiTheme="majorHAnsi" w:cs="Calibri"/>
          <w:lang w:val="da-DK"/>
        </w:rPr>
        <w:t>-</w:t>
      </w:r>
      <w:r w:rsidRPr="00200B44">
        <w:rPr>
          <w:rFonts w:asciiTheme="majorHAnsi" w:hAnsiTheme="majorHAnsi" w:cs="Calibri"/>
          <w:lang w:val="da-DK"/>
        </w:rPr>
        <w:t>nummer kan ses på næste side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2290"/>
        <w:gridCol w:w="3144"/>
        <w:gridCol w:w="4200"/>
      </w:tblGrid>
      <w:tr w:rsidR="00707403" w:rsidRPr="0072766A" w14:paraId="051C9CA2" w14:textId="77777777" w:rsidTr="00707403">
        <w:tc>
          <w:tcPr>
            <w:tcW w:w="2290" w:type="dxa"/>
          </w:tcPr>
          <w:p w14:paraId="63CEA3F9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AVIS</w:t>
            </w:r>
          </w:p>
        </w:tc>
        <w:tc>
          <w:tcPr>
            <w:tcW w:w="3144" w:type="dxa"/>
          </w:tcPr>
          <w:p w14:paraId="09756E43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Ordrenummer/Kundenummer</w:t>
            </w:r>
          </w:p>
        </w:tc>
        <w:tc>
          <w:tcPr>
            <w:tcW w:w="4200" w:type="dxa"/>
          </w:tcPr>
          <w:p w14:paraId="7913BBE8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Fornyelsesdato</w:t>
            </w:r>
          </w:p>
        </w:tc>
      </w:tr>
      <w:tr w:rsidR="00707403" w:rsidRPr="0072766A" w14:paraId="4771C3DE" w14:textId="77777777" w:rsidTr="00707403">
        <w:tc>
          <w:tcPr>
            <w:tcW w:w="2290" w:type="dxa"/>
          </w:tcPr>
          <w:p w14:paraId="35B1B550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Berlingske</w:t>
            </w:r>
          </w:p>
        </w:tc>
        <w:tc>
          <w:tcPr>
            <w:tcW w:w="3144" w:type="dxa"/>
          </w:tcPr>
          <w:p w14:paraId="7D859C52" w14:textId="73101FBF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2720170</w:t>
            </w:r>
          </w:p>
        </w:tc>
        <w:tc>
          <w:tcPr>
            <w:tcW w:w="4200" w:type="dxa"/>
          </w:tcPr>
          <w:p w14:paraId="09CAE2F7" w14:textId="77777777" w:rsidR="00707403" w:rsidRPr="0072766A" w:rsidRDefault="00205D90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Fysisk r</w:t>
            </w:r>
            <w:r w:rsidR="00707403" w:rsidRPr="0072766A">
              <w:rPr>
                <w:rFonts w:asciiTheme="majorHAnsi" w:hAnsiTheme="majorHAnsi" w:cstheme="majorHAnsi"/>
                <w:sz w:val="22"/>
                <w:szCs w:val="22"/>
              </w:rPr>
              <w:t xml:space="preserve">egning </w:t>
            </w: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 xml:space="preserve">adresseret til G. A. Hagemann, regnskab tager sig af den.  </w:t>
            </w:r>
          </w:p>
        </w:tc>
      </w:tr>
      <w:tr w:rsidR="00707403" w:rsidRPr="0072766A" w14:paraId="5CB98E28" w14:textId="77777777" w:rsidTr="00707403">
        <w:tc>
          <w:tcPr>
            <w:tcW w:w="2290" w:type="dxa"/>
          </w:tcPr>
          <w:p w14:paraId="727406F1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Weekendavisen</w:t>
            </w:r>
          </w:p>
        </w:tc>
        <w:tc>
          <w:tcPr>
            <w:tcW w:w="3144" w:type="dxa"/>
          </w:tcPr>
          <w:p w14:paraId="683B4FF2" w14:textId="54379306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3004389</w:t>
            </w: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 xml:space="preserve"> / </w:t>
            </w:r>
            <w:r w:rsidRPr="0072766A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2520283</w:t>
            </w:r>
          </w:p>
        </w:tc>
        <w:tc>
          <w:tcPr>
            <w:tcW w:w="4200" w:type="dxa"/>
          </w:tcPr>
          <w:p w14:paraId="4676F59E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 xml:space="preserve">Fornyes start oktober, </w:t>
            </w:r>
            <w:r w:rsidRPr="0072766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mail</w:t>
            </w:r>
            <w:r w:rsidR="00205D90" w:rsidRPr="0072766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sendes</w:t>
            </w:r>
            <w:r w:rsidRPr="0072766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til P&amp;A</w:t>
            </w:r>
            <w:r w:rsidR="00205D90" w:rsidRPr="0072766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og skal sendes videre til Regnskab</w:t>
            </w:r>
          </w:p>
        </w:tc>
      </w:tr>
      <w:tr w:rsidR="00707403" w:rsidRPr="0072766A" w14:paraId="635F89B9" w14:textId="77777777" w:rsidTr="00707403">
        <w:tc>
          <w:tcPr>
            <w:tcW w:w="2290" w:type="dxa"/>
          </w:tcPr>
          <w:p w14:paraId="558F739D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Information</w:t>
            </w:r>
          </w:p>
        </w:tc>
        <w:tc>
          <w:tcPr>
            <w:tcW w:w="3144" w:type="dxa"/>
          </w:tcPr>
          <w:p w14:paraId="7B533B21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07043649</w:t>
            </w:r>
          </w:p>
        </w:tc>
        <w:tc>
          <w:tcPr>
            <w:tcW w:w="4200" w:type="dxa"/>
          </w:tcPr>
          <w:p w14:paraId="43104CCF" w14:textId="77777777" w:rsidR="00707403" w:rsidRPr="0072766A" w:rsidRDefault="00205D90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 xml:space="preserve">Fysisk regning adresseret til G. A. Hagemann, regnskab tager sig af den.  </w:t>
            </w:r>
          </w:p>
        </w:tc>
      </w:tr>
      <w:tr w:rsidR="00707403" w:rsidRPr="0072766A" w14:paraId="152DAC30" w14:textId="77777777" w:rsidTr="00707403">
        <w:tc>
          <w:tcPr>
            <w:tcW w:w="2290" w:type="dxa"/>
          </w:tcPr>
          <w:p w14:paraId="633366F4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Politiken</w:t>
            </w:r>
          </w:p>
        </w:tc>
        <w:tc>
          <w:tcPr>
            <w:tcW w:w="3144" w:type="dxa"/>
          </w:tcPr>
          <w:p w14:paraId="46019C4C" w14:textId="77777777" w:rsidR="00707403" w:rsidRPr="0072766A" w:rsidRDefault="00707403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>59285379</w:t>
            </w:r>
          </w:p>
        </w:tc>
        <w:tc>
          <w:tcPr>
            <w:tcW w:w="4200" w:type="dxa"/>
          </w:tcPr>
          <w:p w14:paraId="46D5DA8A" w14:textId="77777777" w:rsidR="00707403" w:rsidRPr="0072766A" w:rsidRDefault="00205D90" w:rsidP="00EA505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72766A">
              <w:rPr>
                <w:rFonts w:asciiTheme="majorHAnsi" w:hAnsiTheme="majorHAnsi" w:cstheme="majorHAnsi"/>
                <w:sz w:val="22"/>
                <w:szCs w:val="22"/>
              </w:rPr>
              <w:t xml:space="preserve">Fysisk regning adresseret til G. A. Hagemann, regnskab tager sig af den.  </w:t>
            </w:r>
          </w:p>
        </w:tc>
      </w:tr>
    </w:tbl>
    <w:p w14:paraId="14336EEE" w14:textId="77777777" w:rsidR="00707403" w:rsidRDefault="00707403">
      <w:pPr>
        <w:rPr>
          <w:rFonts w:asciiTheme="majorHAnsi" w:hAnsiTheme="majorHAnsi" w:cstheme="majorHAnsi"/>
          <w:lang w:val="da-DK"/>
        </w:rPr>
      </w:pPr>
      <w:bookmarkStart w:id="1" w:name="_GoBack"/>
      <w:bookmarkEnd w:id="1"/>
    </w:p>
    <w:sectPr w:rsidR="00707403" w:rsidSect="00577D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BD0"/>
    <w:multiLevelType w:val="hybridMultilevel"/>
    <w:tmpl w:val="2CBC9D9E"/>
    <w:lvl w:ilvl="0" w:tplc="18249E2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E69E3"/>
    <w:multiLevelType w:val="hybridMultilevel"/>
    <w:tmpl w:val="DF4270A6"/>
    <w:lvl w:ilvl="0" w:tplc="9C4A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51D66"/>
    <w:multiLevelType w:val="hybridMultilevel"/>
    <w:tmpl w:val="F7EA5738"/>
    <w:lvl w:ilvl="0" w:tplc="9C4A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17"/>
    <w:rsid w:val="00163DCD"/>
    <w:rsid w:val="001D22D9"/>
    <w:rsid w:val="00200B44"/>
    <w:rsid w:val="00205D90"/>
    <w:rsid w:val="002F20D0"/>
    <w:rsid w:val="002F53EF"/>
    <w:rsid w:val="003056AB"/>
    <w:rsid w:val="00577D95"/>
    <w:rsid w:val="005F50CC"/>
    <w:rsid w:val="00707403"/>
    <w:rsid w:val="0072766A"/>
    <w:rsid w:val="008B33B8"/>
    <w:rsid w:val="009735B2"/>
    <w:rsid w:val="00A06EEE"/>
    <w:rsid w:val="00A3293C"/>
    <w:rsid w:val="00B461C8"/>
    <w:rsid w:val="00B738C6"/>
    <w:rsid w:val="00BF1860"/>
    <w:rsid w:val="00E22218"/>
    <w:rsid w:val="00E23D06"/>
    <w:rsid w:val="00E74490"/>
    <w:rsid w:val="00EE42B3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FBB6"/>
  <w15:chartTrackingRefBased/>
  <w15:docId w15:val="{00121D79-D780-43F8-A0DC-9D7F366F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-Gitter">
    <w:name w:val="Table Grid"/>
    <w:basedOn w:val="Tabel-Normal"/>
    <w:uiPriority w:val="59"/>
    <w:rsid w:val="00707403"/>
    <w:pPr>
      <w:spacing w:after="0" w:line="240" w:lineRule="auto"/>
    </w:pPr>
    <w:rPr>
      <w:rFonts w:eastAsiaTheme="minorEastAsia"/>
      <w:sz w:val="24"/>
      <w:szCs w:val="24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Standardskrifttypeiafsnit"/>
    <w:rsid w:val="00205D90"/>
  </w:style>
  <w:style w:type="character" w:styleId="Hyperlink">
    <w:name w:val="Hyperlink"/>
    <w:basedOn w:val="Standardskrifttypeiafsnit"/>
    <w:uiPriority w:val="99"/>
    <w:unhideWhenUsed/>
    <w:rsid w:val="0072766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2766A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727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stogavis@gmail.com" TargetMode="External"/><Relationship Id="rId5" Type="http://schemas.openxmlformats.org/officeDocument/2006/relationships/hyperlink" Target="mailto:Postogav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Nielsen</dc:creator>
  <cp:keywords/>
  <dc:description/>
  <cp:lastModifiedBy>Bjarke Nielsen</cp:lastModifiedBy>
  <cp:revision>12</cp:revision>
  <dcterms:created xsi:type="dcterms:W3CDTF">2020-04-01T20:07:00Z</dcterms:created>
  <dcterms:modified xsi:type="dcterms:W3CDTF">2020-04-02T09:23:00Z</dcterms:modified>
</cp:coreProperties>
</file>