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RadarScenes Final Presentation Script</w:t>
      </w:r>
    </w:p>
    <w:p>
      <w:pPr>
        <w:jc w:val="center"/>
      </w:pPr>
      <w:r>
        <w:rPr>
          <w:i/>
        </w:rPr>
        <w:t>Clean final version aligned with the 31-slide defense deck</w:t>
      </w:r>
    </w:p>
    <w:p>
      <w:pPr>
        <w:pStyle w:val="Heading1"/>
      </w:pPr>
      <w:r>
        <w:t>Opening Message</w:t>
      </w:r>
    </w:p>
    <w:p>
      <w:r>
        <w:t>This final project is no longer a Sequence 102 prototype. Sequence 102 was the development environment used to debug loading, visualization, and early modeling. The final submission processes 50 RadarScenes sequences and evaluates both point-level and track-level radar classification with sequence-aware validation.</w:t>
      </w:r>
    </w:p>
    <w:p>
      <w:pPr>
        <w:pStyle w:val="Heading1"/>
      </w:pPr>
      <w:r>
        <w:t>Core Storyline</w:t>
      </w:r>
    </w:p>
    <w:p>
      <w:pPr>
        <w:pStyle w:val="ListBullet"/>
      </w:pPr>
      <w:r>
        <w:t>Start from the RadarScenes hierarchy: Sequence -&gt; Scene -&gt; Detection -&gt; UUID -&gt; Track ID -&gt; Aggregation -&gt; Machine Learning.</w:t>
      </w:r>
    </w:p>
    <w:p>
      <w:pPr>
        <w:pStyle w:val="ListBullet"/>
      </w:pPr>
      <w:r>
        <w:t>Explain that one radar detection is one sparse radar return, so point-level classification is intrinsically difficult.</w:t>
      </w:r>
    </w:p>
    <w:p>
      <w:pPr>
        <w:pStyle w:val="ListBullet"/>
      </w:pPr>
      <w:r>
        <w:t>Show the final point-level Random Forest benchmark with confidence intervals.</w:t>
      </w:r>
    </w:p>
    <w:p>
      <w:pPr>
        <w:pStyle w:val="ListBullet"/>
      </w:pPr>
      <w:r>
        <w:t>Explain why confidence intervals and repeated sequence-level splits make the evaluation more rigorous.</w:t>
      </w:r>
    </w:p>
    <w:p>
      <w:pPr>
        <w:pStyle w:val="ListBullet"/>
      </w:pPr>
      <w:r>
        <w:t>Move to track-level aggregation and explain why object context improves performance.</w:t>
      </w:r>
    </w:p>
    <w:p>
      <w:pPr>
        <w:pStyle w:val="ListBullet"/>
      </w:pPr>
      <w:r>
        <w:t>Emphasize that the strongest signals are compensated motion, spatial geometry, sensor coverage, point density, and coupled position features.</w:t>
      </w:r>
    </w:p>
    <w:p>
      <w:pPr>
        <w:pStyle w:val="ListBullet"/>
      </w:pPr>
      <w:r>
        <w:t>Conclude that radar perception improves when sparse detections are connected into tracked objects.</w:t>
      </w:r>
    </w:p>
    <w:p>
      <w:pPr>
        <w:pStyle w:val="Heading1"/>
      </w:pPr>
      <w:r>
        <w:t>Headline Results to Say Clearly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Macro F1</w:t>
            </w:r>
          </w:p>
        </w:tc>
      </w:tr>
      <w:tr>
        <w:tc>
          <w:tcPr>
            <w:tcW w:type="dxa" w:w="2160"/>
          </w:tcPr>
          <w:p>
            <w:r>
              <w:t>Point-level dynamic-only</w:t>
            </w:r>
          </w:p>
        </w:tc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0.3714 [0.1118, 0.5158]</w:t>
            </w:r>
          </w:p>
        </w:tc>
        <w:tc>
          <w:tcPr>
            <w:tcW w:type="dxa" w:w="2160"/>
          </w:tcPr>
          <w:p>
            <w:r>
              <w:t>0.3172 [0.1492, 0.3966]</w:t>
            </w:r>
          </w:p>
        </w:tc>
      </w:tr>
      <w:tr>
        <w:tc>
          <w:tcPr>
            <w:tcW w:type="dxa" w:w="2160"/>
          </w:tcPr>
          <w:p>
            <w:r>
              <w:t>Track-level repeated</w:t>
            </w:r>
          </w:p>
        </w:tc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0.7757 [0.7349, 0.8165]</w:t>
            </w:r>
          </w:p>
        </w:tc>
        <w:tc>
          <w:tcPr>
            <w:tcW w:type="dxa" w:w="2160"/>
          </w:tcPr>
          <w:p>
            <w:r>
              <w:t>0.5370 [0.4405, 0.6334]</w:t>
            </w:r>
          </w:p>
        </w:tc>
      </w:tr>
      <w:tr>
        <w:tc>
          <w:tcPr>
            <w:tcW w:type="dxa" w:w="2160"/>
          </w:tcPr>
          <w:p>
            <w:r>
              <w:t>Track-level repeated</w:t>
            </w:r>
          </w:p>
        </w:tc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0.7583 [0.7214, 0.7952]</w:t>
            </w:r>
          </w:p>
        </w:tc>
        <w:tc>
          <w:tcPr>
            <w:tcW w:type="dxa" w:w="2160"/>
          </w:tcPr>
          <w:p>
            <w:r>
              <w:t>0.5211 [0.4545, 0.5877]</w:t>
            </w:r>
          </w:p>
        </w:tc>
      </w:tr>
    </w:tbl>
    <w:p>
      <w:pPr>
        <w:pStyle w:val="Heading1"/>
      </w:pPr>
      <w:r>
        <w:t>Slide-by-Slide Speaking Notes</w:t>
      </w:r>
    </w:p>
    <w:p>
      <w:pPr>
        <w:pStyle w:val="Heading2"/>
      </w:pPr>
      <w:r>
        <w:t>Slide 1: Final RadarScenes ML Project</w:t>
      </w:r>
    </w:p>
    <w:p>
      <w:r>
        <w:t>Frame the project as a final, reproducible 50-sequence radar classification pipeline. Mention Sequence 102 only as historical prototyping.</w:t>
      </w:r>
    </w:p>
    <w:p>
      <w:pPr>
        <w:pStyle w:val="Heading2"/>
      </w:pPr>
      <w:r>
        <w:t>Slide 2: Dataset Scale and Structure</w:t>
      </w:r>
    </w:p>
    <w:p>
      <w:r>
        <w:t>State the exact counts: 50 sequences, 227,089 scenes, 28,749,044 detections, and 2,175 track-level rows.</w:t>
      </w:r>
    </w:p>
    <w:p>
      <w:pPr>
        <w:pStyle w:val="Heading2"/>
      </w:pPr>
      <w:r>
        <w:t>Slide 3: Correct Final Data Unit</w:t>
      </w:r>
    </w:p>
    <w:p>
      <w:r>
        <w:t>Clarify detection versus scene versus track. A detection is one radar point; a track row is an aggregated object profile.</w:t>
      </w:r>
    </w:p>
    <w:p>
      <w:pPr>
        <w:pStyle w:val="Heading2"/>
      </w:pPr>
      <w:r>
        <w:t>Slide 4: RCS, Range, and Received Power</w:t>
      </w:r>
    </w:p>
    <w:p>
      <w:r>
        <w:t>Explain why RCS is useful but not sufficient: reflectivity depends on range, material, angle, and occlusion.</w:t>
      </w:r>
    </w:p>
    <w:p>
      <w:pPr>
        <w:pStyle w:val="Heading2"/>
      </w:pPr>
      <w:r>
        <w:t>Slide 5: Coordinates and Ego Motion</w:t>
      </w:r>
    </w:p>
    <w:p>
      <w:r>
        <w:t>Connect polar radar measurements to car/sequence coordinates and compensated velocity.</w:t>
      </w:r>
    </w:p>
    <w:p>
      <w:pPr>
        <w:pStyle w:val="Heading2"/>
      </w:pPr>
      <w:r>
        <w:t>Slide 6: Timestamp Alignment</w:t>
      </w:r>
    </w:p>
    <w:p>
      <w:r>
        <w:t>Explain nearest timestamp linking across radar, odometry, scenes, and camera; no camera projection is claimed.</w:t>
      </w:r>
    </w:p>
    <w:p>
      <w:pPr>
        <w:pStyle w:val="Heading2"/>
      </w:pPr>
      <w:r>
        <w:t>Slide 7: Feature Selection</w:t>
      </w:r>
    </w:p>
    <w:p>
      <w:r>
        <w:t>Feature selection is not brute force. Mutual information, tree importance, and permutation-style reasoning give complementary evidence.</w:t>
      </w:r>
    </w:p>
    <w:p>
      <w:pPr>
        <w:pStyle w:val="Heading2"/>
      </w:pPr>
      <w:r>
        <w:t>Slide 8: Supervised Learning Formulation</w:t>
      </w:r>
    </w:p>
    <w:p>
      <w:r>
        <w:t>Define x_i as radar features and y_i as semantic label_id. Separate point-level and track-level tasks.</w:t>
      </w:r>
    </w:p>
    <w:p>
      <w:pPr>
        <w:pStyle w:val="Heading2"/>
      </w:pPr>
      <w:r>
        <w:t>Slide 9: Evaluation Mathematics</w:t>
      </w:r>
    </w:p>
    <w:p>
      <w:r>
        <w:t>Explain macro F1 and why accuracy is misleading under class imbalance.</w:t>
      </w:r>
    </w:p>
    <w:p>
      <w:pPr>
        <w:pStyle w:val="Heading2"/>
      </w:pPr>
      <w:r>
        <w:t>Slide 10: Final Point-Level Model</w:t>
      </w:r>
    </w:p>
    <w:p>
      <w:r>
        <w:t>Present Random Forest as the strongest point-level baseline, but emphasize modest performance and uncertainty.</w:t>
      </w:r>
    </w:p>
    <w:p>
      <w:pPr>
        <w:pStyle w:val="Heading2"/>
      </w:pPr>
      <w:r>
        <w:t>Slide 11: Corrections and Limitations</w:t>
      </w:r>
    </w:p>
    <w:p>
      <w:r>
        <w:t>Clarify no old 98 percent claim, no camera-based CNN final benchmark, and no overclaiming.</w:t>
      </w:r>
    </w:p>
    <w:p>
      <w:pPr>
        <w:pStyle w:val="Heading2"/>
      </w:pPr>
      <w:r>
        <w:t>Slide 12: XGBoost Baseline</w:t>
      </w:r>
    </w:p>
    <w:p>
      <w:r>
        <w:t>Explain that point-level XGBoost was tested but did not beat Random Forest; track-level XGBoost later becomes best.</w:t>
      </w:r>
    </w:p>
    <w:p>
      <w:pPr>
        <w:pStyle w:val="Heading2"/>
      </w:pPr>
      <w:r>
        <w:t>Slide 13: 3D Feature-Space Visualization</w:t>
      </w:r>
    </w:p>
    <w:p>
      <w:r>
        <w:t>Say this is a feature-space visualization using x, y, and velocity, not a physical 3D scene reconstruction.</w:t>
      </w:r>
    </w:p>
    <w:p>
      <w:pPr>
        <w:pStyle w:val="Heading2"/>
      </w:pPr>
      <w:r>
        <w:t>Slide 14: RadarScenes Contents</w:t>
      </w:r>
    </w:p>
    <w:p>
      <w:r>
        <w:t>Describe radar, odometry, scenes metadata, camera context, and sensors.</w:t>
      </w:r>
    </w:p>
    <w:p>
      <w:pPr>
        <w:pStyle w:val="Heading2"/>
      </w:pPr>
      <w:r>
        <w:t>Slide 15: Sequence Duration</w:t>
      </w:r>
    </w:p>
    <w:p>
      <w:r>
        <w:t>Unequal durations are expected; sequence-aware splitting prevents leakage.</w:t>
      </w:r>
    </w:p>
    <w:p>
      <w:pPr>
        <w:pStyle w:val="Heading2"/>
      </w:pPr>
      <w:r>
        <w:t>Slide 16: Camera/Radar/Odometry Relationship</w:t>
      </w:r>
    </w:p>
    <w:p>
      <w:r>
        <w:t>Camera images provide context; radar features are used for training.</w:t>
      </w:r>
    </w:p>
    <w:p>
      <w:pPr>
        <w:pStyle w:val="Heading2"/>
      </w:pPr>
      <w:r>
        <w:t>Slide 17: Final Interactive Website</w:t>
      </w:r>
    </w:p>
    <w:p>
      <w:r>
        <w:t>Point professor to the static website for explanations, figures, and interactive 3D controls.</w:t>
      </w:r>
    </w:p>
    <w:p>
      <w:pPr>
        <w:pStyle w:val="Heading2"/>
      </w:pPr>
      <w:r>
        <w:t>Slide 18: Two Timestamp-Aligned Scenes</w:t>
      </w:r>
    </w:p>
    <w:p>
      <w:r>
        <w:t>Use the scene comparison to show why dataset variation matters.</w:t>
      </w:r>
    </w:p>
    <w:p>
      <w:pPr>
        <w:pStyle w:val="Heading2"/>
      </w:pPr>
      <w:r>
        <w:t>Slide 19: Scene Differences</w:t>
      </w:r>
    </w:p>
    <w:p>
      <w:r>
        <w:t>Explain sparse versus dense scenes and how this affects class imbalance and model difficulty.</w:t>
      </w:r>
    </w:p>
    <w:p>
      <w:pPr>
        <w:pStyle w:val="Heading2"/>
      </w:pPr>
      <w:r>
        <w:t>Slide 20: Logistic Regression and KNN</w:t>
      </w:r>
    </w:p>
    <w:p>
      <w:r>
        <w:t>Explain these as course-aligned baselines.</w:t>
      </w:r>
    </w:p>
    <w:p>
      <w:pPr>
        <w:pStyle w:val="Heading2"/>
      </w:pPr>
      <w:r>
        <w:t>Slide 21: Logistic Regression Parameters</w:t>
      </w:r>
    </w:p>
    <w:p>
      <w:r>
        <w:t>Connect coefficients to linear decision boundaries.</w:t>
      </w:r>
    </w:p>
    <w:p>
      <w:pPr>
        <w:pStyle w:val="Heading2"/>
      </w:pPr>
      <w:r>
        <w:t>Slide 22: KNN Voting</w:t>
      </w:r>
    </w:p>
    <w:p>
      <w:r>
        <w:t>Explain stored examples and local voting.</w:t>
      </w:r>
    </w:p>
    <w:p>
      <w:pPr>
        <w:pStyle w:val="Heading2"/>
      </w:pPr>
      <w:r>
        <w:t>Slide 23: Random Forest</w:t>
      </w:r>
    </w:p>
    <w:p>
      <w:r>
        <w:t>Explain ensemble voting and non-linear feature interactions.</w:t>
      </w:r>
    </w:p>
    <w:p>
      <w:pPr>
        <w:pStyle w:val="Heading2"/>
      </w:pPr>
      <w:r>
        <w:t>Slide 24: MLPClassifier</w:t>
      </w:r>
    </w:p>
    <w:p>
      <w:r>
        <w:t>Present as neural-network baseline, not final winner.</w:t>
      </w:r>
    </w:p>
    <w:p>
      <w:pPr>
        <w:pStyle w:val="Heading2"/>
      </w:pPr>
      <w:r>
        <w:t>Slide 25: RBF SVM</w:t>
      </w:r>
    </w:p>
    <w:p>
      <w:r>
        <w:t>Explain kernel boundary and computational cost.</w:t>
      </w:r>
    </w:p>
    <w:p>
      <w:pPr>
        <w:pStyle w:val="Heading2"/>
      </w:pPr>
      <w:r>
        <w:t>Slide 26: XGBoost</w:t>
      </w:r>
    </w:p>
    <w:p>
      <w:r>
        <w:t>Explain boosted trees and why it becomes strongest at track level.</w:t>
      </w:r>
    </w:p>
    <w:p>
      <w:pPr>
        <w:pStyle w:val="Heading2"/>
      </w:pPr>
      <w:r>
        <w:t>Slide 27: Model Comparison</w:t>
      </w:r>
    </w:p>
    <w:p>
      <w:r>
        <w:t>Say the final story is not only score chasing; it is about interpretable radar perception.</w:t>
      </w:r>
    </w:p>
    <w:p>
      <w:pPr>
        <w:pStyle w:val="Heading2"/>
      </w:pPr>
      <w:r>
        <w:t>Slide 28: Course Framing</w:t>
      </w:r>
    </w:p>
    <w:p>
      <w:r>
        <w:t>Tie models to supervised learning, design matrices, feature maps, validation, and uncertainty.</w:t>
      </w:r>
    </w:p>
    <w:p>
      <w:pPr>
        <w:pStyle w:val="Heading2"/>
      </w:pPr>
      <w:r>
        <w:t>Slide 29: Lecture 2 Connection</w:t>
      </w:r>
    </w:p>
    <w:p>
      <w:r>
        <w:t>Use design matrix notation and explain rows/features/labels.</w:t>
      </w:r>
    </w:p>
    <w:p>
      <w:pPr>
        <w:pStyle w:val="Heading2"/>
      </w:pPr>
      <w:r>
        <w:t>Slide 30: Final Audit Clarification</w:t>
      </w:r>
    </w:p>
    <w:p>
      <w:r>
        <w:t>Use this as the defense checkpoint: exact counts, final metrics, CI, PCA status, CNN status.</w:t>
      </w:r>
    </w:p>
    <w:p>
      <w:pPr>
        <w:pStyle w:val="Heading2"/>
      </w:pPr>
      <w:r>
        <w:t>Slide 31: Point-Level vs Track-Level Classification</w:t>
      </w:r>
    </w:p>
    <w:p>
      <w:r>
        <w:t>End with the strongest finding: track aggregation substantially improves performance because it adds motion, spatial, density, and sensor-coverage context.</w:t>
      </w:r>
    </w:p>
    <w:p>
      <w:pPr>
        <w:pStyle w:val="Heading1"/>
      </w:pPr>
      <w:r>
        <w:t>Professor Defense Short Answers</w:t>
      </w:r>
    </w:p>
    <w:p>
      <w:pPr>
        <w:pStyle w:val="ListBullet"/>
      </w:pPr>
      <w:r>
        <w:t>Why only 50 sequences?</w:t>
      </w:r>
    </w:p>
    <w:p>
      <w:r>
        <w:t>The pipeline uses 50 sequences for feasible runtime while demonstrating multi-sequence generalization beyond the prototype.</w:t>
      </w:r>
    </w:p>
    <w:p>
      <w:pPr>
        <w:pStyle w:val="ListBullet"/>
      </w:pPr>
      <w:r>
        <w:t>Why Sequence 102 first?</w:t>
      </w:r>
    </w:p>
    <w:p>
      <w:r>
        <w:t>It was the development/debugging environment, not the final benchmark.</w:t>
      </w:r>
    </w:p>
    <w:p>
      <w:pPr>
        <w:pStyle w:val="ListBullet"/>
      </w:pPr>
      <w:r>
        <w:t>Why are point-level scores lower?</w:t>
      </w:r>
    </w:p>
    <w:p>
      <w:r>
        <w:t>A single radar detection is sparse and ambiguous, so many classes overlap at point level.</w:t>
      </w:r>
    </w:p>
    <w:p>
      <w:pPr>
        <w:pStyle w:val="ListBullet"/>
      </w:pPr>
      <w:r>
        <w:t>Why does track-level classification improve?</w:t>
      </w:r>
    </w:p>
    <w:p>
      <w:r>
        <w:t>Tracks aggregate many detections, exposing temporal behavior, motion consistency, spatial structure, density, and sensor coverage.</w:t>
      </w:r>
    </w:p>
    <w:p>
      <w:pPr>
        <w:pStyle w:val="ListBullet"/>
      </w:pPr>
      <w:r>
        <w:t>Why does track_id not guarantee perfect classification?</w:t>
      </w:r>
    </w:p>
    <w:p>
      <w:r>
        <w:t>It groups detections but does not make radar signatures uniquely class-separable; tracks can be short, noisy, or ambiguous.</w:t>
      </w:r>
    </w:p>
    <w:p>
      <w:pPr>
        <w:pStyle w:val="ListBullet"/>
      </w:pPr>
      <w:r>
        <w:t>Why is motion more informative than RCS?</w:t>
      </w:r>
    </w:p>
    <w:p>
      <w:r>
        <w:t>Compensated motion reflects object behavior; RCS changes with material, aspect angle, range, occlusion, and multipath.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