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F72" w:val="clear"/>
        <w:spacing w:before="120" w:after="8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Sistema Musei — Architettura e Funzionamento  </w:t>
      </w:r>
    </w:p>
    <w:p>
      <w:pPr>
        <w:shd w:fill="D6EAF8" w:val="clear"/>
        <w:spacing w:after="300"/>
        <w:jc w:val="center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  API Node.js · SVG Server Node.js · BFF · Editor  </w:t>
      </w:r>
    </w:p>
    <w:p>
      <w:pPr>
        <w:pStyle w:val="Heading1"/>
        <w:pBdr>
          <w:bottom w:val="single" w:color="1B4F7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 Panoramica generale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sistema è composto da quattro componenti Node.js che cooperano per permettere la creazione, la gestione e la navigazione interattiva di mappe museali. Tutti i componenti leggono le variabili di configurazione dallo stesso file .env condiviso.</w:t>
      </w:r>
    </w:p>
    <w:p>
      <w:pPr>
        <w:spacing w:after="180"/>
      </w:pPr>
      <w:r>
        <w:t xml:space="preserve"/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0"/>
        <w:gridCol w:w="2780"/>
        <w:gridCol w:w="2780"/>
        <w:gridCol w:w="2780"/>
        <w:gridCol w:w="2780"/>
      </w:tblGrid>
      <w:tr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🌐  Browser / Client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</w:tr>
      <w:tr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↕ HTTP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↕ HTTP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</w:tr>
      <w:tr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BFF  :8080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  :8081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</w:tr>
      <w:tr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↕ proxy /api
↕ proxy /svg
+ X-API-Key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↕ proxy /api
+ X-API-Key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</w:tr>
      <w:tr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48F7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SVG Server  :3001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 :3000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</w:tr>
      <w:tr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↕ fetch openAPI
+ X-API-Key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↕ R/W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</w:tr>
      <w:tr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pBdr>
          <w:bottom w:val="single" w:color="1B4F7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 Componenti che usano l'openAPI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Tre dei quattro componenti comunicano con l'API Node.js (openAPI). Ogni comunicazione avviene via HTTPS e include l'header X-API-Key per l'autenticazione.</w:t>
      </w:r>
    </w:p>
    <w:p>
      <w:pPr>
        <w:spacing w:after="180"/>
      </w:pPr>
      <w:r>
        <w:t xml:space="preserve"/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860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Modalità accesso</w:t>
            </w:r>
          </w:p>
        </w:tc>
        <w:tc>
          <w:tcPr>
            <w:tcW w:type="dxa" w:w="8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Utilizzo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2"/>
                <w:szCs w:val="22"/>
              </w:rPr>
              <w:t xml:space="preserve">SVG Server  (porta 3001)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fetch HTTP + X-API-Key</w:t>
            </w:r>
          </w:p>
        </w:tc>
        <w:tc>
          <w:tcPr>
            <w:tcW w:type="dxa" w:w="8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Recupera layout stanze e dati logici (oggetti, connessioni) per generare gli SVG. Attende attivamente che l'API sia ONLINE all'avvio.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Editor  (porta 8081)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proxy Vite → /api</w:t>
            </w:r>
          </w:p>
        </w:tc>
        <w:tc>
          <w:tcPr>
            <w:tcW w:type="dxa" w:w="8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Tutte le operazioni CRUD: crea/aggiorna/elimina musei, stanze, oggetti, percorsi e descrizioni. L'API Key è iniettata dal proxy Vite.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BFF  (porta 8080)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proxy Vite → /api</w:t>
            </w:r>
          </w:p>
        </w:tc>
        <w:tc>
          <w:tcPr>
            <w:tcW w:type="dxa" w:w="8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Lettura dati per la selezione del museo/percorso e per l'ObjectOverlay nel viewer (descrizioni oggetti). L'API Key è iniettata dal proxy Vite.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pBdr>
          <w:bottom w:val="single" w:color="1B4F7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 Componenti — dettaglio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 API — Node.js / Express  (porta 3000)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Backend principale e unico punto di accesso a MongoDB. Gestisce persistenza, logica di business e calcolo del percorso ottimale. Ogni richiesta deve presentare l'header X-API-Key.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Responsabilità</w:t>
      </w:r>
      <w:r>
        <w:rPr>
          <w:rFonts w:ascii="Arial" w:cs="Arial" w:eastAsia="Arial" w:hAnsi="Arial"/>
          <w:sz w:val="22"/>
          <w:szCs w:val="22"/>
        </w:rPr>
        <w:t xml:space="preserve">: CRUD musei, stanze, oggetti, percorsi; cache; calcolo percorso minimo tra oggetti; autenticazione API Key; storage MongoDB.</w:t>
      </w:r>
    </w:p>
    <w:p>
      <w:pPr>
        <w:spacing w:after="180"/>
      </w:pPr>
      <w:r>
        <w:t xml:space="preserve"/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200"/>
      </w:tblGrid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Node.js · Express · MongoDB  (porta 3000)</w:t>
            </w:r>
          </w:p>
        </w:tc>
        <w:tc>
          <w:tcPr>
            <w:tcW w:type="dxa" w:w="1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Unico componente con accesso diretto a MongoDB. Espone tutti gli endpoint REST del sistema. Calcola e cachea i percorsi più brevi. Autentica ogni richiesta tramite X-API-Key.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 SVG Server — Node.js / Express  (porta 3001)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Servizio di rendering read-only, scritto interamente in Node.js (non Python/Flask). Genera SVG dinamici interrogando l'openAPI con X-API-Key, esattamente come fa l'Editor.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</w:t>
      </w:r>
      <w:r>
        <w:rPr>
          <w:rFonts w:ascii="Arial" w:cs="Arial" w:eastAsia="Arial" w:hAnsi="Arial"/>
          <w:sz w:val="22"/>
          <w:szCs w:val="22"/>
        </w:rPr>
        <w:t xml:space="preserve">: GET /{museo}  |  GET /{museo}/edge_mode  |  GET /{museo}/edge_mode/{f1}/{f2}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Flusso interno</w:t>
      </w:r>
      <w:r>
        <w:rPr>
          <w:rFonts w:ascii="Arial" w:cs="Arial" w:eastAsia="Arial" w:hAnsi="Arial"/>
          <w:sz w:val="22"/>
          <w:szCs w:val="22"/>
        </w:rPr>
        <w:t xml:space="preserve">: Attende che l'API sia ONLINE (polling, max 10 min) → fetch layout → fetch dati museo → istanzia Stanza/Oggetto (model.js) → buildLayout (layout.js) → produce SVG (svg_writer.js)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Accesso openAPI</w:t>
      </w:r>
      <w:r>
        <w:rPr>
          <w:rFonts w:ascii="Arial" w:cs="Arial" w:eastAsia="Arial" w:hAnsi="Arial"/>
          <w:sz w:val="22"/>
          <w:szCs w:val="22"/>
        </w:rPr>
        <w:t xml:space="preserve">: Usa fetch HTTP diretto con header X-API-Key e agente HTTPS per certificati self-signed. Timeout 5 s per ogni richiesta.</w:t>
      </w:r>
    </w:p>
    <w:p>
      <w:pPr>
        <w:spacing w:after="180"/>
      </w:pPr>
      <w:r>
        <w:t xml:space="preserve"/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200"/>
      </w:tblGrid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48F7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SVG Server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Node.js · Express  (porta 3001)</w:t>
            </w:r>
          </w:p>
        </w:tc>
        <w:tc>
          <w:tcPr>
            <w:tcW w:type="dxa" w:w="1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 SVG interattivi. Recupera layout e dati logici dall'openAPI (X-API-Key). Ruolo esclusivamente read-only. Supporta modalità edge per visualizzare percorsi specifici tra oggetti.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 BFF — Backend For Frontend  (porta 8080)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Strato intermedio per il visitatore del museo. Gestisce la sessione (cookie), fa da proxy autenticato verso l'API e il SVG Server, e serve il viewer React.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Sessione</w:t>
      </w:r>
      <w:r>
        <w:rPr>
          <w:rFonts w:ascii="Arial" w:cs="Arial" w:eastAsia="Arial" w:hAnsi="Arial"/>
          <w:sz w:val="22"/>
          <w:szCs w:val="22"/>
        </w:rPr>
        <w:t xml:space="preserve">: Cookie museo_session (JSON, 24h): { museo, percorso: string[], createdAt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Proxy</w:t>
      </w:r>
      <w:r>
        <w:rPr>
          <w:rFonts w:ascii="Arial" w:cs="Arial" w:eastAsia="Arial" w:hAnsi="Arial"/>
          <w:sz w:val="22"/>
          <w:szCs w:val="22"/>
        </w:rPr>
        <w:t xml:space="preserve">: Vite proxy /api → openAPI con X-API-Key iniettata; proxy /svg → SVG Server con X-API-Key iniettata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Accesso openAPI</w:t>
      </w:r>
      <w:r>
        <w:rPr>
          <w:rFonts w:ascii="Arial" w:cs="Arial" w:eastAsia="Arial" w:hAnsi="Arial"/>
          <w:sz w:val="22"/>
          <w:szCs w:val="22"/>
        </w:rPr>
        <w:t xml:space="preserve">: Tramite proxy Vite in development; in production l'API Key è configurata nel server di produzione.</w:t>
      </w:r>
    </w:p>
    <w:p>
      <w:pPr>
        <w:spacing w:after="180"/>
      </w:pPr>
      <w:r>
        <w:t xml:space="preserve"/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200"/>
      </w:tblGrid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BFF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React · Vite  (porta 8080)</w:t>
            </w:r>
          </w:p>
        </w:tc>
        <w:tc>
          <w:tcPr>
            <w:tcW w:type="dxa" w:w="1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Interfaccia visitatore. Selezione museo/percorso, navigazione SVG stanza per stanza, overlay informativo sugli oggetti. Proxy autenticato verso openAPI e SVG Server.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 Editor — Frontend amministrativo  (porta 8081)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Applicazione React per la gestione completa dei musei. Comunica con l'openAPI tramite proxy Vite, con X-API-Key iniettata automaticamente in ogni richiesta.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Funzioni chiave</w:t>
      </w:r>
      <w:r>
        <w:rPr>
          <w:rFonts w:ascii="Arial" w:cs="Arial" w:eastAsia="Arial" w:hAnsi="Arial"/>
          <w:sz w:val="22"/>
          <w:szCs w:val="22"/>
        </w:rPr>
        <w:t xml:space="preserve">: Creazione/eliminazione musei; gestione stanze e corridoi; oggetti con descrizioni multilivello (4 target × 3 lunghezze); editor percorsi con preview canvas; esportazione 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Accesso openAPI</w:t>
      </w:r>
      <w:r>
        <w:rPr>
          <w:rFonts w:ascii="Arial" w:cs="Arial" w:eastAsia="Arial" w:hAnsi="Arial"/>
          <w:sz w:val="22"/>
          <w:szCs w:val="22"/>
        </w:rPr>
        <w:t xml:space="preserve">: Proxy Vite /api → openAPI. La X-API-Key viene letta dal .env e iniettata via proxyReq.setHeader in ogni chiamata.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Eliminazione museo</w:t>
      </w:r>
      <w:r>
        <w:rPr>
          <w:rFonts w:ascii="Arial" w:cs="Arial" w:eastAsia="Arial" w:hAnsi="Arial"/>
          <w:sz w:val="22"/>
          <w:szCs w:val="22"/>
        </w:rPr>
        <w:t xml:space="preserve">: Sequenza atomica: elimina percorsi → elimina oggetti → svuota layout → DELETE museo.</w:t>
      </w:r>
    </w:p>
    <w:p>
      <w:pPr>
        <w:spacing w:after="180"/>
      </w:pPr>
      <w:r>
        <w:t xml:space="preserve"/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200"/>
      </w:tblGrid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Editor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React · Vite  (porta 8081)</w:t>
            </w:r>
          </w:p>
        </w:tc>
        <w:tc>
          <w:tcPr>
            <w:tcW w:type="dxa" w:w="1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Pannello di amministrazione. Canvas interattivo, descrizioni multilivello, editor percorsi con preview in tempo reale. Usa openAPI per tutte le operazioni CRUD tramite proxy autenticato.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pBdr>
          <w:bottom w:val="single" w:color="1B4F7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 Endpoint openAPI principali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300"/>
        <w:gridCol w:w="8000"/>
      </w:tblGrid>
      <w:tr>
        <w:trPr>
          <w:tblHeader/>
        </w:trP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Metodo</w:t>
            </w:r>
          </w:p>
        </w:tc>
        <w:tc>
          <w:tcPr>
            <w:tcW w:type="dxa" w:w="8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/musei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8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di tutti i musei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/musei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POST</w:t>
            </w:r>
          </w:p>
        </w:tc>
        <w:tc>
          <w:tcPr>
            <w:tcW w:type="dxa" w:w="8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 nuovo museo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/musei/{museo}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8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Dati completi del museo (oggetti inclusi)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/musei/{museo}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PUT</w:t>
            </w:r>
          </w:p>
        </w:tc>
        <w:tc>
          <w:tcPr>
            <w:tcW w:type="dxa" w:w="8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Aggiorna nome/metadati museo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/musei/{museo}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DELETE</w:t>
            </w:r>
          </w:p>
        </w:tc>
        <w:tc>
          <w:tcPr>
            <w:tcW w:type="dxa" w:w="8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Elimina il museo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/musei/{museo}/layout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8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Layout griglia stanze (row/col/tipo) — usato anche dal SVG Server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/musei/{museo}/layout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PUT</w:t>
            </w:r>
          </w:p>
        </w:tc>
        <w:tc>
          <w:tcPr>
            <w:tcW w:type="dxa" w:w="8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Aggiorna layout completo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/musei/{museo}/oggetti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POST</w:t>
            </w:r>
          </w:p>
        </w:tc>
        <w:tc>
          <w:tcPr>
            <w:tcW w:type="dxa" w:w="8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 nuovo oggetto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/musei/{museo}/oggetti/{oggetto}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8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Dettaglio oggetto con descrizioni — usato anche da BFF (overlay)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/musei/{museo}/oggetti/{oggetto}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PUT</w:t>
            </w:r>
          </w:p>
        </w:tc>
        <w:tc>
          <w:tcPr>
            <w:tcW w:type="dxa" w:w="8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Aggiorna oggetto (stanza, connessi, descrizioni)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/musei/{museo}/oggetti/{oggetto}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DELETE</w:t>
            </w:r>
          </w:p>
        </w:tc>
        <w:tc>
          <w:tcPr>
            <w:tcW w:type="dxa" w:w="8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Elimina oggetto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/musei/{museo}/percorsi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dxa" w:w="8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percorsi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/musei/{museo}/percorsi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POST</w:t>
            </w:r>
          </w:p>
        </w:tc>
        <w:tc>
          <w:tcPr>
            <w:tcW w:type="dxa" w:w="8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 nuovo percorso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/musei/{museo}/percorsi/{percorso}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DELETE</w:t>
            </w:r>
          </w:p>
        </w:tc>
        <w:tc>
          <w:tcPr>
            <w:tcW w:type="dxa" w:w="8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Elimina percorso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pBdr>
          <w:bottom w:val="single" w:color="1B4F7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 Configurazione — variabili .env condivise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Tutti i componenti leggono lo stesso file .env. La X-API-Key ha un valore di default configurato: una stringa lunga 128 caratteri alfanumerici. In produzione va sostituita con una chiave generata ad hoc.</w:t>
      </w:r>
    </w:p>
    <w:p>
      <w:pPr>
        <w:spacing w:after="180"/>
      </w:pPr>
      <w:r>
        <w:t xml:space="preserve"/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650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Variabile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Valore di default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MONGO_URI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F8C8D"/>
                <w:sz w:val="19"/>
                <w:szCs w:val="19"/>
              </w:rPr>
              <w:t xml:space="preserve">mongodb://localhost:27017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URI di connessione a MongoDB (usato dall'API)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API_KEY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F8C8D"/>
                <w:sz w:val="19"/>
                <w:szCs w:val="19"/>
              </w:rPr>
              <w:t xml:space="preserve">pqTxCU9b6U2h…(128 char)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Chiave di autenticazione — richiesta da tutti i client openAPI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API_HOST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F8C8D"/>
                <w:sz w:val="19"/>
                <w:szCs w:val="19"/>
              </w:rPr>
              <w:t xml:space="preserve">0.0.0.0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 su cui l'API ascolta (bind)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API_PORT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F8C8D"/>
                <w:sz w:val="19"/>
                <w:szCs w:val="19"/>
              </w:rPr>
              <w:t xml:space="preserve">3000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Porta del server API Node.js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API_CONNECT_HOST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F8C8D"/>
                <w:sz w:val="19"/>
                <w:szCs w:val="19"/>
              </w:rPr>
              <w:t xml:space="preserve">127.0.0.1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 con cui gli altri server raggiungono l'API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SVG_HOST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F8C8D"/>
                <w:sz w:val="19"/>
                <w:szCs w:val="19"/>
              </w:rPr>
              <w:t xml:space="preserve">127.0.0.1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 su cui il SVG Server ascolta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SVG_PORT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F8C8D"/>
                <w:sz w:val="19"/>
                <w:szCs w:val="19"/>
              </w:rPr>
              <w:t xml:space="preserve">3001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Porta del SVG Server Node.js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BFF_HOST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F8C8D"/>
                <w:sz w:val="19"/>
                <w:szCs w:val="19"/>
              </w:rPr>
              <w:t xml:space="preserve">0.0.0.0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 su cui il BFF ascolta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BFF_PORT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F8C8D"/>
                <w:sz w:val="19"/>
                <w:szCs w:val="19"/>
              </w:rPr>
              <w:t xml:space="preserve">8080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Porta del BFF (viewer)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top w:val="single" w:color="BDC3C7" w:sz="4" w:space="4"/>
        </w:pBdr>
        <w:spacing w:before="30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Documentazione aggiornata — Sistema Musei v2  |  API · SVG Server · BFF · Editor  |  tutti in Node.js</w:t>
      </w:r>
    </w:p>
    <w:sectPr>
      <w:pgSz w:w="12240" w:h="158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2026-03-11T10:47:38.279Z</dcterms:created>
  <dcterms:modified xsi:type="dcterms:W3CDTF">2026-03-11T10:47:38.280Z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