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_rels/document.xml.rels" ContentType="application/vnd.openxmlformats-package.relationships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Corpodotext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/>
        <w:tab/>
        <w:tab/>
        <w:t xml:space="preserve">           </w:t>
      </w:r>
      <w:r>
        <w:rPr/>
        <w:t xml:space="preserve">Guia de boas praticas para gerenciamento de Requisitos </w:t>
      </w:r>
    </w:p>
    <w:p>
      <w:pPr>
        <w:pStyle w:val="Corpodotext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/>
      </w:r>
    </w:p>
    <w:p>
      <w:pPr>
        <w:pStyle w:val="Corpodotext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/>
      </w:r>
    </w:p>
    <w:p>
      <w:pPr>
        <w:pStyle w:val="Corpodotext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/>
      </w:r>
    </w:p>
    <w:p>
      <w:pPr>
        <w:pStyle w:val="Corpodotext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/>
        <w:t>D</w:t>
      </w:r>
      <w:r>
        <w:rPr/>
        <w:t>iretrizes gerais para o gerenciamento de requisitos com base no entendimento do CMMI:</w:t>
      </w:r>
    </w:p>
    <w:p>
      <w:pPr>
        <w:pStyle w:val="Corpodotexto"/>
        <w:numPr>
          <w:ilvl w:val="0"/>
          <w:numId w:val="1"/>
        </w:numPr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Planejamento de requisitos:</w:t>
      </w:r>
    </w:p>
    <w:p>
      <w:pPr>
        <w:pStyle w:val="Corpodotexto"/>
        <w:numPr>
          <w:ilvl w:val="1"/>
          <w:numId w:val="1"/>
        </w:numPr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Identifique e envolva as partes interessadas relevantes.</w:t>
      </w:r>
    </w:p>
    <w:p>
      <w:pPr>
        <w:pStyle w:val="Corpodotexto"/>
        <w:numPr>
          <w:ilvl w:val="1"/>
          <w:numId w:val="1"/>
        </w:numPr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Defina objetivos claros e mensuráveis para o gerenciamento de requisitos.</w:t>
      </w:r>
    </w:p>
    <w:p>
      <w:pPr>
        <w:pStyle w:val="Corpodotexto"/>
        <w:numPr>
          <w:ilvl w:val="1"/>
          <w:numId w:val="1"/>
        </w:numPr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Estabeleça um processo formal para a coleta, análise e documentação dos requisitos.</w:t>
      </w:r>
    </w:p>
    <w:p>
      <w:pPr>
        <w:pStyle w:val="Corpodotexto"/>
        <w:numPr>
          <w:ilvl w:val="0"/>
          <w:numId w:val="1"/>
        </w:numPr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Elicitação de requisitos:</w:t>
      </w:r>
    </w:p>
    <w:p>
      <w:pPr>
        <w:pStyle w:val="Corpodotexto"/>
        <w:numPr>
          <w:ilvl w:val="1"/>
          <w:numId w:val="1"/>
        </w:numPr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Utilize técnicas adequadas, como entrevistas, workshops e prototipagem, para coletar informações dos stakeholders.</w:t>
      </w:r>
    </w:p>
    <w:p>
      <w:pPr>
        <w:pStyle w:val="Corpodotexto"/>
        <w:numPr>
          <w:ilvl w:val="1"/>
          <w:numId w:val="1"/>
        </w:numPr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Identifique e priorize os requisitos com base em critérios acordados.</w:t>
      </w:r>
    </w:p>
    <w:p>
      <w:pPr>
        <w:pStyle w:val="Corpodotexto"/>
        <w:numPr>
          <w:ilvl w:val="0"/>
          <w:numId w:val="1"/>
        </w:numPr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Análise e especificação de requisitos:</w:t>
      </w:r>
    </w:p>
    <w:p>
      <w:pPr>
        <w:pStyle w:val="Corpodotexto"/>
        <w:numPr>
          <w:ilvl w:val="1"/>
          <w:numId w:val="1"/>
        </w:numPr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Analise e valide os requisitos coletados para garantir sua consistência e viabilidade.</w:t>
      </w:r>
    </w:p>
    <w:p>
      <w:pPr>
        <w:pStyle w:val="Corpodotexto"/>
        <w:numPr>
          <w:ilvl w:val="1"/>
          <w:numId w:val="1"/>
        </w:numPr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Documente os requisitos de forma clara, completa e não ambígua, utilizando uma linguagem adequada.</w:t>
      </w:r>
    </w:p>
    <w:p>
      <w:pPr>
        <w:pStyle w:val="Corpodotexto"/>
        <w:numPr>
          <w:ilvl w:val="0"/>
          <w:numId w:val="1"/>
        </w:numPr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Gerenciamento de mudanças de requisitos:</w:t>
      </w:r>
    </w:p>
    <w:p>
      <w:pPr>
        <w:pStyle w:val="Corpodotexto"/>
        <w:numPr>
          <w:ilvl w:val="1"/>
          <w:numId w:val="1"/>
        </w:numPr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Estabeleça um processo formal para controlar e gerenciar as mudanças de requisitos.</w:t>
      </w:r>
    </w:p>
    <w:p>
      <w:pPr>
        <w:pStyle w:val="Corpodotexto"/>
        <w:numPr>
          <w:ilvl w:val="1"/>
          <w:numId w:val="1"/>
        </w:numPr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Avalie o impacto de cada mudança proposta antes de decidir sobre sua implementação.</w:t>
      </w:r>
    </w:p>
    <w:p>
      <w:pPr>
        <w:pStyle w:val="Corpodotexto"/>
        <w:numPr>
          <w:ilvl w:val="0"/>
          <w:numId w:val="1"/>
        </w:numPr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Rastreabilidade de requisitos:</w:t>
      </w:r>
    </w:p>
    <w:p>
      <w:pPr>
        <w:pStyle w:val="Corpodotexto"/>
        <w:numPr>
          <w:ilvl w:val="1"/>
          <w:numId w:val="1"/>
        </w:numPr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Mantenha a rastreabilidade bidirecional entre os requisitos e outros artefatos do projeto, como casos de teste e código fonte.</w:t>
      </w:r>
    </w:p>
    <w:p>
      <w:pPr>
        <w:pStyle w:val="Corpodotexto"/>
        <w:numPr>
          <w:ilvl w:val="1"/>
          <w:numId w:val="1"/>
        </w:numPr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Garanta que as mudanças nos requisitos sejam rastreáveis ao longo do ciclo de vida do projeto.</w:t>
      </w:r>
    </w:p>
    <w:p>
      <w:pPr>
        <w:pStyle w:val="Corpodotexto"/>
        <w:numPr>
          <w:ilvl w:val="0"/>
          <w:numId w:val="1"/>
        </w:numPr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Validação de requisitos:</w:t>
      </w:r>
    </w:p>
    <w:p>
      <w:pPr>
        <w:pStyle w:val="Corpodotexto"/>
        <w:numPr>
          <w:ilvl w:val="1"/>
          <w:numId w:val="1"/>
        </w:numPr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Verifique se os requisitos atendem às necessidades e expectativas dos stakeholders.</w:t>
      </w:r>
    </w:p>
    <w:p>
      <w:pPr>
        <w:pStyle w:val="Corpodotexto"/>
        <w:numPr>
          <w:ilvl w:val="1"/>
          <w:numId w:val="1"/>
        </w:numPr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Realize revisões e validações formais para garantir a adequação dos requisitos.</w:t>
      </w:r>
    </w:p>
    <w:p>
      <w:pPr>
        <w:pStyle w:val="Corpodotexto"/>
        <w:numPr>
          <w:ilvl w:val="0"/>
          <w:numId w:val="1"/>
        </w:numPr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Gerenciamento de configuração:</w:t>
      </w:r>
    </w:p>
    <w:p>
      <w:pPr>
        <w:pStyle w:val="Corpodotexto"/>
        <w:numPr>
          <w:ilvl w:val="1"/>
          <w:numId w:val="1"/>
        </w:numPr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Estabeleça um processo de controle de versão e configuração para os artefatos relacionados aos requisitos.</w:t>
      </w:r>
    </w:p>
    <w:p>
      <w:pPr>
        <w:pStyle w:val="Corpodotexto"/>
        <w:numPr>
          <w:ilvl w:val="1"/>
          <w:numId w:val="1"/>
        </w:numPr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/>
        <w:t>Garanta a integridade e rastreabilidade dos requisitos durante todo o ciclo de vida do projeto.</w:t>
      </w:r>
    </w:p>
    <w:p>
      <w:pPr>
        <w:pStyle w:val="Normal"/>
        <w:bidi w:val="0"/>
        <w:jc w:val="left"/>
        <w:rPr/>
      </w:pPr>
      <w:r>
        <w:rP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Sans">
    <w:altName w:val="Arial"/>
    <w:charset w:val="00"/>
    <w:family w:val="swiss"/>
    <w:pitch w:val="variable"/>
  </w:font>
  <w:font w:name="Symbol">
    <w:charset w:val="02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decimal"/>
      <w:lvlText w:val="%1."/>
      <w:lvlJc w:val="left"/>
      <w:pPr>
        <w:tabs>
          <w:tab w:val="num" w:pos="709"/>
        </w:tabs>
        <w:ind w:left="709" w:hanging="283"/>
      </w:pPr>
      <w:rPr/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2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</w:numbering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pt-B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pt-BR" w:eastAsia="zh-CN" w:bidi="hi-IN"/>
    </w:rPr>
  </w:style>
  <w:style w:type="character" w:styleId="Smbolosdenumerao">
    <w:name w:val="Símbolos de numeração"/>
    <w:qFormat/>
    <w:rPr/>
  </w:style>
  <w:style w:type="character" w:styleId="Marcadores">
    <w:name w:val="Marcadores"/>
    <w:qFormat/>
    <w:rPr>
      <w:rFonts w:ascii="OpenSymbol" w:hAnsi="OpenSymbol" w:eastAsia="OpenSymbol" w:cs="OpenSymbol"/>
    </w:rPr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Corpodo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orpodotexto"/>
    <w:pPr/>
    <w:rPr>
      <w:rFonts w:cs="Arial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Arial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ntTable" Target="fontTable.xml"/><Relationship Id="rId4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</TotalTime>
  <Application>LibreOffice/7.5.1.2$Windows_X86_64 LibreOffice_project/fcbaee479e84c6cd81291587d2ee68cba099e129</Application>
  <AppVersion>15.0000</AppVersion>
  <Pages>1</Pages>
  <Words>258</Words>
  <Characters>1499</Characters>
  <CharactersWithSpaces>1725</CharactersWithSpaces>
  <Paragraphs>24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2023-05-21T14:21:45Z</dcterms:created>
  <dc:creator/>
  <dc:description/>
  <dc:language>pt-BR</dc:language>
  <cp:lastModifiedBy/>
  <dcterms:modified xsi:type="dcterms:W3CDTF">2023-05-21T14:23:35Z</dcterms:modified>
  <cp:revision>1</cp:revision>
  <dc:subject/>
  <dc:title/>
</cp:coreProperties>
</file>