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E02" w:rsidRDefault="00521E02">
      <w:pPr>
        <w:pStyle w:val="Standard"/>
        <w:spacing w:before="120" w:after="120"/>
      </w:pPr>
      <w:bookmarkStart w:id="0" w:name="_GoBack"/>
      <w:bookmarkEnd w:id="0"/>
    </w:p>
    <w:p w:rsidR="00521E02" w:rsidRDefault="000E78BB">
      <w:pPr>
        <w:pStyle w:val="Standard"/>
        <w:jc w:val="center"/>
        <w:rPr>
          <w:b/>
          <w:sz w:val="36"/>
        </w:rPr>
      </w:pPr>
      <w:r>
        <w:rPr>
          <w:b/>
          <w:sz w:val="36"/>
        </w:rPr>
        <w:t>Guia de Projeto de Banco de Dados</w:t>
      </w:r>
    </w:p>
    <w:p w:rsidR="00521E02" w:rsidRDefault="00521E02">
      <w:pPr>
        <w:pStyle w:val="Standard"/>
        <w:spacing w:before="120" w:after="120"/>
      </w:pPr>
    </w:p>
    <w:p w:rsidR="00521E02" w:rsidRDefault="000E78BB">
      <w:pPr>
        <w:pStyle w:val="Ttulo"/>
        <w:jc w:val="center"/>
      </w:pPr>
      <w:r>
        <w:t>SUMÁRIO</w:t>
      </w:r>
    </w:p>
    <w:p w:rsidR="00521E02" w:rsidRDefault="000E78BB">
      <w:pPr>
        <w:pStyle w:val="Contents1"/>
        <w:tabs>
          <w:tab w:val="clear" w:pos="539"/>
          <w:tab w:val="clear" w:pos="9540"/>
          <w:tab w:val="right" w:leader="dot" w:pos="9637"/>
        </w:tabs>
      </w:pPr>
      <w:r>
        <w:rPr>
          <w:b/>
          <w:bCs w:val="0"/>
          <w:sz w:val="28"/>
          <w:szCs w:val="20"/>
        </w:rPr>
        <w:fldChar w:fldCharType="begin"/>
      </w:r>
      <w:r>
        <w:instrText xml:space="preserve"> TOC \o "1-9" \u \h </w:instrText>
      </w:r>
      <w:r>
        <w:rPr>
          <w:b/>
          <w:bCs w:val="0"/>
          <w:sz w:val="28"/>
          <w:szCs w:val="20"/>
        </w:rPr>
        <w:fldChar w:fldCharType="separate"/>
      </w:r>
      <w:hyperlink w:anchor="__RefHeading__690_1126619083" w:history="1">
        <w:r>
          <w:t>1.Introdução</w:t>
        </w:r>
        <w:r>
          <w:tab/>
          <w:t>2</w:t>
        </w:r>
      </w:hyperlink>
    </w:p>
    <w:p w:rsidR="00521E02" w:rsidRDefault="00560DD4">
      <w:pPr>
        <w:pStyle w:val="Contents1"/>
        <w:tabs>
          <w:tab w:val="clear" w:pos="539"/>
          <w:tab w:val="clear" w:pos="9540"/>
          <w:tab w:val="right" w:leader="dot" w:pos="9637"/>
        </w:tabs>
      </w:pPr>
      <w:hyperlink w:anchor="__RefHeading__692_1126619083" w:history="1">
        <w:r w:rsidR="000E78BB">
          <w:t>2.Guia de Projeto de Banco de Dados</w:t>
        </w:r>
        <w:r w:rsidR="000E78BB">
          <w:tab/>
          <w:t>2</w:t>
        </w:r>
      </w:hyperlink>
    </w:p>
    <w:p w:rsidR="00521E02" w:rsidRDefault="00560DD4">
      <w:pPr>
        <w:pStyle w:val="Contents2"/>
        <w:tabs>
          <w:tab w:val="clear" w:pos="1079"/>
          <w:tab w:val="clear" w:pos="1499"/>
          <w:tab w:val="clear" w:pos="1739"/>
          <w:tab w:val="clear" w:pos="10079"/>
          <w:tab w:val="right" w:leader="dot" w:pos="10176"/>
        </w:tabs>
      </w:pPr>
      <w:hyperlink w:anchor="__RefHeading__694_1126619083" w:history="1">
        <w:r w:rsidR="000E78BB">
          <w:t>2.1.Padrões de Nomenclatura</w:t>
        </w:r>
        <w:r w:rsidR="000E78BB">
          <w:tab/>
          <w:t>2</w:t>
        </w:r>
      </w:hyperlink>
    </w:p>
    <w:p w:rsidR="00521E02" w:rsidRDefault="00560DD4">
      <w:pPr>
        <w:pStyle w:val="Contents3"/>
        <w:tabs>
          <w:tab w:val="clear" w:pos="1702"/>
          <w:tab w:val="right" w:leader="dot" w:pos="10488"/>
        </w:tabs>
      </w:pPr>
      <w:hyperlink w:anchor="__RefHeading__696_1126619083" w:history="1">
        <w:r w:rsidR="000E78BB">
          <w:t>2.1.1.Identificadores de objeto</w:t>
        </w:r>
        <w:r w:rsidR="000E78BB">
          <w:tab/>
          <w:t>2</w:t>
        </w:r>
      </w:hyperlink>
    </w:p>
    <w:p w:rsidR="00521E02" w:rsidRDefault="00560DD4">
      <w:pPr>
        <w:pStyle w:val="Contents3"/>
        <w:tabs>
          <w:tab w:val="clear" w:pos="1702"/>
          <w:tab w:val="right" w:leader="dot" w:pos="10488"/>
        </w:tabs>
      </w:pPr>
      <w:hyperlink w:anchor="__RefHeading__698_1126619083" w:history="1">
        <w:r w:rsidR="000E78BB">
          <w:t>2.1.2.Identificadores de coluna</w:t>
        </w:r>
        <w:r w:rsidR="000E78BB">
          <w:tab/>
          <w:t>2</w:t>
        </w:r>
      </w:hyperlink>
    </w:p>
    <w:p w:rsidR="00521E02" w:rsidRDefault="00560DD4">
      <w:pPr>
        <w:pStyle w:val="Contents3"/>
        <w:tabs>
          <w:tab w:val="clear" w:pos="1702"/>
          <w:tab w:val="right" w:leader="dot" w:pos="10488"/>
        </w:tabs>
      </w:pPr>
      <w:hyperlink w:anchor="__RefHeading__700_1126619083" w:history="1">
        <w:r w:rsidR="000E78BB">
          <w:t>2.1.3.Nomeação de Arquivos</w:t>
        </w:r>
        <w:r w:rsidR="000E78BB">
          <w:tab/>
          <w:t>3</w:t>
        </w:r>
      </w:hyperlink>
    </w:p>
    <w:p w:rsidR="00521E02" w:rsidRDefault="00560DD4">
      <w:pPr>
        <w:pStyle w:val="Contents2"/>
        <w:tabs>
          <w:tab w:val="clear" w:pos="1079"/>
          <w:tab w:val="clear" w:pos="1499"/>
          <w:tab w:val="clear" w:pos="1739"/>
          <w:tab w:val="clear" w:pos="10079"/>
          <w:tab w:val="right" w:leader="dot" w:pos="10176"/>
        </w:tabs>
      </w:pPr>
      <w:hyperlink w:anchor="__RefHeading__702_1126619083" w:history="1">
        <w:r w:rsidR="000E78BB">
          <w:t>2.2.Definindo a solução</w:t>
        </w:r>
        <w:r w:rsidR="000E78BB">
          <w:tab/>
          <w:t>4</w:t>
        </w:r>
      </w:hyperlink>
    </w:p>
    <w:p w:rsidR="00521E02" w:rsidRDefault="00560DD4">
      <w:pPr>
        <w:pStyle w:val="Contents3"/>
        <w:tabs>
          <w:tab w:val="clear" w:pos="1702"/>
          <w:tab w:val="right" w:leader="dot" w:pos="10488"/>
        </w:tabs>
      </w:pPr>
      <w:hyperlink w:anchor="__RefHeading__704_1126619083" w:history="1">
        <w:r w:rsidR="000E78BB">
          <w:t>2.2.1.Evitar duplicidade de tabelas e ou campos</w:t>
        </w:r>
        <w:r w:rsidR="000E78BB">
          <w:tab/>
          <w:t>4</w:t>
        </w:r>
      </w:hyperlink>
    </w:p>
    <w:p w:rsidR="00521E02" w:rsidRDefault="00560DD4">
      <w:pPr>
        <w:pStyle w:val="Contents3"/>
        <w:tabs>
          <w:tab w:val="clear" w:pos="1702"/>
          <w:tab w:val="right" w:leader="dot" w:pos="10488"/>
        </w:tabs>
      </w:pPr>
      <w:hyperlink w:anchor="__RefHeading__706_1126619083" w:history="1">
        <w:r w:rsidR="000E78BB">
          <w:t>2.2.2.Definir chave primária para tabela</w:t>
        </w:r>
        <w:r w:rsidR="000E78BB">
          <w:tab/>
          <w:t>4</w:t>
        </w:r>
      </w:hyperlink>
    </w:p>
    <w:p w:rsidR="00521E02" w:rsidRDefault="00560DD4">
      <w:pPr>
        <w:pStyle w:val="Contents3"/>
        <w:tabs>
          <w:tab w:val="clear" w:pos="1702"/>
          <w:tab w:val="right" w:leader="dot" w:pos="10488"/>
        </w:tabs>
      </w:pPr>
      <w:hyperlink w:anchor="__RefHeading__708_1126619083" w:history="1">
        <w:r w:rsidR="000E78BB">
          <w:t>2.2.3.Manter consistência dos objetos</w:t>
        </w:r>
        <w:r w:rsidR="000E78BB">
          <w:tab/>
          <w:t>4</w:t>
        </w:r>
      </w:hyperlink>
    </w:p>
    <w:p w:rsidR="00521E02" w:rsidRDefault="00560DD4">
      <w:pPr>
        <w:pStyle w:val="Contents3"/>
        <w:tabs>
          <w:tab w:val="clear" w:pos="1702"/>
          <w:tab w:val="right" w:leader="dot" w:pos="10488"/>
        </w:tabs>
      </w:pPr>
      <w:hyperlink w:anchor="__RefHeading__710_1126619083" w:history="1">
        <w:r w:rsidR="000E78BB">
          <w:t>2.2.4.Elaborar e manter a documentação</w:t>
        </w:r>
        <w:r w:rsidR="000E78BB">
          <w:tab/>
          <w:t>4</w:t>
        </w:r>
      </w:hyperlink>
    </w:p>
    <w:p w:rsidR="00521E02" w:rsidRDefault="00560DD4">
      <w:pPr>
        <w:pStyle w:val="Contents2"/>
        <w:tabs>
          <w:tab w:val="clear" w:pos="1079"/>
          <w:tab w:val="clear" w:pos="1499"/>
          <w:tab w:val="clear" w:pos="1739"/>
          <w:tab w:val="clear" w:pos="10079"/>
          <w:tab w:val="right" w:leader="dot" w:pos="10176"/>
        </w:tabs>
      </w:pPr>
      <w:hyperlink w:anchor="__RefHeading__712_1126619083" w:history="1">
        <w:r w:rsidR="000E78BB">
          <w:t>2.3.Implementação da Solução</w:t>
        </w:r>
        <w:r w:rsidR="000E78BB">
          <w:tab/>
          <w:t>4</w:t>
        </w:r>
      </w:hyperlink>
    </w:p>
    <w:p w:rsidR="00521E02" w:rsidRDefault="00560DD4">
      <w:pPr>
        <w:pStyle w:val="Contents3"/>
        <w:tabs>
          <w:tab w:val="clear" w:pos="1702"/>
          <w:tab w:val="right" w:leader="dot" w:pos="10488"/>
        </w:tabs>
      </w:pPr>
      <w:hyperlink w:anchor="__RefHeading__714_1126619083" w:history="1">
        <w:r w:rsidR="000E78BB">
          <w:t>2.3.1.Criando Diagrama EER no MySQL Workbench</w:t>
        </w:r>
        <w:r w:rsidR="000E78BB">
          <w:tab/>
          <w:t>4</w:t>
        </w:r>
      </w:hyperlink>
    </w:p>
    <w:p w:rsidR="00521E02" w:rsidRDefault="00560DD4">
      <w:pPr>
        <w:pStyle w:val="Contents3"/>
        <w:tabs>
          <w:tab w:val="clear" w:pos="1702"/>
          <w:tab w:val="right" w:leader="dot" w:pos="10488"/>
        </w:tabs>
      </w:pPr>
      <w:hyperlink w:anchor="__RefHeading__716_1126619083" w:history="1">
        <w:r w:rsidR="000E78BB">
          <w:t>2.3.2.Gerando script SQL no MySQL Workbench</w:t>
        </w:r>
        <w:r w:rsidR="000E78BB">
          <w:tab/>
          <w:t>6</w:t>
        </w:r>
      </w:hyperlink>
    </w:p>
    <w:p w:rsidR="00521E02" w:rsidRDefault="000E78BB">
      <w:pPr>
        <w:pStyle w:val="Ttulo1"/>
        <w:pageBreakBefore/>
        <w:numPr>
          <w:ilvl w:val="0"/>
          <w:numId w:val="20"/>
        </w:numPr>
      </w:pPr>
      <w:r>
        <w:rPr>
          <w:rFonts w:eastAsia="MS Mincho"/>
          <w:bCs/>
          <w:szCs w:val="28"/>
        </w:rPr>
        <w:lastRenderedPageBreak/>
        <w:fldChar w:fldCharType="end"/>
      </w:r>
      <w:bookmarkStart w:id="1" w:name="_Toc438052316"/>
      <w:bookmarkStart w:id="2" w:name="_Toc104978832"/>
      <w:bookmarkStart w:id="3" w:name="__RefHeading__690_1126619083"/>
      <w:bookmarkEnd w:id="1"/>
      <w:bookmarkEnd w:id="2"/>
      <w:r>
        <w:t>Introdução</w:t>
      </w:r>
      <w:bookmarkEnd w:id="3"/>
    </w:p>
    <w:p w:rsidR="00521E02" w:rsidRDefault="000E78BB">
      <w:pPr>
        <w:pStyle w:val="Standard"/>
        <w:rPr>
          <w:lang w:eastAsia="en-US"/>
        </w:rPr>
      </w:pPr>
      <w:r>
        <w:rPr>
          <w:lang w:eastAsia="en-US"/>
        </w:rPr>
        <w:t>Esse guia tem como objetivo direcionar as atividades realizadas pela equipe de Projeto de Banco de Dados.</w:t>
      </w:r>
    </w:p>
    <w:p w:rsidR="00521E02" w:rsidRDefault="000E78BB">
      <w:pPr>
        <w:pStyle w:val="Ttulo1"/>
        <w:numPr>
          <w:ilvl w:val="0"/>
          <w:numId w:val="3"/>
        </w:numPr>
        <w:spacing w:before="280" w:after="280" w:line="240" w:lineRule="atLeast"/>
      </w:pPr>
      <w:bookmarkStart w:id="4" w:name="_Toc438052317"/>
      <w:bookmarkStart w:id="5" w:name="_Toc104978855"/>
      <w:bookmarkStart w:id="6" w:name="__RefHeading__692_1126619083"/>
      <w:bookmarkEnd w:id="4"/>
      <w:bookmarkEnd w:id="5"/>
      <w:r>
        <w:t>Guia de Projeto de Banco de Dados</w:t>
      </w:r>
      <w:bookmarkEnd w:id="6"/>
    </w:p>
    <w:p w:rsidR="00521E02" w:rsidRDefault="000E78BB">
      <w:pPr>
        <w:pStyle w:val="Ttulo2"/>
        <w:numPr>
          <w:ilvl w:val="1"/>
          <w:numId w:val="3"/>
        </w:numPr>
      </w:pPr>
      <w:bookmarkStart w:id="7" w:name="_Toc438052318"/>
      <w:bookmarkStart w:id="8" w:name="__RefHeading__694_1126619083"/>
      <w:bookmarkEnd w:id="7"/>
      <w:r>
        <w:t>Padrões de Nomenclatura</w:t>
      </w:r>
      <w:bookmarkEnd w:id="8"/>
    </w:p>
    <w:p w:rsidR="00521E02" w:rsidRDefault="000E78BB">
      <w:pPr>
        <w:pStyle w:val="Ttulo3"/>
        <w:numPr>
          <w:ilvl w:val="2"/>
          <w:numId w:val="3"/>
        </w:numPr>
      </w:pPr>
      <w:bookmarkStart w:id="9" w:name="__RefHeading__696_1126619083"/>
      <w:r>
        <w:t>Identificadores de objeto</w:t>
      </w:r>
      <w:bookmarkEnd w:id="9"/>
    </w:p>
    <w:p w:rsidR="00521E02" w:rsidRDefault="000E78BB">
      <w:pPr>
        <w:pStyle w:val="Standard"/>
        <w:rPr>
          <w:lang w:eastAsia="en-US"/>
        </w:rPr>
      </w:pPr>
      <w:r>
        <w:rPr>
          <w:lang w:eastAsia="en-US"/>
        </w:rPr>
        <w:t>Os identificadores de objeto (tabela/visão) devem obedecer às seguintes regras:</w:t>
      </w:r>
    </w:p>
    <w:p w:rsidR="00521E02" w:rsidRDefault="000E78BB">
      <w:pPr>
        <w:pStyle w:val="Standard"/>
        <w:numPr>
          <w:ilvl w:val="0"/>
          <w:numId w:val="21"/>
        </w:numPr>
        <w:rPr>
          <w:lang w:eastAsia="en-US"/>
        </w:rPr>
      </w:pPr>
      <w:r>
        <w:rPr>
          <w:lang w:eastAsia="en-US"/>
        </w:rPr>
        <w:t>Devem ser compostos de uma primeira parte, que identifica o tipo do objeto (</w:t>
      </w:r>
      <w:proofErr w:type="spellStart"/>
      <w:r>
        <w:rPr>
          <w:lang w:eastAsia="en-US"/>
        </w:rPr>
        <w:t>tb</w:t>
      </w:r>
      <w:proofErr w:type="spellEnd"/>
      <w:r>
        <w:rPr>
          <w:lang w:eastAsia="en-US"/>
        </w:rPr>
        <w:t xml:space="preserve"> para tabela ou </w:t>
      </w:r>
      <w:proofErr w:type="spellStart"/>
      <w:r>
        <w:rPr>
          <w:lang w:eastAsia="en-US"/>
        </w:rPr>
        <w:t>vw</w:t>
      </w:r>
      <w:proofErr w:type="spellEnd"/>
      <w:r>
        <w:rPr>
          <w:lang w:eastAsia="en-US"/>
        </w:rPr>
        <w:t xml:space="preserve"> para visão), e de uma segunda parte que deve representar o tipo de informação dos registros do objeto.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tb_cliente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vw_vendas_por_departamento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r>
        <w:rPr>
          <w:strike/>
          <w:lang w:eastAsia="en-US"/>
        </w:rPr>
        <w:t>cliente</w:t>
      </w:r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Devem fazer uso de </w:t>
      </w:r>
      <w:proofErr w:type="spellStart"/>
      <w:r>
        <w:rPr>
          <w:lang w:eastAsia="en-US"/>
        </w:rPr>
        <w:t>underscore</w:t>
      </w:r>
      <w:proofErr w:type="spellEnd"/>
      <w:r>
        <w:rPr>
          <w:lang w:eastAsia="en-US"/>
        </w:rPr>
        <w:t xml:space="preserve"> (“_”) para separar nomes compostos.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tb_cliente_cnpj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tb_clientecnpj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Devem estar no singular, e não no plural.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tb_departamento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tb_departamentos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Devem ter limite máximo de 40 caracteres.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vw_vendas_por_departamento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vw_vendas_totais_por_departamento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Devem estar em letras minúsculas.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tb_consultas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r>
        <w:rPr>
          <w:strike/>
          <w:lang w:eastAsia="en-US"/>
        </w:rPr>
        <w:t>TB_CONSULTAS</w:t>
      </w:r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Não devem possuir acentuação gráfica.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tb_solicitacao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tb_solicitação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Podem possuir um nome composto, no caso de tabelas de relacionamento.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tb_funcionario_departamento</w:t>
      </w:r>
      <w:proofErr w:type="spellEnd"/>
      <w:r>
        <w:rPr>
          <w:lang w:eastAsia="en-US"/>
        </w:rPr>
        <w:t xml:space="preserve"> ou </w:t>
      </w:r>
      <w:proofErr w:type="spellStart"/>
      <w:r>
        <w:rPr>
          <w:lang w:eastAsia="en-US"/>
        </w:rPr>
        <w:t>tb_lotacao</w:t>
      </w:r>
      <w:proofErr w:type="spellEnd"/>
      <w:r>
        <w:rPr>
          <w:lang w:eastAsia="en-US"/>
        </w:rPr>
        <w:t>, para lotação de funcionário em departamento.</w:t>
      </w:r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Devem possuir uma terminação “log”, no caso de tabelas de histórico.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tb_cliente_alteracoes_log</w:t>
      </w:r>
      <w:proofErr w:type="spellEnd"/>
      <w:r>
        <w:rPr>
          <w:lang w:eastAsia="en-US"/>
        </w:rPr>
        <w:t>, para tabela de registro de alterações no cadastro do cliente.</w:t>
      </w:r>
    </w:p>
    <w:p w:rsidR="00521E02" w:rsidRDefault="00521E02">
      <w:pPr>
        <w:pStyle w:val="Standard"/>
        <w:rPr>
          <w:lang w:eastAsia="en-US"/>
        </w:rPr>
      </w:pPr>
    </w:p>
    <w:p w:rsidR="00521E02" w:rsidRDefault="000E78BB">
      <w:pPr>
        <w:pStyle w:val="Ttulo3"/>
        <w:numPr>
          <w:ilvl w:val="2"/>
          <w:numId w:val="3"/>
        </w:numPr>
      </w:pPr>
      <w:bookmarkStart w:id="10" w:name="__RefHeading__698_1126619083"/>
      <w:r>
        <w:t>Identificadores de coluna</w:t>
      </w:r>
      <w:bookmarkEnd w:id="10"/>
    </w:p>
    <w:p w:rsidR="00521E02" w:rsidRDefault="000E78BB">
      <w:pPr>
        <w:pStyle w:val="Standard"/>
        <w:rPr>
          <w:lang w:eastAsia="en-US"/>
        </w:rPr>
      </w:pPr>
      <w:r>
        <w:rPr>
          <w:lang w:eastAsia="en-US"/>
        </w:rPr>
        <w:t>Os identificadores de coluna devem obedecer às seguintes regras:</w:t>
      </w:r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Devem ser compostos de uma primeira parte, que identifica o tipo do dado da coluna (conforme abreviação contida na Tabela 1), e de uma segunda parte que deve representar o tipo de informação da coluna.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int_codigo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codigo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Devem fazer uso de </w:t>
      </w:r>
      <w:proofErr w:type="spellStart"/>
      <w:r>
        <w:rPr>
          <w:lang w:eastAsia="en-US"/>
        </w:rPr>
        <w:t>underscore</w:t>
      </w:r>
      <w:proofErr w:type="spellEnd"/>
      <w:r>
        <w:rPr>
          <w:lang w:eastAsia="en-US"/>
        </w:rPr>
        <w:t xml:space="preserve"> (“_”) para separar nomes compostos.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vchr_nome_completo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vchr_nomecompleto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Devem estar no singular, e não no plural.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vchr_endereco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vchr_enderecos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Devem ter limite máximo de 30 caracteres, com exceção das chaves estrangeiras.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vchr_endereco_completo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vchr_endereco_completo_com_estado_e_pais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Devem estar em letras minúsculas.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dt_nascimento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r>
        <w:rPr>
          <w:strike/>
          <w:lang w:eastAsia="en-US"/>
        </w:rPr>
        <w:t>DT_NASCIMENTO</w:t>
      </w:r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Não devem possuir acentuação gráfica.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ts_emprestimo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ts_empréstimo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lastRenderedPageBreak/>
        <w:t>No caso de a coluna ser chave primária (PRIMARY KEY), o nome deve ter o prefixo “</w:t>
      </w:r>
      <w:proofErr w:type="spellStart"/>
      <w:r>
        <w:rPr>
          <w:lang w:eastAsia="en-US"/>
        </w:rPr>
        <w:t>pk</w:t>
      </w:r>
      <w:proofErr w:type="spellEnd"/>
      <w:r>
        <w:rPr>
          <w:lang w:eastAsia="en-US"/>
        </w:rPr>
        <w:t>”.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pk_int_codigo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int_codigo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No caso de a coluna ser chave estrangeira (FOREIGN KEY), o nome deve ser composto pelo prefixo “</w:t>
      </w:r>
      <w:proofErr w:type="spellStart"/>
      <w:r>
        <w:rPr>
          <w:lang w:eastAsia="en-US"/>
        </w:rPr>
        <w:t>fk</w:t>
      </w:r>
      <w:proofErr w:type="spellEnd"/>
      <w:r>
        <w:rPr>
          <w:lang w:eastAsia="en-US"/>
        </w:rPr>
        <w:t>”, pelo tipo de dado da coluna (conforme Tabela 1), pelo nome da tabela referenciada e pelo nome da coluna na tabela referenciada sem o seu tipo de dado.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fk_int_tb_departamento_codigo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fk_int_tb_departamento_int_codigo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fk_tb_departamento_int_codigo</w:t>
      </w:r>
      <w:proofErr w:type="spellEnd"/>
    </w:p>
    <w:p w:rsidR="00521E02" w:rsidRDefault="000E78BB">
      <w:pPr>
        <w:pStyle w:val="Standard"/>
        <w:numPr>
          <w:ilvl w:val="1"/>
          <w:numId w:val="11"/>
        </w:numPr>
      </w:pPr>
      <w:r>
        <w:rPr>
          <w:lang w:eastAsia="en-US"/>
        </w:rPr>
        <w:t xml:space="preserve">Ex.: </w:t>
      </w:r>
      <w:proofErr w:type="spellStart"/>
      <w:r>
        <w:rPr>
          <w:strike/>
          <w:lang w:eastAsia="en-US"/>
        </w:rPr>
        <w:t>fk_tb_departamento_codigo</w:t>
      </w:r>
      <w:proofErr w:type="spellEnd"/>
    </w:p>
    <w:p w:rsidR="00521E02" w:rsidRDefault="000E78BB">
      <w:pPr>
        <w:pStyle w:val="Standard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Opcionalmente, pode haver um outro nome para diferenciar os nomes de duas chaves estrangeiras para a mesma tabela.</w:t>
      </w:r>
    </w:p>
    <w:p w:rsidR="00521E02" w:rsidRDefault="000E78BB">
      <w:pPr>
        <w:pStyle w:val="Standard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Ex.: </w:t>
      </w:r>
      <w:proofErr w:type="spellStart"/>
      <w:r>
        <w:rPr>
          <w:lang w:eastAsia="en-US"/>
        </w:rPr>
        <w:t>fk_int_id_mandante_tb_time</w:t>
      </w:r>
      <w:proofErr w:type="spellEnd"/>
      <w:r>
        <w:rPr>
          <w:lang w:eastAsia="en-US"/>
        </w:rPr>
        <w:t xml:space="preserve"> e </w:t>
      </w:r>
      <w:proofErr w:type="spellStart"/>
      <w:r>
        <w:rPr>
          <w:lang w:eastAsia="en-US"/>
        </w:rPr>
        <w:t>fk_int_id_visitante_tb_time</w:t>
      </w:r>
      <w:proofErr w:type="spellEnd"/>
      <w:r>
        <w:rPr>
          <w:lang w:eastAsia="en-US"/>
        </w:rPr>
        <w:t>, para uma chave estrangeira para o time mandante de um jogo e uma chave estrangeira para o time visitante do mesmo jogo.</w:t>
      </w:r>
    </w:p>
    <w:p w:rsidR="00521E02" w:rsidRDefault="00521E02">
      <w:pPr>
        <w:pStyle w:val="Standard"/>
        <w:rPr>
          <w:lang w:eastAsia="en-US"/>
        </w:rPr>
      </w:pPr>
    </w:p>
    <w:p w:rsidR="00521E02" w:rsidRDefault="000E78BB">
      <w:pPr>
        <w:pStyle w:val="Standard"/>
        <w:jc w:val="center"/>
        <w:rPr>
          <w:b/>
          <w:bCs/>
          <w:lang w:eastAsia="en-US"/>
        </w:rPr>
      </w:pPr>
      <w:r>
        <w:rPr>
          <w:b/>
          <w:bCs/>
          <w:lang w:eastAsia="en-US"/>
        </w:rPr>
        <w:t>Tabela 1 – Abreviações de tipos de dado de coluna.</w:t>
      </w:r>
    </w:p>
    <w:tbl>
      <w:tblPr>
        <w:tblW w:w="9637" w:type="dxa"/>
        <w:tblInd w:w="-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2"/>
        <w:gridCol w:w="3213"/>
      </w:tblGrid>
      <w:tr w:rsidR="00521E02"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Abreviação</w:t>
            </w:r>
          </w:p>
        </w:tc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CCCCCC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Tipo do dado da coluna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Exemplo</w:t>
            </w:r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INTEGER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int</w:t>
            </w:r>
            <w:proofErr w:type="gramEnd"/>
            <w:r>
              <w:rPr>
                <w:sz w:val="18"/>
                <w:szCs w:val="18"/>
              </w:rPr>
              <w:t>_codigo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sint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SMALLINT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sint</w:t>
            </w:r>
            <w:proofErr w:type="gramEnd"/>
            <w:r>
              <w:rPr>
                <w:sz w:val="18"/>
                <w:szCs w:val="18"/>
              </w:rPr>
              <w:t>_idade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bint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BIGINT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bint</w:t>
            </w:r>
            <w:proofErr w:type="gramEnd"/>
            <w:r>
              <w:rPr>
                <w:sz w:val="18"/>
                <w:szCs w:val="18"/>
              </w:rPr>
              <w:t>_calculo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srl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SERIAL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srl</w:t>
            </w:r>
            <w:proofErr w:type="gramEnd"/>
            <w:r>
              <w:rPr>
                <w:sz w:val="18"/>
                <w:szCs w:val="18"/>
              </w:rPr>
              <w:t>_id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bsrl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BIGSERIAL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bsrl</w:t>
            </w:r>
            <w:proofErr w:type="gramEnd"/>
            <w:r>
              <w:rPr>
                <w:sz w:val="18"/>
                <w:szCs w:val="18"/>
              </w:rPr>
              <w:t>_id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real</w:t>
            </w:r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real</w:t>
            </w:r>
            <w:proofErr w:type="gramEnd"/>
            <w:r>
              <w:rPr>
                <w:sz w:val="18"/>
                <w:szCs w:val="18"/>
              </w:rPr>
              <w:t>_fator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dbl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 PRECISION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dbl</w:t>
            </w:r>
            <w:proofErr w:type="gramEnd"/>
            <w:r>
              <w:rPr>
                <w:sz w:val="18"/>
                <w:szCs w:val="18"/>
              </w:rPr>
              <w:t>_indice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num</w:t>
            </w:r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DECIMAL/NUMERIC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num</w:t>
            </w:r>
            <w:proofErr w:type="gramEnd"/>
            <w:r>
              <w:rPr>
                <w:sz w:val="18"/>
                <w:szCs w:val="18"/>
              </w:rPr>
              <w:t>_salario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vchr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vchr</w:t>
            </w:r>
            <w:proofErr w:type="gramEnd"/>
            <w:r>
              <w:rPr>
                <w:sz w:val="18"/>
                <w:szCs w:val="18"/>
              </w:rPr>
              <w:t>_nome_completo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chr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chr</w:t>
            </w:r>
            <w:proofErr w:type="gramEnd"/>
            <w:r>
              <w:rPr>
                <w:sz w:val="18"/>
                <w:szCs w:val="18"/>
              </w:rPr>
              <w:t>_uf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txt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txt</w:t>
            </w:r>
            <w:proofErr w:type="gramEnd"/>
            <w:r>
              <w:rPr>
                <w:sz w:val="18"/>
                <w:szCs w:val="18"/>
              </w:rPr>
              <w:t>_obs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dt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dt</w:t>
            </w:r>
            <w:proofErr w:type="gramEnd"/>
            <w:r>
              <w:rPr>
                <w:sz w:val="18"/>
                <w:szCs w:val="18"/>
              </w:rPr>
              <w:t>_nascimento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hr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hr</w:t>
            </w:r>
            <w:proofErr w:type="gramEnd"/>
            <w:r>
              <w:rPr>
                <w:sz w:val="18"/>
                <w:szCs w:val="18"/>
              </w:rPr>
              <w:t>_inicio_consulta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ts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TIMESTAMP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ts</w:t>
            </w:r>
            <w:proofErr w:type="gramEnd"/>
            <w:r>
              <w:rPr>
                <w:sz w:val="18"/>
                <w:szCs w:val="18"/>
              </w:rPr>
              <w:t>_cadastro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itv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itv</w:t>
            </w:r>
            <w:proofErr w:type="gramEnd"/>
            <w:r>
              <w:rPr>
                <w:sz w:val="18"/>
                <w:szCs w:val="18"/>
              </w:rPr>
              <w:t>_intervalo</w:t>
            </w:r>
            <w:proofErr w:type="spellEnd"/>
          </w:p>
        </w:tc>
      </w:tr>
      <w:tr w:rsidR="00521E02"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bool</w:t>
            </w:r>
            <w:proofErr w:type="spellEnd"/>
            <w:proofErr w:type="gramEnd"/>
          </w:p>
        </w:tc>
        <w:tc>
          <w:tcPr>
            <w:tcW w:w="3212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</w:tc>
        <w:tc>
          <w:tcPr>
            <w:tcW w:w="3213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4" w:type="dxa"/>
              <w:bottom w:w="55" w:type="dxa"/>
              <w:right w:w="55" w:type="dxa"/>
            </w:tcMar>
          </w:tcPr>
          <w:p w:rsidR="00521E02" w:rsidRDefault="000E78BB">
            <w:pPr>
              <w:pStyle w:val="TableContents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bool</w:t>
            </w:r>
            <w:proofErr w:type="gramEnd"/>
            <w:r>
              <w:rPr>
                <w:sz w:val="18"/>
                <w:szCs w:val="18"/>
              </w:rPr>
              <w:t>_ativo</w:t>
            </w:r>
            <w:proofErr w:type="spellEnd"/>
          </w:p>
        </w:tc>
      </w:tr>
    </w:tbl>
    <w:p w:rsidR="00521E02" w:rsidRDefault="00521E02">
      <w:pPr>
        <w:pStyle w:val="Standard"/>
        <w:rPr>
          <w:b/>
        </w:rPr>
      </w:pPr>
    </w:p>
    <w:p w:rsidR="00521E02" w:rsidRDefault="000E78BB">
      <w:pPr>
        <w:pStyle w:val="Ttulo3"/>
        <w:widowControl w:val="0"/>
        <w:numPr>
          <w:ilvl w:val="2"/>
          <w:numId w:val="3"/>
        </w:numPr>
      </w:pPr>
      <w:bookmarkStart w:id="11" w:name="__RefHeading__700_1126619083"/>
      <w:r>
        <w:t>Nomeação de Arquivos</w:t>
      </w:r>
      <w:bookmarkEnd w:id="11"/>
    </w:p>
    <w:p w:rsidR="00521E02" w:rsidRDefault="000E78BB">
      <w:pPr>
        <w:pStyle w:val="Standard"/>
        <w:widowControl w:val="0"/>
        <w:rPr>
          <w:lang w:eastAsia="en-US"/>
        </w:rPr>
      </w:pPr>
      <w:r>
        <w:rPr>
          <w:lang w:eastAsia="en-US"/>
        </w:rPr>
        <w:t>Os nomes dos arquivos devem obedecer às seguintes regras:</w:t>
      </w:r>
    </w:p>
    <w:p w:rsidR="00521E02" w:rsidRDefault="000E78BB">
      <w:pPr>
        <w:pStyle w:val="Standard"/>
        <w:widowControl w:val="0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Os scripts SQL devem ter extensão .</w:t>
      </w:r>
      <w:proofErr w:type="spellStart"/>
      <w:r>
        <w:rPr>
          <w:lang w:eastAsia="en-US"/>
        </w:rPr>
        <w:t>sql</w:t>
      </w:r>
      <w:proofErr w:type="spellEnd"/>
      <w:r>
        <w:rPr>
          <w:lang w:eastAsia="en-US"/>
        </w:rPr>
        <w:t>.</w:t>
      </w:r>
    </w:p>
    <w:p w:rsidR="00521E02" w:rsidRDefault="000E78BB">
      <w:pPr>
        <w:pStyle w:val="Standard"/>
        <w:widowControl w:val="0"/>
        <w:numPr>
          <w:ilvl w:val="0"/>
          <w:numId w:val="12"/>
        </w:numPr>
        <w:rPr>
          <w:lang w:eastAsia="en-US"/>
        </w:rPr>
      </w:pPr>
      <w:r>
        <w:rPr>
          <w:lang w:eastAsia="en-US"/>
        </w:rPr>
        <w:t>Devem ser compostos por “</w:t>
      </w:r>
      <w:proofErr w:type="spellStart"/>
      <w:r>
        <w:rPr>
          <w:lang w:eastAsia="en-US"/>
        </w:rPr>
        <w:t>db</w:t>
      </w:r>
      <w:proofErr w:type="spellEnd"/>
      <w:r>
        <w:rPr>
          <w:lang w:eastAsia="en-US"/>
        </w:rPr>
        <w:t>”, seguido do nome do projeto e da data (ano, mês e dia) e hora (hora, minuto e segundo) de geração do script.</w:t>
      </w:r>
    </w:p>
    <w:p w:rsidR="00521E02" w:rsidRDefault="000E78BB">
      <w:pPr>
        <w:pStyle w:val="Standard"/>
        <w:widowControl w:val="0"/>
        <w:numPr>
          <w:ilvl w:val="1"/>
          <w:numId w:val="12"/>
        </w:numPr>
      </w:pPr>
      <w:r>
        <w:rPr>
          <w:lang w:eastAsia="en-US"/>
        </w:rPr>
        <w:t>Ex.: db_loja_</w:t>
      </w:r>
      <w:bookmarkStart w:id="12" w:name="__DdeLink__844_1520715125"/>
      <w:bookmarkEnd w:id="12"/>
      <w:r>
        <w:rPr>
          <w:lang w:eastAsia="en-US"/>
        </w:rPr>
        <w:t>2017_05_10_08_50_32.sql</w:t>
      </w:r>
    </w:p>
    <w:p w:rsidR="00521E02" w:rsidRDefault="00521E02">
      <w:pPr>
        <w:pStyle w:val="Standard"/>
        <w:widowControl w:val="0"/>
      </w:pPr>
    </w:p>
    <w:p w:rsidR="00521E02" w:rsidRDefault="00521E02">
      <w:pPr>
        <w:pStyle w:val="Standard"/>
        <w:widowControl w:val="0"/>
      </w:pPr>
    </w:p>
    <w:p w:rsidR="00521E02" w:rsidRDefault="000E78BB">
      <w:pPr>
        <w:pStyle w:val="Ttulo2"/>
        <w:widowControl w:val="0"/>
        <w:numPr>
          <w:ilvl w:val="1"/>
          <w:numId w:val="3"/>
        </w:numPr>
      </w:pPr>
      <w:bookmarkStart w:id="13" w:name="__RefHeading__702_1126619083"/>
      <w:r>
        <w:t>Definindo a solução</w:t>
      </w:r>
      <w:bookmarkEnd w:id="13"/>
    </w:p>
    <w:p w:rsidR="00521E02" w:rsidRDefault="000E78BB">
      <w:pPr>
        <w:pStyle w:val="Ttulo3"/>
        <w:numPr>
          <w:ilvl w:val="2"/>
          <w:numId w:val="3"/>
        </w:numPr>
      </w:pPr>
      <w:bookmarkStart w:id="14" w:name="__RefHeading__704_1126619083"/>
      <w:r>
        <w:t>Evitar duplicidade de tabelas e ou campos</w:t>
      </w:r>
      <w:bookmarkEnd w:id="14"/>
    </w:p>
    <w:p w:rsidR="00521E02" w:rsidRDefault="000E78BB">
      <w:pPr>
        <w:pStyle w:val="Standard"/>
        <w:numPr>
          <w:ilvl w:val="0"/>
          <w:numId w:val="23"/>
        </w:numPr>
      </w:pPr>
      <w:r>
        <w:t>Antes de criar uma tabela, procurar por tabela já existente.</w:t>
      </w:r>
    </w:p>
    <w:p w:rsidR="00521E02" w:rsidRDefault="000E78BB">
      <w:pPr>
        <w:pStyle w:val="Standard"/>
        <w:numPr>
          <w:ilvl w:val="0"/>
          <w:numId w:val="13"/>
        </w:numPr>
      </w:pPr>
      <w:r>
        <w:t>Antes de criar uma coluna, verificar se uma coluna com a informação já existe e utilizá-la (se for o caso).</w:t>
      </w:r>
    </w:p>
    <w:p w:rsidR="00521E02" w:rsidRDefault="000E78BB">
      <w:pPr>
        <w:pStyle w:val="Ttulo3"/>
        <w:numPr>
          <w:ilvl w:val="2"/>
          <w:numId w:val="3"/>
        </w:numPr>
      </w:pPr>
      <w:bookmarkStart w:id="15" w:name="__RefHeading__706_1126619083"/>
      <w:r>
        <w:t>Definir chave primária para tabela</w:t>
      </w:r>
      <w:bookmarkEnd w:id="15"/>
    </w:p>
    <w:p w:rsidR="00521E02" w:rsidRDefault="000E78BB">
      <w:pPr>
        <w:pStyle w:val="Standard"/>
        <w:numPr>
          <w:ilvl w:val="0"/>
          <w:numId w:val="24"/>
        </w:numPr>
      </w:pPr>
      <w:r>
        <w:t>Cada tabela deve ter uma chave primária.</w:t>
      </w:r>
    </w:p>
    <w:p w:rsidR="00521E02" w:rsidRDefault="000E78BB">
      <w:pPr>
        <w:pStyle w:val="Standard"/>
        <w:numPr>
          <w:ilvl w:val="0"/>
          <w:numId w:val="14"/>
        </w:numPr>
      </w:pPr>
      <w:r>
        <w:lastRenderedPageBreak/>
        <w:t>A chave primária de uma tabela pode ser composta por mais de uma coluna.</w:t>
      </w:r>
    </w:p>
    <w:p w:rsidR="00521E02" w:rsidRDefault="000E78BB">
      <w:pPr>
        <w:pStyle w:val="Ttulo3"/>
        <w:numPr>
          <w:ilvl w:val="2"/>
          <w:numId w:val="3"/>
        </w:numPr>
      </w:pPr>
      <w:bookmarkStart w:id="16" w:name="__RefHeading__708_1126619083"/>
      <w:r>
        <w:t>Manter consistência dos objetos</w:t>
      </w:r>
      <w:bookmarkEnd w:id="16"/>
    </w:p>
    <w:p w:rsidR="00521E02" w:rsidRDefault="000E78BB">
      <w:pPr>
        <w:pStyle w:val="Standard"/>
        <w:numPr>
          <w:ilvl w:val="0"/>
          <w:numId w:val="25"/>
        </w:numPr>
      </w:pPr>
      <w:r>
        <w:t>Avaliar os impactos da criação de objetos e/ou colunas no sistema como um todo.</w:t>
      </w:r>
    </w:p>
    <w:p w:rsidR="00521E02" w:rsidRDefault="000E78BB">
      <w:pPr>
        <w:pStyle w:val="Standard"/>
        <w:numPr>
          <w:ilvl w:val="0"/>
          <w:numId w:val="15"/>
        </w:numPr>
      </w:pPr>
      <w:r>
        <w:t>Não excluir objetos nem colunas sem prévia autorização do responsável pelo projeto ou por pessoa designada para tal.</w:t>
      </w:r>
    </w:p>
    <w:p w:rsidR="00521E02" w:rsidRDefault="000E78BB">
      <w:pPr>
        <w:pStyle w:val="Standard"/>
        <w:numPr>
          <w:ilvl w:val="0"/>
          <w:numId w:val="15"/>
        </w:numPr>
      </w:pPr>
      <w:r>
        <w:t>Seguir o padrão de nomenclatura para tabelas e colunas, contido neste documento.</w:t>
      </w:r>
    </w:p>
    <w:p w:rsidR="00521E02" w:rsidRDefault="000E78BB">
      <w:pPr>
        <w:pStyle w:val="Ttulo3"/>
        <w:numPr>
          <w:ilvl w:val="2"/>
          <w:numId w:val="3"/>
        </w:numPr>
      </w:pPr>
      <w:bookmarkStart w:id="17" w:name="__RefHeading__710_1126619083"/>
      <w:r>
        <w:t>Elaborar e manter a documentação</w:t>
      </w:r>
      <w:bookmarkEnd w:id="17"/>
    </w:p>
    <w:p w:rsidR="00521E02" w:rsidRDefault="000E78BB">
      <w:pPr>
        <w:pStyle w:val="Standard"/>
        <w:numPr>
          <w:ilvl w:val="0"/>
          <w:numId w:val="26"/>
        </w:numPr>
      </w:pPr>
      <w:r>
        <w:t>Ao criar um objeto (tabela/visão), documentar com pelo menos as seguintes informações: breve descrição do objeto.</w:t>
      </w:r>
    </w:p>
    <w:p w:rsidR="00521E02" w:rsidRDefault="000E78BB">
      <w:pPr>
        <w:pStyle w:val="Standard"/>
        <w:numPr>
          <w:ilvl w:val="0"/>
          <w:numId w:val="16"/>
        </w:numPr>
      </w:pPr>
      <w:r>
        <w:t>Ao criar uma coluna em um objeto, documentar com pelo menos as seguintes informações: breve descrição da coluna, domínio dos dados da coluna (por exemplo, intervalo de valores possíveis) e exemplos de valores válidos para a coluna (pelo menos 3).</w:t>
      </w:r>
    </w:p>
    <w:p w:rsidR="00521E02" w:rsidRDefault="000E78BB">
      <w:pPr>
        <w:pStyle w:val="Standard"/>
        <w:numPr>
          <w:ilvl w:val="1"/>
          <w:numId w:val="16"/>
        </w:numPr>
      </w:pPr>
      <w:r>
        <w:t xml:space="preserve">Ex.: Coluna </w:t>
      </w:r>
      <w:proofErr w:type="spellStart"/>
      <w:r>
        <w:t>int_idade</w:t>
      </w:r>
      <w:proofErr w:type="spellEnd"/>
      <w:r>
        <w:t xml:space="preserve"> na tabela </w:t>
      </w:r>
      <w:proofErr w:type="spellStart"/>
      <w:r>
        <w:t>tb_cliente</w:t>
      </w:r>
      <w:proofErr w:type="spellEnd"/>
    </w:p>
    <w:p w:rsidR="00521E02" w:rsidRDefault="000E78BB">
      <w:pPr>
        <w:pStyle w:val="Standard"/>
        <w:numPr>
          <w:ilvl w:val="2"/>
          <w:numId w:val="16"/>
        </w:numPr>
      </w:pPr>
      <w:r>
        <w:t>Breve descrição: representa a idade do cliente.</w:t>
      </w:r>
    </w:p>
    <w:p w:rsidR="00521E02" w:rsidRDefault="000E78BB">
      <w:pPr>
        <w:pStyle w:val="Standard"/>
        <w:numPr>
          <w:ilvl w:val="2"/>
          <w:numId w:val="16"/>
        </w:numPr>
      </w:pPr>
      <w:r>
        <w:t>Domínio: inteiros não negativos.</w:t>
      </w:r>
    </w:p>
    <w:p w:rsidR="00521E02" w:rsidRDefault="000E78BB">
      <w:pPr>
        <w:pStyle w:val="Standard"/>
        <w:numPr>
          <w:ilvl w:val="2"/>
          <w:numId w:val="16"/>
        </w:numPr>
      </w:pPr>
      <w:r>
        <w:t>Exemplos: 0 (idade indeterminada), 1, 2, 90.</w:t>
      </w:r>
    </w:p>
    <w:p w:rsidR="00521E02" w:rsidRDefault="000E78BB">
      <w:pPr>
        <w:pStyle w:val="Standard"/>
        <w:numPr>
          <w:ilvl w:val="0"/>
          <w:numId w:val="16"/>
        </w:numPr>
      </w:pPr>
      <w:r>
        <w:t>Ao fazer qualquer alteração no projeto do banco de dados, verificar e manter a documentação do objeto e/ou coluna afetada.</w:t>
      </w:r>
    </w:p>
    <w:p w:rsidR="00521E02" w:rsidRDefault="00521E02">
      <w:pPr>
        <w:pStyle w:val="Standard"/>
        <w:widowControl w:val="0"/>
      </w:pPr>
    </w:p>
    <w:p w:rsidR="00521E02" w:rsidRDefault="000E78BB">
      <w:pPr>
        <w:pStyle w:val="Ttulo2"/>
        <w:widowControl w:val="0"/>
        <w:numPr>
          <w:ilvl w:val="1"/>
          <w:numId w:val="3"/>
        </w:numPr>
      </w:pPr>
      <w:bookmarkStart w:id="18" w:name="__RefHeading__712_1126619083"/>
      <w:r>
        <w:t>Implementação da Solução</w:t>
      </w:r>
      <w:bookmarkEnd w:id="18"/>
    </w:p>
    <w:p w:rsidR="00521E02" w:rsidRDefault="000E78BB">
      <w:pPr>
        <w:pStyle w:val="Standard"/>
        <w:widowControl w:val="0"/>
        <w:rPr>
          <w:lang w:eastAsia="en-US"/>
        </w:rPr>
      </w:pPr>
      <w:r>
        <w:rPr>
          <w:lang w:eastAsia="en-US"/>
        </w:rPr>
        <w:t>Uma vez definida a solução, seguem os passos para implementá-la.</w:t>
      </w:r>
    </w:p>
    <w:p w:rsidR="00521E02" w:rsidRDefault="000E78BB">
      <w:pPr>
        <w:pStyle w:val="Ttulo3"/>
        <w:numPr>
          <w:ilvl w:val="2"/>
          <w:numId w:val="3"/>
        </w:numPr>
      </w:pPr>
      <w:bookmarkStart w:id="19" w:name="__RefHeading__714_1126619083"/>
      <w:r>
        <w:t>Criando Diagrama EER no MySQL Workbench</w:t>
      </w:r>
      <w:bookmarkEnd w:id="19"/>
    </w:p>
    <w:p w:rsidR="00521E02" w:rsidRDefault="000E78BB">
      <w:pPr>
        <w:pStyle w:val="Standard"/>
        <w:widowControl w:val="0"/>
        <w:numPr>
          <w:ilvl w:val="0"/>
          <w:numId w:val="27"/>
        </w:numPr>
      </w:pPr>
      <w:r>
        <w:t>Executar o MySQL Workbench (versão 6.3).</w:t>
      </w:r>
    </w:p>
    <w:p w:rsidR="00521E02" w:rsidRDefault="000E78BB">
      <w:pPr>
        <w:pStyle w:val="Standard"/>
        <w:widowControl w:val="0"/>
        <w:numPr>
          <w:ilvl w:val="0"/>
          <w:numId w:val="17"/>
        </w:numPr>
      </w:pPr>
      <w:r>
        <w:t xml:space="preserve">Criar um modelo, selecionando o menu File &gt; New </w:t>
      </w:r>
      <w:proofErr w:type="spellStart"/>
      <w:r>
        <w:t>Model</w:t>
      </w:r>
      <w:proofErr w:type="spellEnd"/>
      <w:r>
        <w:t>.</w:t>
      </w:r>
    </w:p>
    <w:p w:rsidR="00521E02" w:rsidRDefault="000E78BB">
      <w:pPr>
        <w:pStyle w:val="Standard"/>
        <w:widowControl w:val="0"/>
        <w:numPr>
          <w:ilvl w:val="0"/>
          <w:numId w:val="17"/>
        </w:numPr>
      </w:pPr>
      <w:r>
        <w:t xml:space="preserve">Criar um diagrama, selecionando o menu File &gt; </w:t>
      </w:r>
      <w:proofErr w:type="spellStart"/>
      <w:r>
        <w:t>Model</w:t>
      </w:r>
      <w:proofErr w:type="spellEnd"/>
      <w:r>
        <w:t xml:space="preserve"> &gt;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.</w:t>
      </w:r>
    </w:p>
    <w:p w:rsidR="00521E02" w:rsidRDefault="000E78BB">
      <w:pPr>
        <w:pStyle w:val="Standard"/>
        <w:widowControl w:val="0"/>
        <w:numPr>
          <w:ilvl w:val="0"/>
          <w:numId w:val="17"/>
        </w:numPr>
      </w:pPr>
      <w:r>
        <w:t xml:space="preserve">As tabelas devem ser documentadas no campo </w:t>
      </w:r>
      <w:proofErr w:type="spellStart"/>
      <w:r>
        <w:t>Comment</w:t>
      </w:r>
      <w:proofErr w:type="spellEnd"/>
      <w:r>
        <w:t>, conforme figura a seguir.</w:t>
      </w:r>
    </w:p>
    <w:p w:rsidR="00521E02" w:rsidRDefault="000E78BB">
      <w:pPr>
        <w:pStyle w:val="Standard"/>
        <w:widowControl w:val="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4255200"/>
            <wp:effectExtent l="0" t="0" r="0" b="0"/>
            <wp:wrapSquare wrapText="bothSides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2552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21E02" w:rsidRDefault="00521E02">
      <w:pPr>
        <w:pStyle w:val="Standard"/>
        <w:widowControl w:val="0"/>
      </w:pPr>
    </w:p>
    <w:p w:rsidR="00521E02" w:rsidRDefault="000E78BB">
      <w:pPr>
        <w:pStyle w:val="Standard"/>
        <w:widowControl w:val="0"/>
        <w:numPr>
          <w:ilvl w:val="0"/>
          <w:numId w:val="17"/>
        </w:numPr>
      </w:pPr>
      <w:r>
        <w:t xml:space="preserve">As colunas devem ser documentadas no campo </w:t>
      </w:r>
      <w:proofErr w:type="spellStart"/>
      <w:r>
        <w:t>Comment</w:t>
      </w:r>
      <w:proofErr w:type="spellEnd"/>
      <w:r>
        <w:t xml:space="preserve"> da coluna, conforme figura a seguir.</w:t>
      </w:r>
    </w:p>
    <w:p w:rsidR="00521E02" w:rsidRDefault="00521E02">
      <w:pPr>
        <w:pStyle w:val="Standard"/>
        <w:widowControl w:val="0"/>
      </w:pPr>
    </w:p>
    <w:p w:rsidR="00521E02" w:rsidRDefault="000E78BB">
      <w:pPr>
        <w:pStyle w:val="Standard"/>
        <w:widowControl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640" cy="4257000"/>
            <wp:effectExtent l="0" t="0" r="0" b="0"/>
            <wp:wrapSquare wrapText="bothSides"/>
            <wp:docPr id="2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640" cy="4257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21E02" w:rsidRDefault="000E78BB">
      <w:pPr>
        <w:pStyle w:val="Ttulo3"/>
        <w:numPr>
          <w:ilvl w:val="2"/>
          <w:numId w:val="3"/>
        </w:numPr>
      </w:pPr>
      <w:bookmarkStart w:id="20" w:name="__RefHeading__716_1126619083"/>
      <w:r>
        <w:lastRenderedPageBreak/>
        <w:t>Gerando script SQL no MySQL Workbench</w:t>
      </w:r>
      <w:bookmarkEnd w:id="20"/>
    </w:p>
    <w:p w:rsidR="00521E02" w:rsidRDefault="00521E02">
      <w:pPr>
        <w:pStyle w:val="Standard"/>
        <w:widowControl w:val="0"/>
      </w:pPr>
    </w:p>
    <w:p w:rsidR="00521E02" w:rsidRDefault="000E78BB">
      <w:pPr>
        <w:pStyle w:val="Standard"/>
        <w:widowControl w:val="0"/>
        <w:numPr>
          <w:ilvl w:val="0"/>
          <w:numId w:val="28"/>
        </w:numPr>
      </w:pPr>
      <w:r>
        <w:t xml:space="preserve">Exportar o modelo, selecionando o menu File &gt; </w:t>
      </w:r>
      <w:proofErr w:type="spellStart"/>
      <w:r>
        <w:t>Export</w:t>
      </w:r>
      <w:proofErr w:type="spellEnd"/>
      <w:r>
        <w:t xml:space="preserve"> &gt;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Engineer</w:t>
      </w:r>
      <w:proofErr w:type="spellEnd"/>
      <w:r>
        <w:t xml:space="preserve"> SQL CREATE Script...</w:t>
      </w:r>
    </w:p>
    <w:p w:rsidR="00521E02" w:rsidRDefault="000E78BB">
      <w:pPr>
        <w:pStyle w:val="Standard"/>
        <w:widowControl w:val="0"/>
        <w:numPr>
          <w:ilvl w:val="0"/>
          <w:numId w:val="18"/>
        </w:numPr>
      </w:pPr>
      <w:r>
        <w:t xml:space="preserve">Em </w:t>
      </w:r>
      <w:proofErr w:type="spellStart"/>
      <w:r>
        <w:t>Filter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selecionar as opções </w:t>
      </w:r>
      <w:proofErr w:type="spellStart"/>
      <w:r>
        <w:t>Export</w:t>
      </w:r>
      <w:proofErr w:type="spellEnd"/>
      <w:r>
        <w:t xml:space="preserve"> MySQL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e </w:t>
      </w:r>
      <w:proofErr w:type="spellStart"/>
      <w:r>
        <w:t>Export</w:t>
      </w:r>
      <w:proofErr w:type="spellEnd"/>
      <w:r>
        <w:t xml:space="preserve"> MySQL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:rsidR="00521E02" w:rsidRDefault="00521E02">
      <w:pPr>
        <w:pStyle w:val="Standard"/>
        <w:widowControl w:val="0"/>
      </w:pPr>
    </w:p>
    <w:sectPr w:rsidR="00521E02">
      <w:headerReference w:type="default" r:id="rId9"/>
      <w:footerReference w:type="default" r:id="rId10"/>
      <w:pgSz w:w="11906" w:h="16838"/>
      <w:pgMar w:top="851" w:right="851" w:bottom="851" w:left="1418" w:header="567" w:footer="4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0DD4" w:rsidRDefault="00560DD4">
      <w:r>
        <w:separator/>
      </w:r>
    </w:p>
  </w:endnote>
  <w:endnote w:type="continuationSeparator" w:id="0">
    <w:p w:rsidR="00560DD4" w:rsidRDefault="0056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FreeSans"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8B0" w:rsidRDefault="00560DD4">
    <w:pPr>
      <w:pStyle w:val="Rodap"/>
    </w:pPr>
  </w:p>
  <w:tbl>
    <w:tblPr>
      <w:tblW w:w="97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298"/>
      <w:gridCol w:w="1704"/>
      <w:gridCol w:w="1708"/>
    </w:tblGrid>
    <w:tr w:rsidR="007148B0">
      <w:trPr>
        <w:cantSplit/>
      </w:trPr>
      <w:tc>
        <w:tcPr>
          <w:tcW w:w="6298" w:type="dxa"/>
          <w:tcBorders>
            <w:top w:val="single" w:sz="12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</w:tcPr>
        <w:p w:rsidR="007148B0" w:rsidRDefault="00560DD4">
          <w:pPr>
            <w:pStyle w:val="Rodap"/>
            <w:jc w:val="left"/>
          </w:pPr>
        </w:p>
      </w:tc>
      <w:tc>
        <w:tcPr>
          <w:tcW w:w="1704" w:type="dxa"/>
          <w:tcBorders>
            <w:top w:val="single" w:sz="12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7148B0" w:rsidRDefault="00560DD4">
          <w:pPr>
            <w:pStyle w:val="Rodap"/>
            <w:jc w:val="center"/>
            <w:rPr>
              <w:lang w:val="pt-PT"/>
            </w:rPr>
          </w:pPr>
        </w:p>
      </w:tc>
      <w:tc>
        <w:tcPr>
          <w:tcW w:w="1708" w:type="dxa"/>
          <w:tcBorders>
            <w:top w:val="single" w:sz="12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7148B0" w:rsidRDefault="000E78BB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PAGE </w:instrText>
          </w:r>
          <w:r>
            <w:rPr>
              <w:lang w:val="pt-PT"/>
            </w:rPr>
            <w:fldChar w:fldCharType="separate"/>
          </w:r>
          <w:r w:rsidR="006C5356">
            <w:rPr>
              <w:noProof/>
              <w:lang w:val="pt-PT"/>
            </w:rPr>
            <w:t>1</w:t>
          </w:r>
          <w:r>
            <w:rPr>
              <w:lang w:val="pt-PT"/>
            </w:rP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C5356">
            <w:rPr>
              <w:noProof/>
            </w:rPr>
            <w:t>6</w:t>
          </w:r>
          <w:r>
            <w:fldChar w:fldCharType="end"/>
          </w:r>
        </w:p>
      </w:tc>
    </w:tr>
  </w:tbl>
  <w:p w:rsidR="007148B0" w:rsidRDefault="000E78BB">
    <w:pPr>
      <w:pStyle w:val="Rodap"/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r>
      <w:fldChar w:fldCharType="begin"/>
    </w:r>
    <w:r>
      <w:instrText xml:space="preserve"> DOCPROPERTY "Versão Modelo" </w:instrText>
    </w:r>
    <w:r w:rsidR="006C5356">
      <w:fldChar w:fldCharType="separate"/>
    </w:r>
    <w:r w:rsidR="006C5356">
      <w:rPr>
        <w:b/>
        <w:bCs/>
      </w:rPr>
      <w:t>Erro! Nome de propriedade do documento desconhecido.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0DD4" w:rsidRDefault="00560DD4">
      <w:r>
        <w:rPr>
          <w:color w:val="000000"/>
        </w:rPr>
        <w:separator/>
      </w:r>
    </w:p>
  </w:footnote>
  <w:footnote w:type="continuationSeparator" w:id="0">
    <w:p w:rsidR="00560DD4" w:rsidRDefault="00560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38"/>
      <w:gridCol w:w="6840"/>
      <w:gridCol w:w="1442"/>
    </w:tblGrid>
    <w:tr w:rsidR="007148B0">
      <w:trPr>
        <w:cantSplit/>
      </w:trPr>
      <w:tc>
        <w:tcPr>
          <w:tcW w:w="1438" w:type="dxa"/>
          <w:tcBorders>
            <w:bottom w:val="single" w:sz="12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7148B0" w:rsidRDefault="00560DD4">
          <w:pPr>
            <w:pStyle w:val="Standard"/>
            <w:jc w:val="center"/>
            <w:rPr>
              <w:b/>
              <w:bCs/>
            </w:rPr>
          </w:pPr>
        </w:p>
      </w:tc>
      <w:tc>
        <w:tcPr>
          <w:tcW w:w="6840" w:type="dxa"/>
          <w:tcBorders>
            <w:bottom w:val="single" w:sz="12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7148B0" w:rsidRDefault="000E78BB">
          <w:pPr>
            <w:pStyle w:val="Standard"/>
            <w:jc w:val="center"/>
            <w:rPr>
              <w:b/>
              <w:bCs/>
            </w:rPr>
          </w:pPr>
          <w:r>
            <w:rPr>
              <w:b/>
              <w:bCs/>
            </w:rPr>
            <w:t>Guia de Projeto de Banco de Dados</w:t>
          </w:r>
        </w:p>
      </w:tc>
      <w:tc>
        <w:tcPr>
          <w:tcW w:w="1442" w:type="dxa"/>
          <w:tcBorders>
            <w:bottom w:val="single" w:sz="12" w:space="0" w:color="00000A"/>
          </w:tcBorders>
          <w:shd w:val="clear" w:color="auto" w:fill="FFFFFF"/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7148B0" w:rsidRDefault="00560DD4">
          <w:pPr>
            <w:pStyle w:val="Standard"/>
            <w:rPr>
              <w:b/>
            </w:rPr>
          </w:pPr>
        </w:p>
      </w:tc>
    </w:tr>
  </w:tbl>
  <w:p w:rsidR="007148B0" w:rsidRDefault="00560DD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835B4"/>
    <w:multiLevelType w:val="multilevel"/>
    <w:tmpl w:val="EB9EBBC8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0D56D81"/>
    <w:multiLevelType w:val="multilevel"/>
    <w:tmpl w:val="7876AAF8"/>
    <w:styleLink w:val="WWNum18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2" w15:restartNumberingAfterBreak="0">
    <w:nsid w:val="220006B9"/>
    <w:multiLevelType w:val="multilevel"/>
    <w:tmpl w:val="291697FC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25E21A31"/>
    <w:multiLevelType w:val="multilevel"/>
    <w:tmpl w:val="0CCA15E0"/>
    <w:styleLink w:val="WWNum15"/>
    <w:lvl w:ilvl="0">
      <w:numFmt w:val="bullet"/>
      <w:lvlText w:val=""/>
      <w:lvlJc w:val="left"/>
      <w:pPr>
        <w:ind w:left="77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13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9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5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21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7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3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9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50" w:hanging="360"/>
      </w:pPr>
      <w:rPr>
        <w:rFonts w:ascii="OpenSymbol" w:hAnsi="OpenSymbol" w:cs="OpenSymbol"/>
      </w:rPr>
    </w:lvl>
  </w:abstractNum>
  <w:abstractNum w:abstractNumId="4" w15:restartNumberingAfterBreak="0">
    <w:nsid w:val="2DA8472F"/>
    <w:multiLevelType w:val="multilevel"/>
    <w:tmpl w:val="2BB2D652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A0FF3"/>
    <w:multiLevelType w:val="multilevel"/>
    <w:tmpl w:val="FBEADE4A"/>
    <w:styleLink w:val="WWNum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A37469"/>
    <w:multiLevelType w:val="multilevel"/>
    <w:tmpl w:val="625A9E90"/>
    <w:styleLink w:val="WWNum5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"/>
      <w:lvlJc w:val="left"/>
      <w:pPr>
        <w:ind w:left="1080" w:hanging="360"/>
      </w:pPr>
      <w:rPr>
        <w:rFonts w:cs="Wingdings"/>
      </w:rPr>
    </w:lvl>
    <w:lvl w:ilvl="2">
      <w:numFmt w:val="bullet"/>
      <w:lvlText w:val=""/>
      <w:lvlJc w:val="left"/>
      <w:pPr>
        <w:ind w:left="1800" w:hanging="360"/>
      </w:pPr>
      <w:rPr>
        <w:rFonts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cs="Wingdings"/>
      </w:rPr>
    </w:lvl>
  </w:abstractNum>
  <w:abstractNum w:abstractNumId="7" w15:restartNumberingAfterBreak="0">
    <w:nsid w:val="35F24FBB"/>
    <w:multiLevelType w:val="multilevel"/>
    <w:tmpl w:val="23EA52CA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39E95B21"/>
    <w:multiLevelType w:val="multilevel"/>
    <w:tmpl w:val="A5F4F72E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47E617AD"/>
    <w:multiLevelType w:val="multilevel"/>
    <w:tmpl w:val="EED04480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4C720376"/>
    <w:multiLevelType w:val="multilevel"/>
    <w:tmpl w:val="C8C6F0B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11" w15:restartNumberingAfterBreak="0">
    <w:nsid w:val="4CBF7C1A"/>
    <w:multiLevelType w:val="multilevel"/>
    <w:tmpl w:val="AB3A54E8"/>
    <w:styleLink w:val="WWNum6"/>
    <w:lvl w:ilvl="0">
      <w:numFmt w:val="bullet"/>
      <w:lvlText w:val=""/>
      <w:lvlJc w:val="left"/>
      <w:pPr>
        <w:ind w:left="720" w:hanging="360"/>
      </w:pPr>
      <w:rPr>
        <w:rFonts w:cs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12" w15:restartNumberingAfterBreak="0">
    <w:nsid w:val="4EA426E3"/>
    <w:multiLevelType w:val="multilevel"/>
    <w:tmpl w:val="0CE6142E"/>
    <w:styleLink w:val="WWNum1"/>
    <w:lvl w:ilvl="0">
      <w:numFmt w:val="bullet"/>
      <w:lvlText w:val=""/>
      <w:lvlJc w:val="left"/>
      <w:pPr>
        <w:ind w:left="720" w:hanging="360"/>
      </w:pPr>
      <w:rPr>
        <w:rFonts w:cs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13" w15:restartNumberingAfterBreak="0">
    <w:nsid w:val="4F83175B"/>
    <w:multiLevelType w:val="multilevel"/>
    <w:tmpl w:val="4AAAE7AA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4F913BEC"/>
    <w:multiLevelType w:val="multilevel"/>
    <w:tmpl w:val="FF3AE218"/>
    <w:styleLink w:val="WW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623601F4"/>
    <w:multiLevelType w:val="multilevel"/>
    <w:tmpl w:val="33FEF632"/>
    <w:styleLink w:val="WWNum4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  <w:rPr>
        <w:rFonts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  <w:rPr>
        <w:rFonts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  <w:rPr>
        <w:rFonts w:cs="Wingdings"/>
      </w:rPr>
    </w:lvl>
  </w:abstractNum>
  <w:abstractNum w:abstractNumId="16" w15:restartNumberingAfterBreak="0">
    <w:nsid w:val="66F0631F"/>
    <w:multiLevelType w:val="multilevel"/>
    <w:tmpl w:val="F30E00F8"/>
    <w:styleLink w:val="WWNum7"/>
    <w:lvl w:ilvl="0">
      <w:numFmt w:val="bullet"/>
      <w:lvlText w:val=""/>
      <w:lvlJc w:val="left"/>
      <w:pPr>
        <w:ind w:left="720" w:hanging="360"/>
      </w:pPr>
      <w:rPr>
        <w:rFonts w:cs="Wingdings"/>
      </w:rPr>
    </w:lvl>
    <w:lvl w:ilvl="1">
      <w:numFmt w:val="bullet"/>
      <w:lvlText w:val=""/>
      <w:lvlJc w:val="left"/>
      <w:pPr>
        <w:ind w:left="1440" w:hanging="360"/>
      </w:pPr>
      <w:rPr>
        <w:rFonts w:cs="Wingdings"/>
      </w:rPr>
    </w:lvl>
    <w:lvl w:ilvl="2">
      <w:numFmt w:val="bullet"/>
      <w:lvlText w:val=""/>
      <w:lvlJc w:val="left"/>
      <w:pPr>
        <w:ind w:left="2160" w:hanging="360"/>
      </w:pPr>
      <w:rPr>
        <w:rFonts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cs="Wingdings"/>
      </w:rPr>
    </w:lvl>
  </w:abstractNum>
  <w:abstractNum w:abstractNumId="17" w15:restartNumberingAfterBreak="0">
    <w:nsid w:val="70A661E3"/>
    <w:multiLevelType w:val="multilevel"/>
    <w:tmpl w:val="15F47192"/>
    <w:styleLink w:val="WWNum1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72A62B41"/>
    <w:multiLevelType w:val="multilevel"/>
    <w:tmpl w:val="4D04F264"/>
    <w:styleLink w:val="WWNum9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4"/>
  </w:num>
  <w:num w:numId="5">
    <w:abstractNumId w:val="15"/>
  </w:num>
  <w:num w:numId="6">
    <w:abstractNumId w:val="6"/>
  </w:num>
  <w:num w:numId="7">
    <w:abstractNumId w:val="11"/>
  </w:num>
  <w:num w:numId="8">
    <w:abstractNumId w:val="16"/>
  </w:num>
  <w:num w:numId="9">
    <w:abstractNumId w:val="10"/>
  </w:num>
  <w:num w:numId="10">
    <w:abstractNumId w:val="18"/>
  </w:num>
  <w:num w:numId="11">
    <w:abstractNumId w:val="7"/>
  </w:num>
  <w:num w:numId="12">
    <w:abstractNumId w:val="13"/>
  </w:num>
  <w:num w:numId="13">
    <w:abstractNumId w:val="17"/>
  </w:num>
  <w:num w:numId="14">
    <w:abstractNumId w:val="9"/>
  </w:num>
  <w:num w:numId="15">
    <w:abstractNumId w:val="8"/>
  </w:num>
  <w:num w:numId="16">
    <w:abstractNumId w:val="3"/>
  </w:num>
  <w:num w:numId="17">
    <w:abstractNumId w:val="14"/>
  </w:num>
  <w:num w:numId="18">
    <w:abstractNumId w:val="2"/>
  </w:num>
  <w:num w:numId="19">
    <w:abstractNumId w:val="1"/>
  </w:num>
  <w:num w:numId="20">
    <w:abstractNumId w:val="5"/>
    <w:lvlOverride w:ilvl="0">
      <w:startOverride w:val="1"/>
    </w:lvlOverride>
  </w:num>
  <w:num w:numId="21">
    <w:abstractNumId w:val="7"/>
  </w:num>
  <w:num w:numId="22">
    <w:abstractNumId w:val="13"/>
  </w:num>
  <w:num w:numId="23">
    <w:abstractNumId w:val="17"/>
  </w:num>
  <w:num w:numId="24">
    <w:abstractNumId w:val="9"/>
  </w:num>
  <w:num w:numId="25">
    <w:abstractNumId w:val="8"/>
  </w:num>
  <w:num w:numId="26">
    <w:abstractNumId w:val="3"/>
  </w:num>
  <w:num w:numId="27">
    <w:abstractNumId w:val="1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02"/>
    <w:rsid w:val="000E78BB"/>
    <w:rsid w:val="00521E02"/>
    <w:rsid w:val="00560DD4"/>
    <w:rsid w:val="006C5356"/>
    <w:rsid w:val="007C2549"/>
    <w:rsid w:val="00D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B64F73-4899-4173-A48D-10E059CAE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pt-PT" w:eastAsia="pt-P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480" w:after="360"/>
      <w:outlineLvl w:val="0"/>
    </w:pPr>
    <w:rPr>
      <w:b/>
      <w:caps/>
      <w:color w:val="00000A"/>
      <w:sz w:val="24"/>
      <w:lang w:eastAsia="en-US"/>
    </w:rPr>
  </w:style>
  <w:style w:type="paragraph" w:styleId="Ttulo2">
    <w:name w:val="heading 2"/>
    <w:basedOn w:val="Standard"/>
    <w:next w:val="Standard"/>
    <w:pPr>
      <w:keepNext/>
      <w:spacing w:before="360" w:after="24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Ttulo3">
    <w:name w:val="heading 3"/>
    <w:basedOn w:val="Ttulo2"/>
    <w:next w:val="Standard"/>
    <w:pPr>
      <w:spacing w:before="240" w:after="120"/>
      <w:outlineLvl w:val="2"/>
    </w:pPr>
  </w:style>
  <w:style w:type="paragraph" w:styleId="Ttulo4">
    <w:name w:val="heading 4"/>
    <w:basedOn w:val="Standard"/>
    <w:next w:val="Standard"/>
    <w:pPr>
      <w:keepNext/>
      <w:tabs>
        <w:tab w:val="left" w:pos="360"/>
      </w:tabs>
      <w:spacing w:before="240" w:after="120"/>
      <w:outlineLvl w:val="3"/>
    </w:pPr>
    <w:rPr>
      <w:rFonts w:cs="Times New Roman"/>
      <w:b/>
      <w:color w:val="00000A"/>
      <w:sz w:val="24"/>
    </w:rPr>
  </w:style>
  <w:style w:type="paragraph" w:styleId="Ttulo5">
    <w:name w:val="heading 5"/>
    <w:basedOn w:val="Standard"/>
    <w:next w:val="Standard"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Ttulo6">
    <w:name w:val="heading 6"/>
    <w:basedOn w:val="Standard"/>
    <w:next w:val="Standard"/>
    <w:pPr>
      <w:spacing w:before="240" w:after="120"/>
      <w:outlineLvl w:val="5"/>
    </w:pPr>
    <w:rPr>
      <w:rFonts w:cs="Times New Roman"/>
      <w:b/>
      <w:i/>
      <w:color w:val="00000A"/>
      <w:lang w:eastAsia="en-US"/>
    </w:rPr>
  </w:style>
  <w:style w:type="paragraph" w:styleId="Ttulo7">
    <w:name w:val="heading 7"/>
    <w:basedOn w:val="Standard"/>
    <w:next w:val="Standard"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Ttulo8">
    <w:name w:val="heading 8"/>
    <w:basedOn w:val="Standard"/>
    <w:next w:val="Standard"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Ttulo9">
    <w:name w:val="heading 9"/>
    <w:basedOn w:val="Standard"/>
    <w:next w:val="Standard"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jc w:val="both"/>
    </w:pPr>
    <w:rPr>
      <w:rFonts w:ascii="Arial" w:hAnsi="Arial" w:cs="Arial"/>
      <w:color w:val="000000"/>
      <w:lang w:val="pt-BR" w:eastAsia="pt-B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Standard"/>
    <w:pPr>
      <w:spacing w:before="80" w:after="240"/>
    </w:pPr>
    <w:rPr>
      <w:rFonts w:cs="Times New Roman"/>
      <w:color w:val="00000A"/>
      <w:sz w:val="24"/>
      <w:lang w:eastAsia="en-U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Contents1">
    <w:name w:val="Contents 1"/>
    <w:basedOn w:val="Standard"/>
    <w:next w:val="Standard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00000A"/>
      <w:szCs w:val="28"/>
      <w:lang w:eastAsia="en-US"/>
    </w:rPr>
  </w:style>
  <w:style w:type="paragraph" w:customStyle="1" w:styleId="Contents2">
    <w:name w:val="Contents 2"/>
    <w:basedOn w:val="Standard"/>
    <w:next w:val="Standard"/>
    <w:pPr>
      <w:tabs>
        <w:tab w:val="left" w:pos="1079"/>
        <w:tab w:val="left" w:pos="1499"/>
        <w:tab w:val="left" w:pos="1739"/>
        <w:tab w:val="right" w:leader="dot" w:pos="10079"/>
      </w:tabs>
      <w:spacing w:before="120"/>
      <w:ind w:left="539"/>
    </w:pPr>
    <w:rPr>
      <w:rFonts w:eastAsia="MS Mincho"/>
      <w:bCs/>
      <w:color w:val="00000A"/>
      <w:szCs w:val="28"/>
      <w:lang w:eastAsia="en-US"/>
    </w:rPr>
  </w:style>
  <w:style w:type="paragraph" w:customStyle="1" w:styleId="Contents3">
    <w:name w:val="Contents 3"/>
    <w:basedOn w:val="Contents2"/>
    <w:next w:val="Standard"/>
    <w:pPr>
      <w:tabs>
        <w:tab w:val="clear" w:pos="1079"/>
        <w:tab w:val="clear" w:pos="1499"/>
        <w:tab w:val="clear" w:pos="1739"/>
        <w:tab w:val="clear" w:pos="10079"/>
        <w:tab w:val="left" w:pos="1702"/>
      </w:tabs>
      <w:ind w:left="851"/>
    </w:pPr>
    <w:rPr>
      <w:rFonts w:cs="Times New Roman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Instruo">
    <w:name w:val="Instrução"/>
    <w:basedOn w:val="Standard"/>
    <w:next w:val="Standard"/>
    <w:pPr>
      <w:jc w:val="left"/>
    </w:pPr>
    <w:rPr>
      <w:i/>
      <w:color w:val="0000FF"/>
    </w:r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tulo">
    <w:name w:val="Title"/>
    <w:basedOn w:val="Standard"/>
    <w:next w:val="Standard"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customStyle="1" w:styleId="Titulodocumento">
    <w:name w:val="Titulo documento"/>
    <w:basedOn w:val="Standard"/>
    <w:next w:val="Standard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Standard"/>
    <w:pPr>
      <w:spacing w:after="280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PargrafodaLista">
    <w:name w:val="List Paragraph"/>
    <w:basedOn w:val="Standard"/>
    <w:pPr>
      <w:ind w:left="708"/>
    </w:pPr>
  </w:style>
  <w:style w:type="paragraph" w:styleId="Textodebalo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Quotations">
    <w:name w:val="Quotations"/>
    <w:basedOn w:val="Standard"/>
  </w:style>
  <w:style w:type="paragraph" w:styleId="Subttulo">
    <w:name w:val="Subtitle"/>
    <w:basedOn w:val="Heading"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extodebaloCarcter">
    <w:name w:val="Texto de balão Carácter"/>
    <w:basedOn w:val="Fontepargpadro"/>
    <w:rPr>
      <w:rFonts w:ascii="Segoe UI" w:eastAsia="Segoe UI" w:hAnsi="Segoe UI" w:cs="Segoe UI"/>
      <w:color w:val="000000"/>
      <w:sz w:val="18"/>
      <w:szCs w:val="18"/>
      <w:lang w:val="pt-BR" w:eastAsia="pt-BR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OpenSymbol"/>
    </w:rPr>
  </w:style>
  <w:style w:type="character" w:customStyle="1" w:styleId="IndexLink">
    <w:name w:val="Index Link"/>
  </w:style>
  <w:style w:type="numbering" w:customStyle="1" w:styleId="Semlista1">
    <w:name w:val="Sem lista1"/>
    <w:basedOn w:val="Semlista"/>
    <w:pPr>
      <w:numPr>
        <w:numId w:val="1"/>
      </w:numPr>
    </w:pPr>
  </w:style>
  <w:style w:type="numbering" w:customStyle="1" w:styleId="WWNum1">
    <w:name w:val="WWNum1"/>
    <w:basedOn w:val="Semlista"/>
    <w:pPr>
      <w:numPr>
        <w:numId w:val="2"/>
      </w:numPr>
    </w:pPr>
  </w:style>
  <w:style w:type="numbering" w:customStyle="1" w:styleId="WWNum2">
    <w:name w:val="WWNum2"/>
    <w:basedOn w:val="Semlista"/>
    <w:pPr>
      <w:numPr>
        <w:numId w:val="3"/>
      </w:numPr>
    </w:pPr>
  </w:style>
  <w:style w:type="numbering" w:customStyle="1" w:styleId="WWNum3">
    <w:name w:val="WWNum3"/>
    <w:basedOn w:val="Semlista"/>
    <w:pPr>
      <w:numPr>
        <w:numId w:val="4"/>
      </w:numPr>
    </w:pPr>
  </w:style>
  <w:style w:type="numbering" w:customStyle="1" w:styleId="WWNum4">
    <w:name w:val="WWNum4"/>
    <w:basedOn w:val="Semlista"/>
    <w:pPr>
      <w:numPr>
        <w:numId w:val="5"/>
      </w:numPr>
    </w:pPr>
  </w:style>
  <w:style w:type="numbering" w:customStyle="1" w:styleId="WWNum5">
    <w:name w:val="WWNum5"/>
    <w:basedOn w:val="Semlista"/>
    <w:pPr>
      <w:numPr>
        <w:numId w:val="6"/>
      </w:numPr>
    </w:pPr>
  </w:style>
  <w:style w:type="numbering" w:customStyle="1" w:styleId="WWNum6">
    <w:name w:val="WWNum6"/>
    <w:basedOn w:val="Semlista"/>
    <w:pPr>
      <w:numPr>
        <w:numId w:val="7"/>
      </w:numPr>
    </w:pPr>
  </w:style>
  <w:style w:type="numbering" w:customStyle="1" w:styleId="WWNum7">
    <w:name w:val="WWNum7"/>
    <w:basedOn w:val="Semlista"/>
    <w:pPr>
      <w:numPr>
        <w:numId w:val="8"/>
      </w:numPr>
    </w:pPr>
  </w:style>
  <w:style w:type="numbering" w:customStyle="1" w:styleId="WWNum8">
    <w:name w:val="WWNum8"/>
    <w:basedOn w:val="Semlista"/>
    <w:pPr>
      <w:numPr>
        <w:numId w:val="9"/>
      </w:numPr>
    </w:pPr>
  </w:style>
  <w:style w:type="numbering" w:customStyle="1" w:styleId="WWNum9">
    <w:name w:val="WWNum9"/>
    <w:basedOn w:val="Semlista"/>
    <w:pPr>
      <w:numPr>
        <w:numId w:val="10"/>
      </w:numPr>
    </w:pPr>
  </w:style>
  <w:style w:type="numbering" w:customStyle="1" w:styleId="WWNum10">
    <w:name w:val="WWNum10"/>
    <w:basedOn w:val="Semlista"/>
    <w:pPr>
      <w:numPr>
        <w:numId w:val="11"/>
      </w:numPr>
    </w:pPr>
  </w:style>
  <w:style w:type="numbering" w:customStyle="1" w:styleId="WWNum11">
    <w:name w:val="WWNum11"/>
    <w:basedOn w:val="Semlista"/>
    <w:pPr>
      <w:numPr>
        <w:numId w:val="12"/>
      </w:numPr>
    </w:pPr>
  </w:style>
  <w:style w:type="numbering" w:customStyle="1" w:styleId="WWNum12">
    <w:name w:val="WWNum12"/>
    <w:basedOn w:val="Semlista"/>
    <w:pPr>
      <w:numPr>
        <w:numId w:val="13"/>
      </w:numPr>
    </w:pPr>
  </w:style>
  <w:style w:type="numbering" w:customStyle="1" w:styleId="WWNum13">
    <w:name w:val="WWNum13"/>
    <w:basedOn w:val="Semlista"/>
    <w:pPr>
      <w:numPr>
        <w:numId w:val="14"/>
      </w:numPr>
    </w:pPr>
  </w:style>
  <w:style w:type="numbering" w:customStyle="1" w:styleId="WWNum14">
    <w:name w:val="WWNum14"/>
    <w:basedOn w:val="Semlista"/>
    <w:pPr>
      <w:numPr>
        <w:numId w:val="15"/>
      </w:numPr>
    </w:pPr>
  </w:style>
  <w:style w:type="numbering" w:customStyle="1" w:styleId="WWNum15">
    <w:name w:val="WWNum15"/>
    <w:basedOn w:val="Semlista"/>
    <w:pPr>
      <w:numPr>
        <w:numId w:val="16"/>
      </w:numPr>
    </w:pPr>
  </w:style>
  <w:style w:type="numbering" w:customStyle="1" w:styleId="WWNum16">
    <w:name w:val="WWNum16"/>
    <w:basedOn w:val="Semlista"/>
    <w:pPr>
      <w:numPr>
        <w:numId w:val="17"/>
      </w:numPr>
    </w:pPr>
  </w:style>
  <w:style w:type="numbering" w:customStyle="1" w:styleId="WWNum17">
    <w:name w:val="WWNum17"/>
    <w:basedOn w:val="Semlista"/>
    <w:pPr>
      <w:numPr>
        <w:numId w:val="18"/>
      </w:numPr>
    </w:pPr>
  </w:style>
  <w:style w:type="numbering" w:customStyle="1" w:styleId="WWNum18">
    <w:name w:val="WWNum18"/>
    <w:basedOn w:val="Semlista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1103</Words>
  <Characters>5958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Projeto de Banco de Dados</vt:lpstr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Projeto de Banco de Dados</dc:title>
  <dc:subject>Versão 1</dc:subject>
  <dc:creator>EPP - Escritório de Projectos e Processos;EPG - Grupo de Engenharia de Processos</dc:creator>
  <cp:lastModifiedBy>Murakami Edson</cp:lastModifiedBy>
  <cp:revision>4</cp:revision>
  <cp:lastPrinted>2017-08-18T13:07:00Z</cp:lastPrinted>
  <dcterms:created xsi:type="dcterms:W3CDTF">2017-08-18T13:07:00Z</dcterms:created>
  <dcterms:modified xsi:type="dcterms:W3CDTF">2017-08-18T13:08:00Z</dcterms:modified>
</cp:coreProperties>
</file>