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3D01BC" w14:textId="77777777" w:rsidR="00DF362A" w:rsidRDefault="00DF362A">
      <w:pPr>
        <w:spacing w:after="120"/>
        <w:jc w:val="center"/>
        <w:rPr>
          <w:b/>
          <w:bCs/>
          <w:sz w:val="40"/>
          <w:szCs w:val="40"/>
        </w:rPr>
      </w:pPr>
      <w:r w:rsidRPr="00DF362A">
        <w:rPr>
          <w:b/>
          <w:bCs/>
          <w:sz w:val="40"/>
          <w:szCs w:val="40"/>
        </w:rPr>
        <w:t>The Differentiated Substrate Principle</w:t>
      </w:r>
    </w:p>
    <w:p w14:paraId="76D58A17" w14:textId="7159DD09" w:rsidR="0080302E" w:rsidRDefault="005D0123">
      <w:pPr>
        <w:spacing w:after="200"/>
        <w:jc w:val="center"/>
      </w:pPr>
      <w:r>
        <w:rPr>
          <w:b/>
          <w:bCs/>
          <w:sz w:val="32"/>
          <w:szCs w:val="32"/>
        </w:rPr>
        <w:t xml:space="preserve">What loss of differentiation does to </w:t>
      </w:r>
      <w:r w:rsidR="00DF362A">
        <w:rPr>
          <w:b/>
          <w:bCs/>
          <w:sz w:val="32"/>
          <w:szCs w:val="32"/>
        </w:rPr>
        <w:t>higher-order complexity</w:t>
      </w:r>
    </w:p>
    <w:p w14:paraId="791F9082" w14:textId="2395DC18" w:rsidR="0080302E" w:rsidRDefault="00000000">
      <w:pPr>
        <w:spacing w:after="400"/>
        <w:jc w:val="center"/>
      </w:pPr>
      <w:r>
        <w:t xml:space="preserve">Michael </w:t>
      </w:r>
      <w:r w:rsidR="00DF362A">
        <w:t>Barnathan</w:t>
      </w:r>
      <w:r w:rsidR="00DF362A">
        <w:br/>
        <w:t>May 7, 2026</w:t>
      </w:r>
    </w:p>
    <w:p w14:paraId="2C64E2F5" w14:textId="77777777" w:rsidR="00DF362A" w:rsidRDefault="00DF362A" w:rsidP="00DF362A">
      <w:pPr>
        <w:pStyle w:val="Heading1"/>
        <w:spacing w:after="200"/>
      </w:pPr>
      <w:r>
        <w:t>Abstract</w:t>
      </w:r>
    </w:p>
    <w:p w14:paraId="1E93BDA0" w14:textId="31B66644" w:rsidR="00DF362A" w:rsidRPr="00DF362A" w:rsidRDefault="00DF362A" w:rsidP="00DF362A">
      <w:r w:rsidRPr="00DF362A">
        <w:t xml:space="preserve">Complex systems are often described in terms of </w:t>
      </w:r>
      <w:r w:rsidRPr="00DF362A">
        <w:rPr>
          <w:b/>
          <w:bCs/>
        </w:rPr>
        <w:t>emergence</w:t>
      </w:r>
      <w:r w:rsidRPr="00DF362A">
        <w:t xml:space="preserve">: higher-order structure arising from lower-order interactions. Less often named is the complementary failure mode: the loss of higher-order function when the substrate beneath it becomes </w:t>
      </w:r>
      <w:r w:rsidRPr="00DF362A">
        <w:rPr>
          <w:i/>
          <w:iCs/>
        </w:rPr>
        <w:t>too uniform</w:t>
      </w:r>
      <w:r w:rsidRPr="00DF362A">
        <w:t xml:space="preserve">. This paper proposes the </w:t>
      </w:r>
      <w:r w:rsidRPr="00DF362A">
        <w:rPr>
          <w:b/>
          <w:bCs/>
        </w:rPr>
        <w:t>Differentiated Substrate Principle</w:t>
      </w:r>
      <w:r w:rsidRPr="00DF362A">
        <w:t>: systems capable of supporting complex function require lower-level component</w:t>
      </w:r>
      <w:r w:rsidR="00C92FEF">
        <w:t xml:space="preserve"> </w:t>
      </w:r>
      <w:r w:rsidRPr="00DF362A">
        <w:t xml:space="preserve">behaviors that are </w:t>
      </w:r>
      <w:r w:rsidR="00E52589">
        <w:t xml:space="preserve">functionally </w:t>
      </w:r>
      <w:r w:rsidRPr="00DF362A">
        <w:t xml:space="preserve">differentiated. When those distinctions are erased, the higher-order system may undergo </w:t>
      </w:r>
      <w:r w:rsidRPr="00DF362A">
        <w:rPr>
          <w:b/>
          <w:bCs/>
        </w:rPr>
        <w:t>effacement</w:t>
      </w:r>
      <w:r w:rsidRPr="00DF362A">
        <w:t>: the destruction, masking, or displacement of organized function by undifferentiated or homogenized behavior.</w:t>
      </w:r>
    </w:p>
    <w:p w14:paraId="353ED059" w14:textId="77777777" w:rsidR="004305FA" w:rsidRDefault="004305FA" w:rsidP="004305FA"/>
    <w:p w14:paraId="682CA1F9" w14:textId="74C96D83" w:rsidR="004305FA" w:rsidRDefault="00DF362A" w:rsidP="004305FA">
      <w:r w:rsidRPr="00DF362A">
        <w:t xml:space="preserve">This principle </w:t>
      </w:r>
      <w:r w:rsidR="00B739E8">
        <w:t xml:space="preserve">is </w:t>
      </w:r>
      <w:r w:rsidR="005D0123">
        <w:t xml:space="preserve">a general </w:t>
      </w:r>
      <w:r w:rsidR="00703005">
        <w:t xml:space="preserve">property </w:t>
      </w:r>
      <w:r w:rsidR="005D0123">
        <w:t xml:space="preserve">of </w:t>
      </w:r>
      <w:r w:rsidR="005259C2">
        <w:t>complex</w:t>
      </w:r>
      <w:r w:rsidR="00CA7283">
        <w:t xml:space="preserve"> </w:t>
      </w:r>
      <w:r w:rsidR="005D0123">
        <w:t>system</w:t>
      </w:r>
      <w:r w:rsidR="00CA7283">
        <w:t>s</w:t>
      </w:r>
      <w:r w:rsidR="005D0123">
        <w:t xml:space="preserve">. It appears </w:t>
      </w:r>
      <w:r w:rsidRPr="00DF362A">
        <w:t xml:space="preserve">across biology, oncology, </w:t>
      </w:r>
      <w:r w:rsidR="004305FA">
        <w:t xml:space="preserve">radiology, </w:t>
      </w:r>
      <w:r w:rsidR="00CA7283">
        <w:t xml:space="preserve">immunology, </w:t>
      </w:r>
      <w:r w:rsidRPr="00DF362A">
        <w:t xml:space="preserve">cybernetics, </w:t>
      </w:r>
      <w:r w:rsidR="003755EE">
        <w:t>neuro/</w:t>
      </w:r>
      <w:r w:rsidR="00B739E8">
        <w:t xml:space="preserve">cognitive science, </w:t>
      </w:r>
      <w:r w:rsidR="00C05CB8">
        <w:t xml:space="preserve">music, </w:t>
      </w:r>
      <w:r w:rsidRPr="00DF362A">
        <w:t xml:space="preserve">ecology, </w:t>
      </w:r>
      <w:r w:rsidR="00A94AD9">
        <w:t>agriculture</w:t>
      </w:r>
      <w:r w:rsidR="00A94AD9">
        <w:t xml:space="preserve">, </w:t>
      </w:r>
      <w:r w:rsidR="00CA7283">
        <w:t>epidemiology</w:t>
      </w:r>
      <w:r w:rsidR="00CA7283">
        <w:t xml:space="preserve">, </w:t>
      </w:r>
      <w:r w:rsidRPr="00DF362A">
        <w:t>sociology,</w:t>
      </w:r>
      <w:r w:rsidR="00CA7283">
        <w:t xml:space="preserve"> </w:t>
      </w:r>
      <w:r w:rsidR="005259C2">
        <w:t xml:space="preserve">economics, </w:t>
      </w:r>
      <w:r w:rsidR="004305FA">
        <w:t xml:space="preserve">thermodynamics, </w:t>
      </w:r>
      <w:r w:rsidRPr="00DF362A">
        <w:t xml:space="preserve">computation, </w:t>
      </w:r>
      <w:r w:rsidR="005D0123">
        <w:t xml:space="preserve">telecommunications, </w:t>
      </w:r>
      <w:r w:rsidR="005D0123">
        <w:t xml:space="preserve">information theory, </w:t>
      </w:r>
      <w:r w:rsidR="00B739E8">
        <w:t xml:space="preserve">artificial intelligence, </w:t>
      </w:r>
      <w:r w:rsidRPr="00DF362A">
        <w:t>and security</w:t>
      </w:r>
      <w:r w:rsidR="00B739E8">
        <w:t xml:space="preserve"> – each time under a different domain-specific </w:t>
      </w:r>
      <w:r w:rsidR="00C05CB8">
        <w:t>vocabulary</w:t>
      </w:r>
      <w:r w:rsidR="004305FA">
        <w:t xml:space="preserve"> and ontology</w:t>
      </w:r>
      <w:r w:rsidRPr="00DF362A">
        <w:t>.</w:t>
      </w:r>
      <w:r w:rsidR="004305FA">
        <w:t xml:space="preserve"> By </w:t>
      </w:r>
      <w:r w:rsidR="005D0123">
        <w:t>making the generalization explicit</w:t>
      </w:r>
      <w:r w:rsidR="004305FA">
        <w:t xml:space="preserve">, we hope to </w:t>
      </w:r>
      <w:r w:rsidR="00C92FEF">
        <w:t>bridge</w:t>
      </w:r>
      <w:r w:rsidR="00E52589">
        <w:t xml:space="preserve"> insights across </w:t>
      </w:r>
      <w:r w:rsidR="00C92FEF">
        <w:t>discipline</w:t>
      </w:r>
      <w:r w:rsidR="00E52589">
        <w:t>s</w:t>
      </w:r>
      <w:r w:rsidR="004305FA">
        <w:t>.</w:t>
      </w:r>
    </w:p>
    <w:p w14:paraId="4BCB1C67" w14:textId="77777777" w:rsidR="004305FA" w:rsidRDefault="004305FA" w:rsidP="004305FA"/>
    <w:p w14:paraId="255BFEFB" w14:textId="144F1673" w:rsidR="005259C2" w:rsidRDefault="00A94AD9" w:rsidP="004305FA">
      <w:r>
        <w:t xml:space="preserve">This principle is not binary, but can be graded and measured as an indicator of the system’s health, often through measures of </w:t>
      </w:r>
      <w:r w:rsidR="002A6F27">
        <w:t>functionally useful</w:t>
      </w:r>
      <w:r w:rsidR="00C3036F">
        <w:t xml:space="preserve"> </w:t>
      </w:r>
      <w:r w:rsidR="00C3036F" w:rsidRPr="00C3036F">
        <w:rPr>
          <w:b/>
          <w:bCs/>
        </w:rPr>
        <w:t>diversity</w:t>
      </w:r>
      <w:r w:rsidR="00343971" w:rsidRPr="00343971">
        <w:t xml:space="preserve">, </w:t>
      </w:r>
      <w:r w:rsidRPr="00A94AD9">
        <w:rPr>
          <w:b/>
          <w:bCs/>
        </w:rPr>
        <w:t>entropy</w:t>
      </w:r>
      <w:r w:rsidR="00343971" w:rsidRPr="00343971">
        <w:t>, or</w:t>
      </w:r>
      <w:r w:rsidR="00343971">
        <w:rPr>
          <w:b/>
          <w:bCs/>
        </w:rPr>
        <w:t xml:space="preserve"> degree of differentiation</w:t>
      </w:r>
      <w:r>
        <w:t xml:space="preserve">. </w:t>
      </w:r>
      <w:r w:rsidR="00331E23">
        <w:t>C</w:t>
      </w:r>
      <w:r>
        <w:t xml:space="preserve">omplex systems </w:t>
      </w:r>
      <w:r w:rsidR="00331E23">
        <w:t xml:space="preserve">often encourage diversity </w:t>
      </w:r>
      <w:r>
        <w:t xml:space="preserve">as a form of </w:t>
      </w:r>
      <w:r w:rsidR="00C3036F">
        <w:t>resilience</w:t>
      </w:r>
      <w:r>
        <w:t xml:space="preserve"> or capacitance, or to </w:t>
      </w:r>
      <w:r w:rsidR="00C3036F">
        <w:t>cover</w:t>
      </w:r>
      <w:r>
        <w:t xml:space="preserve"> a high-dimensional space. </w:t>
      </w:r>
      <w:r w:rsidR="00C3036F">
        <w:t xml:space="preserve">For example, </w:t>
      </w:r>
      <w:r w:rsidR="00C3036F" w:rsidRPr="00C3036F">
        <w:t xml:space="preserve">V(D)J </w:t>
      </w:r>
      <w:r w:rsidR="00331E23">
        <w:t>r</w:t>
      </w:r>
      <w:r w:rsidR="00C3036F" w:rsidRPr="00C3036F">
        <w:t>ecombination</w:t>
      </w:r>
      <w:r w:rsidR="00C3036F">
        <w:t xml:space="preserve"> in lymphocytes produces a highly variant </w:t>
      </w:r>
      <w:r w:rsidR="00331E23">
        <w:t>immune</w:t>
      </w:r>
      <w:r w:rsidR="00C3036F">
        <w:t xml:space="preserve"> response profile, which is used to satisfy Ashby’s “Law of Requisite Variety”</w:t>
      </w:r>
      <w:r w:rsidR="000A731B">
        <w:t xml:space="preserve"> (Ashby, 1956) </w:t>
      </w:r>
      <w:r w:rsidR="00C3036F">
        <w:t>against a similarly wide array of potential pathogens. Meiosis and</w:t>
      </w:r>
      <w:r w:rsidR="00331E23">
        <w:t xml:space="preserve"> crossover </w:t>
      </w:r>
      <w:r w:rsidR="00C3036F">
        <w:t>exploit similar combinatorics to increase population fitness, weight</w:t>
      </w:r>
      <w:r w:rsidR="00343971">
        <w:t xml:space="preserve">ed </w:t>
      </w:r>
      <w:r w:rsidR="00C3036F">
        <w:t xml:space="preserve">towards </w:t>
      </w:r>
      <w:r w:rsidR="00E52589">
        <w:t xml:space="preserve">reusing solutions from </w:t>
      </w:r>
      <w:r w:rsidR="00C3036F">
        <w:t>other successful organisms through sexual reproduction and selection.</w:t>
      </w:r>
      <w:r w:rsidR="00E52589">
        <w:t xml:space="preserve"> </w:t>
      </w:r>
      <w:r w:rsidR="00331E23">
        <w:t xml:space="preserve">Conservationists measure and restore </w:t>
      </w:r>
      <w:r w:rsidR="0095221C">
        <w:t>biodiversity to promote ecosystem health</w:t>
      </w:r>
      <w:r w:rsidR="00331E23">
        <w:t>.</w:t>
      </w:r>
    </w:p>
    <w:p w14:paraId="7E7B9C0F" w14:textId="77777777" w:rsidR="00F02C62" w:rsidRDefault="00F02C62" w:rsidP="004305FA"/>
    <w:p w14:paraId="71CC694D" w14:textId="1B10AF73" w:rsidR="00C46F84" w:rsidRDefault="00F02C62" w:rsidP="00343971">
      <w:r>
        <w:t xml:space="preserve">Neither is effacement always linear. Complex systems can typically carry dedifferentiation or diversity loss to a tipping point, before which the degradation of the system is </w:t>
      </w:r>
      <w:r w:rsidR="00800342">
        <w:rPr>
          <w:i/>
          <w:iCs/>
        </w:rPr>
        <w:t xml:space="preserve">latent </w:t>
      </w:r>
      <w:r>
        <w:t>and beyond which the system may abruptly collapse.</w:t>
      </w:r>
      <w:r w:rsidR="00894849">
        <w:t xml:space="preserve"> Importantly, this tipping point itself is seldom static. Crop monocultures such as the Gros Michel banana may thrive</w:t>
      </w:r>
      <w:r w:rsidR="00577147">
        <w:t xml:space="preserve"> indefinitely…</w:t>
      </w:r>
      <w:r w:rsidR="00894849">
        <w:t xml:space="preserve"> until a stressor such as Panama disease arrives, </w:t>
      </w:r>
      <w:r w:rsidR="002176DC">
        <w:t xml:space="preserve">collapsing </w:t>
      </w:r>
      <w:r w:rsidR="00894849">
        <w:t>the viability of the cultivar.</w:t>
      </w:r>
      <w:r w:rsidR="00122E04">
        <w:t xml:space="preserve"> </w:t>
      </w:r>
      <w:r w:rsidR="004D33EC">
        <w:t xml:space="preserve">Measuring the latent health of a system becomes critical in this situation. </w:t>
      </w:r>
      <w:r w:rsidR="00122E04">
        <w:t xml:space="preserve">We </w:t>
      </w:r>
      <w:r w:rsidR="004D33EC">
        <w:t xml:space="preserve">propose several </w:t>
      </w:r>
      <w:r w:rsidR="00122E04">
        <w:t>graph theoretic measures</w:t>
      </w:r>
      <w:r w:rsidR="006678DC">
        <w:t xml:space="preserve"> </w:t>
      </w:r>
      <w:r w:rsidR="00122E04">
        <w:t xml:space="preserve">that can </w:t>
      </w:r>
      <w:r w:rsidR="002176DC">
        <w:t>measur</w:t>
      </w:r>
      <w:r w:rsidR="006678DC">
        <w:t>e</w:t>
      </w:r>
      <w:r w:rsidR="002176DC">
        <w:t xml:space="preserve"> resilience of </w:t>
      </w:r>
      <w:r w:rsidR="004D33EC">
        <w:t xml:space="preserve">these </w:t>
      </w:r>
      <w:r w:rsidR="002176DC">
        <w:t xml:space="preserve">systems </w:t>
      </w:r>
      <w:r w:rsidR="004D33EC">
        <w:t xml:space="preserve">through the health of the “dance” of their constituent components, as well as inform the location of potential </w:t>
      </w:r>
      <w:r w:rsidR="00122E04">
        <w:t>tipping point</w:t>
      </w:r>
      <w:r w:rsidR="002176DC">
        <w:t>s</w:t>
      </w:r>
      <w:r w:rsidR="00122E04">
        <w:t>.</w:t>
      </w:r>
    </w:p>
    <w:p w14:paraId="329DA450" w14:textId="77777777" w:rsidR="002176DC" w:rsidRDefault="002176DC" w:rsidP="00343971"/>
    <w:p w14:paraId="46651AB9" w14:textId="4CD6EFF5" w:rsidR="00343971" w:rsidRDefault="00C46F84" w:rsidP="00343971">
      <w:r>
        <w:t>Finally</w:t>
      </w:r>
      <w:r w:rsidR="00343971">
        <w:t xml:space="preserve">, the process of effacement is not always irreversible – sometimes higher-level complexity can re-emerge with redifferentiation of lower-level components. A particular form of cancer, </w:t>
      </w:r>
      <w:r w:rsidR="00343971" w:rsidRPr="00DF362A">
        <w:t>acute promyelocytic leukemia</w:t>
      </w:r>
      <w:r w:rsidR="00343971">
        <w:t xml:space="preserve"> (APL), can be induced to re-differentiate through therapy with </w:t>
      </w:r>
      <w:r w:rsidR="00343971" w:rsidRPr="00DF362A">
        <w:t>all-</w:t>
      </w:r>
      <w:r w:rsidR="00343971" w:rsidRPr="00DF362A">
        <w:lastRenderedPageBreak/>
        <w:t>trans retinoic acid</w:t>
      </w:r>
      <w:r w:rsidR="00343971">
        <w:t xml:space="preserve"> (ATRA)</w:t>
      </w:r>
      <w:r w:rsidR="00343971">
        <w:t xml:space="preserve"> due to a common causative genetic translocation, resulting in extremely high cure rates</w:t>
      </w:r>
      <w:r w:rsidR="00343971">
        <w:t xml:space="preserve"> </w:t>
      </w:r>
      <w:r w:rsidR="00343971">
        <w:t xml:space="preserve">in </w:t>
      </w:r>
      <w:r w:rsidR="00343971" w:rsidRPr="00DF362A">
        <w:t xml:space="preserve">modern </w:t>
      </w:r>
      <w:r w:rsidR="00343971">
        <w:t xml:space="preserve">treatment </w:t>
      </w:r>
      <w:r w:rsidR="00343971" w:rsidRPr="00DF362A">
        <w:t>regimens</w:t>
      </w:r>
      <w:r w:rsidR="00343971">
        <w:t>.</w:t>
      </w:r>
      <w:r w:rsidR="00343971" w:rsidRPr="00DF362A">
        <w:t xml:space="preserve"> </w:t>
      </w:r>
      <w:r w:rsidR="00343971">
        <w:t>Similar</w:t>
      </w:r>
      <w:r w:rsidR="00343971" w:rsidRPr="00DF362A">
        <w:t xml:space="preserve"> conceptual pattern</w:t>
      </w:r>
      <w:r w:rsidR="00343971">
        <w:t>s</w:t>
      </w:r>
      <w:r w:rsidR="00343971" w:rsidRPr="00DF362A">
        <w:t xml:space="preserve"> appear in cybernetic requisite variety, ecological response diversity, social </w:t>
      </w:r>
      <w:r w:rsidR="00343971">
        <w:t>organic solidarity</w:t>
      </w:r>
      <w:r w:rsidR="00343971" w:rsidRPr="00DF362A">
        <w:t>, computational symmetry breaking, and monoculture risk in security.</w:t>
      </w:r>
      <w:r w:rsidR="00ED6EC7">
        <w:t xml:space="preserve"> Recovery from effacement is itself an interesting area worthy of further exploration.</w:t>
      </w:r>
    </w:p>
    <w:p w14:paraId="5D83FAF4" w14:textId="77777777" w:rsidR="00C92FEF" w:rsidRDefault="00C92FEF" w:rsidP="004305FA"/>
    <w:p w14:paraId="05A68A54" w14:textId="77777777" w:rsidR="00DF362A" w:rsidRPr="00DF362A" w:rsidRDefault="00DF362A" w:rsidP="002A6F27">
      <w:pPr>
        <w:pStyle w:val="Heading1"/>
      </w:pPr>
      <w:r w:rsidRPr="00DF362A">
        <w:t>1. Introduction</w:t>
      </w:r>
    </w:p>
    <w:p w14:paraId="2BAE375D" w14:textId="7656D515" w:rsidR="00D71E06" w:rsidRDefault="00F04578" w:rsidP="00DF362A">
      <w:r w:rsidRPr="00F04578">
        <w:t xml:space="preserve">Complexity is not produced by accumulation alone. It arises when parts become different in ways the whole can use. Cells become organs through tissue architecture and specialization. Immune cells become an immune </w:t>
      </w:r>
      <w:r w:rsidRPr="00F04578">
        <w:rPr>
          <w:i/>
          <w:iCs/>
        </w:rPr>
        <w:t>system</w:t>
      </w:r>
      <w:r w:rsidRPr="00F04578">
        <w:t xml:space="preserve"> only through a diversified repertoire of receptors, memory, and response profiles. Species become ecosystems through niches, dependencies, and differential responses to stress. Institutions become societies by taking on distinct </w:t>
      </w:r>
      <w:r>
        <w:t xml:space="preserve">mutually supportive </w:t>
      </w:r>
      <w:r w:rsidRPr="00F04578">
        <w:t xml:space="preserve">roles; economic actors become markets by holding different information, preferences, and strategies; systems </w:t>
      </w:r>
      <w:r>
        <w:t xml:space="preserve">such as computer networks and aviation </w:t>
      </w:r>
      <w:r w:rsidRPr="00F04578">
        <w:t xml:space="preserve">become </w:t>
      </w:r>
      <w:r>
        <w:t xml:space="preserve">robust </w:t>
      </w:r>
      <w:r w:rsidRPr="00F04578">
        <w:t xml:space="preserve">through layered boundaries, independent controls, and </w:t>
      </w:r>
      <w:r>
        <w:t xml:space="preserve">uncorrelation of </w:t>
      </w:r>
      <w:r w:rsidRPr="00F04578">
        <w:t>failure modes.</w:t>
      </w:r>
    </w:p>
    <w:p w14:paraId="1C2B88DF" w14:textId="77777777" w:rsidR="003E38DB" w:rsidRDefault="003E38DB" w:rsidP="00DF362A"/>
    <w:p w14:paraId="3CF50B1F" w14:textId="300F0FE0" w:rsidR="00F04578" w:rsidRPr="00C62FF8" w:rsidRDefault="00C62FF8" w:rsidP="00DF362A">
      <w:r>
        <w:t xml:space="preserve">Because all complex domains of knowledge employ abstraction to describe </w:t>
      </w:r>
      <w:r w:rsidR="00CF5135">
        <w:t xml:space="preserve">reality </w:t>
      </w:r>
      <w:r>
        <w:t xml:space="preserve">(yes, even physics), each has </w:t>
      </w:r>
      <w:r w:rsidR="00F04578">
        <w:t xml:space="preserve">built up specific vocabulary to describe their own flavor of emergence. Cells </w:t>
      </w:r>
      <w:r>
        <w:t>“</w:t>
      </w:r>
      <w:r w:rsidR="00F04578">
        <w:t>differentiate</w:t>
      </w:r>
      <w:r>
        <w:t>”</w:t>
      </w:r>
      <w:r w:rsidR="00F04578">
        <w:t xml:space="preserve">; humans specialize and </w:t>
      </w:r>
      <w:r>
        <w:t>“</w:t>
      </w:r>
      <w:r w:rsidR="00F04578">
        <w:t>divide labor</w:t>
      </w:r>
      <w:r>
        <w:t xml:space="preserve">” </w:t>
      </w:r>
      <w:r w:rsidR="00F04578">
        <w:t>in organic solidarity (Durkhim 1893), ant colonies assume “castes”</w:t>
      </w:r>
      <w:r>
        <w:t>, animals occupy “ecological niches”, economic actors “arbitrage market inefficiencies”, and so on</w:t>
      </w:r>
      <w:r w:rsidR="00B31435">
        <w:t>. The result is a higher order abstraction that we can talk about as a noun with its own predictable set of properties and behaviors: a “market”, “ecosystem”, “organism”, or “society”</w:t>
      </w:r>
      <w:r>
        <w:t>.</w:t>
      </w:r>
      <w:r w:rsidR="00661D91">
        <w:t xml:space="preserve"> </w:t>
      </w:r>
      <w:r>
        <w:t>Though the substrates differ in important ways, the commonality is</w:t>
      </w:r>
      <w:r w:rsidR="003755EE">
        <w:t xml:space="preserve"> a dance of</w:t>
      </w:r>
      <w:r>
        <w:t xml:space="preserve"> </w:t>
      </w:r>
      <w:r w:rsidR="00A71954">
        <w:rPr>
          <w:b/>
          <w:bCs/>
        </w:rPr>
        <w:t>patterned</w:t>
      </w:r>
      <w:r>
        <w:rPr>
          <w:b/>
          <w:bCs/>
        </w:rPr>
        <w:t>, coordinated behavior</w:t>
      </w:r>
      <w:r>
        <w:t xml:space="preserve"> </w:t>
      </w:r>
      <w:r w:rsidR="00B31435">
        <w:t xml:space="preserve">that </w:t>
      </w:r>
      <w:r w:rsidR="00A71954">
        <w:t>lend</w:t>
      </w:r>
      <w:r w:rsidR="000A6DEA">
        <w:t>s</w:t>
      </w:r>
      <w:r w:rsidR="00F26010">
        <w:t xml:space="preserve"> </w:t>
      </w:r>
      <w:r w:rsidR="00B31435">
        <w:t>the higher order abstraction</w:t>
      </w:r>
      <w:r w:rsidR="00F26010">
        <w:t xml:space="preserve"> its properties.</w:t>
      </w:r>
    </w:p>
    <w:p w14:paraId="68C6FCA5" w14:textId="77777777" w:rsidR="00F04578" w:rsidRPr="00DF362A" w:rsidRDefault="00F04578" w:rsidP="00DF362A"/>
    <w:p w14:paraId="3745A8E4" w14:textId="77777777" w:rsidR="00DF362A" w:rsidRDefault="00DF362A" w:rsidP="00DF362A">
      <w:r w:rsidRPr="00DF362A">
        <w:rPr>
          <w:b/>
          <w:bCs/>
        </w:rPr>
        <w:t>Differentiated Substrate Principle:</w:t>
      </w:r>
      <w:r w:rsidRPr="00DF362A">
        <w:t xml:space="preserve"> Higher-order function depends on lower-order differentiation. A system can support complex organization only when its substrate contains sufficiently distinct roles, behaviors, states, or response profiles. When those distinctions collapse into uniformity, the higher-order function built on them is disrupted or effaced.</w:t>
      </w:r>
    </w:p>
    <w:p w14:paraId="2B7B937E" w14:textId="77777777" w:rsidR="00D71E06" w:rsidRPr="00DF362A" w:rsidRDefault="00D71E06" w:rsidP="00DF362A"/>
    <w:p w14:paraId="1ED121B6" w14:textId="721E7EF4" w:rsidR="00DF362A" w:rsidRPr="00DF362A" w:rsidRDefault="003E38DB" w:rsidP="00DF362A">
      <w:r>
        <w:rPr>
          <w:b/>
          <w:bCs/>
        </w:rPr>
        <w:t>E</w:t>
      </w:r>
      <w:r w:rsidR="00DF362A" w:rsidRPr="00DF362A">
        <w:rPr>
          <w:b/>
          <w:bCs/>
        </w:rPr>
        <w:t>ffacement:</w:t>
      </w:r>
      <w:r w:rsidR="00DF362A" w:rsidRPr="00DF362A">
        <w:t xml:space="preserve"> The loss, displacement, or masking of higher-order function caused by erosion of the differentiated structure that supports it</w:t>
      </w:r>
      <w:r>
        <w:t xml:space="preserve"> (after the term representing loss of structure or function due to mass effect in radiology).</w:t>
      </w:r>
    </w:p>
    <w:p w14:paraId="7A456CD4" w14:textId="77777777" w:rsidR="003E38DB" w:rsidRDefault="003E38DB" w:rsidP="00DF362A"/>
    <w:p w14:paraId="0039CE1D" w14:textId="3989E62D" w:rsidR="003E38DB" w:rsidRDefault="003E38DB" w:rsidP="00DF362A">
      <w:r w:rsidRPr="003E38DB">
        <w:t>Effacement is not merely destruction. It can preserve the appearance, mass, scale, or activity of a system while erasing the distinctions that made the system functional. A tumor can leave an organ physically present while effacing its tissue architecture. A monoculture can remain productive until a pathogen arrives. A bureaucracy can retain departments while erasing their independent judgment. A software ecosystem can remain operational while becoming vulnerable to correlated compromise.</w:t>
      </w:r>
      <w:r w:rsidR="00661D91">
        <w:t xml:space="preserve"> Even a proton, which is defined by </w:t>
      </w:r>
      <w:r w:rsidR="00661D91">
        <w:t>ordered chromodynamic quark-gluon interactions</w:t>
      </w:r>
      <w:r w:rsidR="00661D91">
        <w:t>, can efface into a quark-gluon plasma under high enough energy density.</w:t>
      </w:r>
    </w:p>
    <w:p w14:paraId="4A77D2A5" w14:textId="77777777" w:rsidR="003E38DB" w:rsidRDefault="003E38DB" w:rsidP="00DF362A"/>
    <w:p w14:paraId="58070AF9" w14:textId="7EB05289" w:rsidR="00DF362A" w:rsidRDefault="00DF362A" w:rsidP="00DF362A">
      <w:r w:rsidRPr="00DF362A">
        <w:t xml:space="preserve">Effacement </w:t>
      </w:r>
      <w:r w:rsidR="003E38DB">
        <w:t xml:space="preserve">is a </w:t>
      </w:r>
      <w:r w:rsidR="003E38DB">
        <w:rPr>
          <w:i/>
          <w:iCs/>
        </w:rPr>
        <w:t xml:space="preserve">functional </w:t>
      </w:r>
      <w:r w:rsidR="003E38DB">
        <w:t xml:space="preserve">trait; it </w:t>
      </w:r>
      <w:r w:rsidRPr="00DF362A">
        <w:t>does not require total destruction</w:t>
      </w:r>
      <w:r w:rsidR="003E38DB">
        <w:t xml:space="preserve"> of the system</w:t>
      </w:r>
      <w:r w:rsidRPr="00DF362A">
        <w:t xml:space="preserve">. A tumor may leave an organ physically present while replacing its functional architecture. A bureaucracy may </w:t>
      </w:r>
      <w:r w:rsidRPr="00DF362A">
        <w:lastRenderedPageBreak/>
        <w:t xml:space="preserve">preserve the formal names of departments while </w:t>
      </w:r>
      <w:r w:rsidR="003E38DB">
        <w:t xml:space="preserve">removing </w:t>
      </w:r>
      <w:r w:rsidRPr="00DF362A">
        <w:t>their autonomy</w:t>
      </w:r>
      <w:r w:rsidR="003E38DB">
        <w:t xml:space="preserve"> or ability to functionally coordinate</w:t>
      </w:r>
      <w:r w:rsidRPr="00DF362A">
        <w:t>. A security network may remain online while becoming behaviorally monocultural.</w:t>
      </w:r>
      <w:r w:rsidR="00C92FEF">
        <w:t xml:space="preserve"> Species may survive at a moment in time but lack the requisite genetic </w:t>
      </w:r>
    </w:p>
    <w:p w14:paraId="45335A4F" w14:textId="77777777" w:rsidR="003E38DB" w:rsidRPr="00DF362A" w:rsidRDefault="003E38DB" w:rsidP="00DF362A"/>
    <w:p w14:paraId="213CD3B7" w14:textId="77777777" w:rsidR="00DF362A" w:rsidRPr="00DF362A" w:rsidRDefault="00DF362A" w:rsidP="00DF362A">
      <w:pPr>
        <w:rPr>
          <w:b/>
          <w:bCs/>
        </w:rPr>
      </w:pPr>
      <w:r w:rsidRPr="00DF362A">
        <w:rPr>
          <w:b/>
          <w:bCs/>
        </w:rPr>
        <w:t>2. Differentiation, Not Mere Diversity</w:t>
      </w:r>
    </w:p>
    <w:p w14:paraId="3592E47B" w14:textId="77777777" w:rsidR="00DF362A" w:rsidRPr="00DF362A" w:rsidRDefault="00DF362A" w:rsidP="00DF362A">
      <w:r w:rsidRPr="00DF362A">
        <w:t xml:space="preserve">The principle does not claim that “more difference” is always better. Random noise is not differentiation. Differentiation is </w:t>
      </w:r>
      <w:r w:rsidRPr="00DF362A">
        <w:rPr>
          <w:b/>
          <w:bCs/>
        </w:rPr>
        <w:t>organized difference with functional relevance</w:t>
      </w:r>
      <w:r w:rsidRPr="00DF362A">
        <w:t>.</w:t>
      </w:r>
    </w:p>
    <w:p w14:paraId="5F5403B8" w14:textId="77777777" w:rsidR="00DF362A" w:rsidRPr="00DF362A" w:rsidRDefault="00DF362A" w:rsidP="00DF362A">
      <w:r w:rsidRPr="00DF362A">
        <w:t>A differentiated substrate has at least four properties:</w:t>
      </w:r>
    </w:p>
    <w:p w14:paraId="351F9D29" w14:textId="77777777" w:rsidR="00DF362A" w:rsidRPr="00DF362A" w:rsidRDefault="00DF362A" w:rsidP="00DF362A">
      <w:pPr>
        <w:numPr>
          <w:ilvl w:val="0"/>
          <w:numId w:val="2"/>
        </w:numPr>
      </w:pPr>
      <w:r w:rsidRPr="00DF362A">
        <w:rPr>
          <w:b/>
          <w:bCs/>
        </w:rPr>
        <w:t>Distinct roles:</w:t>
      </w:r>
      <w:r w:rsidRPr="00DF362A">
        <w:t xml:space="preserve"> components do different things.</w:t>
      </w:r>
    </w:p>
    <w:p w14:paraId="18DCF647" w14:textId="77777777" w:rsidR="00DF362A" w:rsidRPr="00DF362A" w:rsidRDefault="00DF362A" w:rsidP="00DF362A">
      <w:pPr>
        <w:numPr>
          <w:ilvl w:val="0"/>
          <w:numId w:val="2"/>
        </w:numPr>
      </w:pPr>
      <w:r w:rsidRPr="00DF362A">
        <w:rPr>
          <w:b/>
          <w:bCs/>
        </w:rPr>
        <w:t>Distinct responses:</w:t>
      </w:r>
      <w:r w:rsidRPr="00DF362A">
        <w:t xml:space="preserve"> components react differently to the same disturbance.</w:t>
      </w:r>
    </w:p>
    <w:p w14:paraId="6FE0C719" w14:textId="77777777" w:rsidR="00DF362A" w:rsidRPr="00DF362A" w:rsidRDefault="00DF362A" w:rsidP="00DF362A">
      <w:pPr>
        <w:numPr>
          <w:ilvl w:val="0"/>
          <w:numId w:val="2"/>
        </w:numPr>
      </w:pPr>
      <w:r w:rsidRPr="00DF362A">
        <w:rPr>
          <w:b/>
          <w:bCs/>
        </w:rPr>
        <w:t>Structured relationships:</w:t>
      </w:r>
      <w:r w:rsidRPr="00DF362A">
        <w:t xml:space="preserve"> differences are coordinated rather than arbitrary.</w:t>
      </w:r>
    </w:p>
    <w:p w14:paraId="1D430AF6" w14:textId="77777777" w:rsidR="00DF362A" w:rsidRPr="00DF362A" w:rsidRDefault="00DF362A" w:rsidP="00DF362A">
      <w:pPr>
        <w:numPr>
          <w:ilvl w:val="0"/>
          <w:numId w:val="2"/>
        </w:numPr>
      </w:pPr>
      <w:r w:rsidRPr="00DF362A">
        <w:rPr>
          <w:b/>
          <w:bCs/>
        </w:rPr>
        <w:t>Downstream dependence:</w:t>
      </w:r>
      <w:r w:rsidRPr="00DF362A">
        <w:t xml:space="preserve"> higher-order function uses those differences as control surfaces, information channels, or division of labor.</w:t>
      </w:r>
    </w:p>
    <w:p w14:paraId="30084307" w14:textId="77777777" w:rsidR="00DF362A" w:rsidRPr="00DF362A" w:rsidRDefault="00DF362A" w:rsidP="00DF362A">
      <w:r w:rsidRPr="00DF362A">
        <w:t xml:space="preserve">Uniformity becomes destructive when it erases distinctions that higher-order systems rely on. This is why the principle is not simply “diversity is good.” The relevant question is: </w:t>
      </w:r>
      <w:r w:rsidRPr="00DF362A">
        <w:rPr>
          <w:b/>
          <w:bCs/>
        </w:rPr>
        <w:t>Which distinctions does the higher-order system require in order to function?</w:t>
      </w:r>
    </w:p>
    <w:p w14:paraId="48003E35" w14:textId="77777777" w:rsidR="00DF362A" w:rsidRPr="00DF362A" w:rsidRDefault="00DF362A" w:rsidP="00DF362A">
      <w:pPr>
        <w:rPr>
          <w:b/>
          <w:bCs/>
        </w:rPr>
      </w:pPr>
      <w:r w:rsidRPr="00DF362A">
        <w:rPr>
          <w:b/>
          <w:bCs/>
        </w:rPr>
        <w:t>3. Vocabulary Across Fields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6"/>
        <w:gridCol w:w="2812"/>
        <w:gridCol w:w="2525"/>
        <w:gridCol w:w="2547"/>
      </w:tblGrid>
      <w:tr w:rsidR="00DF362A" w:rsidRPr="00DF362A" w14:paraId="69AC8092" w14:textId="77777777">
        <w:trPr>
          <w:tblHeader/>
          <w:tblCellSpacing w:w="15" w:type="dxa"/>
        </w:trPr>
        <w:tc>
          <w:tcPr>
            <w:tcW w:w="0" w:type="auto"/>
            <w:vAlign w:val="center"/>
            <w:hideMark/>
          </w:tcPr>
          <w:p w14:paraId="4C5F48DA" w14:textId="77777777" w:rsidR="00DF362A" w:rsidRPr="00DF362A" w:rsidRDefault="00DF362A" w:rsidP="00DF362A">
            <w:pPr>
              <w:rPr>
                <w:b/>
                <w:bCs/>
              </w:rPr>
            </w:pPr>
            <w:r w:rsidRPr="00DF362A">
              <w:rPr>
                <w:b/>
                <w:bCs/>
              </w:rPr>
              <w:t>Field</w:t>
            </w:r>
          </w:p>
        </w:tc>
        <w:tc>
          <w:tcPr>
            <w:tcW w:w="0" w:type="auto"/>
            <w:vAlign w:val="center"/>
            <w:hideMark/>
          </w:tcPr>
          <w:p w14:paraId="7E7AA59D" w14:textId="77777777" w:rsidR="00DF362A" w:rsidRPr="00DF362A" w:rsidRDefault="00DF362A" w:rsidP="00DF362A">
            <w:pPr>
              <w:rPr>
                <w:b/>
                <w:bCs/>
              </w:rPr>
            </w:pPr>
            <w:r w:rsidRPr="00DF362A">
              <w:rPr>
                <w:b/>
                <w:bCs/>
              </w:rPr>
              <w:t>Constructive vocabulary</w:t>
            </w:r>
          </w:p>
        </w:tc>
        <w:tc>
          <w:tcPr>
            <w:tcW w:w="0" w:type="auto"/>
            <w:vAlign w:val="center"/>
            <w:hideMark/>
          </w:tcPr>
          <w:p w14:paraId="423070BF" w14:textId="77777777" w:rsidR="00DF362A" w:rsidRPr="00DF362A" w:rsidRDefault="00DF362A" w:rsidP="00DF362A">
            <w:pPr>
              <w:rPr>
                <w:b/>
                <w:bCs/>
              </w:rPr>
            </w:pPr>
            <w:r w:rsidRPr="00DF362A">
              <w:rPr>
                <w:b/>
                <w:bCs/>
              </w:rPr>
              <w:t>Failure vocabulary</w:t>
            </w:r>
          </w:p>
        </w:tc>
        <w:tc>
          <w:tcPr>
            <w:tcW w:w="0" w:type="auto"/>
            <w:vAlign w:val="center"/>
            <w:hideMark/>
          </w:tcPr>
          <w:p w14:paraId="57621AD7" w14:textId="77777777" w:rsidR="00DF362A" w:rsidRPr="00DF362A" w:rsidRDefault="00DF362A" w:rsidP="00DF362A">
            <w:pPr>
              <w:rPr>
                <w:b/>
                <w:bCs/>
              </w:rPr>
            </w:pPr>
            <w:r w:rsidRPr="00DF362A">
              <w:rPr>
                <w:b/>
                <w:bCs/>
              </w:rPr>
              <w:t>DSP interpretation</w:t>
            </w:r>
          </w:p>
        </w:tc>
      </w:tr>
      <w:tr w:rsidR="00DF362A" w:rsidRPr="00DF362A" w14:paraId="497CF120" w14:textId="77777777">
        <w:trPr>
          <w:tblCellSpacing w:w="15" w:type="dxa"/>
        </w:trPr>
        <w:tc>
          <w:tcPr>
            <w:tcW w:w="0" w:type="auto"/>
            <w:vAlign w:val="center"/>
            <w:hideMark/>
          </w:tcPr>
          <w:p w14:paraId="19CD5269" w14:textId="77777777" w:rsidR="00DF362A" w:rsidRPr="00DF362A" w:rsidRDefault="00DF362A" w:rsidP="00DF362A">
            <w:r w:rsidRPr="00DF362A">
              <w:t>Biology</w:t>
            </w:r>
          </w:p>
        </w:tc>
        <w:tc>
          <w:tcPr>
            <w:tcW w:w="0" w:type="auto"/>
            <w:vAlign w:val="center"/>
            <w:hideMark/>
          </w:tcPr>
          <w:p w14:paraId="74DF32CD" w14:textId="77777777" w:rsidR="00DF362A" w:rsidRPr="00DF362A" w:rsidRDefault="00DF362A" w:rsidP="00DF362A">
            <w:r w:rsidRPr="00DF362A">
              <w:t>Differentiation, specialization, tissue architecture</w:t>
            </w:r>
          </w:p>
        </w:tc>
        <w:tc>
          <w:tcPr>
            <w:tcW w:w="0" w:type="auto"/>
            <w:vAlign w:val="center"/>
            <w:hideMark/>
          </w:tcPr>
          <w:p w14:paraId="31ACC634" w14:textId="77777777" w:rsidR="00DF362A" w:rsidRPr="00DF362A" w:rsidRDefault="00DF362A" w:rsidP="00DF362A">
            <w:r w:rsidRPr="00DF362A">
              <w:t>Dedifferentiation, anaplasia, architectural effacement</w:t>
            </w:r>
          </w:p>
        </w:tc>
        <w:tc>
          <w:tcPr>
            <w:tcW w:w="0" w:type="auto"/>
            <w:vAlign w:val="center"/>
            <w:hideMark/>
          </w:tcPr>
          <w:p w14:paraId="4C3C89BD" w14:textId="77777777" w:rsidR="00DF362A" w:rsidRPr="00DF362A" w:rsidRDefault="00DF362A" w:rsidP="00DF362A">
            <w:r w:rsidRPr="00DF362A">
              <w:t>Organ function depends on specialized cell types and tissue organization.</w:t>
            </w:r>
          </w:p>
        </w:tc>
      </w:tr>
      <w:tr w:rsidR="00DF362A" w:rsidRPr="00DF362A" w14:paraId="626239F8" w14:textId="77777777">
        <w:trPr>
          <w:tblCellSpacing w:w="15" w:type="dxa"/>
        </w:trPr>
        <w:tc>
          <w:tcPr>
            <w:tcW w:w="0" w:type="auto"/>
            <w:vAlign w:val="center"/>
            <w:hideMark/>
          </w:tcPr>
          <w:p w14:paraId="593B2DD1" w14:textId="77777777" w:rsidR="00DF362A" w:rsidRPr="00DF362A" w:rsidRDefault="00DF362A" w:rsidP="00DF362A">
            <w:r w:rsidRPr="00DF362A">
              <w:t>Oncology</w:t>
            </w:r>
          </w:p>
        </w:tc>
        <w:tc>
          <w:tcPr>
            <w:tcW w:w="0" w:type="auto"/>
            <w:vAlign w:val="center"/>
            <w:hideMark/>
          </w:tcPr>
          <w:p w14:paraId="4E5998EC" w14:textId="77777777" w:rsidR="00DF362A" w:rsidRPr="00DF362A" w:rsidRDefault="00DF362A" w:rsidP="00DF362A">
            <w:r w:rsidRPr="00DF362A">
              <w:t>Well/moderately/poorly differentiated tumor grade</w:t>
            </w:r>
          </w:p>
        </w:tc>
        <w:tc>
          <w:tcPr>
            <w:tcW w:w="0" w:type="auto"/>
            <w:vAlign w:val="center"/>
            <w:hideMark/>
          </w:tcPr>
          <w:p w14:paraId="5E4C6216" w14:textId="77777777" w:rsidR="00DF362A" w:rsidRPr="00DF362A" w:rsidRDefault="00DF362A" w:rsidP="00DF362A">
            <w:r w:rsidRPr="00DF362A">
              <w:t>High-grade, poorly differentiated, undifferentiated disease</w:t>
            </w:r>
          </w:p>
        </w:tc>
        <w:tc>
          <w:tcPr>
            <w:tcW w:w="0" w:type="auto"/>
            <w:vAlign w:val="center"/>
            <w:hideMark/>
          </w:tcPr>
          <w:p w14:paraId="335BC35B" w14:textId="77777777" w:rsidR="00DF362A" w:rsidRPr="00DF362A" w:rsidRDefault="00DF362A" w:rsidP="00DF362A">
            <w:r w:rsidRPr="00DF362A">
              <w:t>Loss of differentiation is graded and often prognostically meaningful.</w:t>
            </w:r>
          </w:p>
        </w:tc>
      </w:tr>
      <w:tr w:rsidR="00DF362A" w:rsidRPr="00DF362A" w14:paraId="28648533" w14:textId="77777777">
        <w:trPr>
          <w:tblCellSpacing w:w="15" w:type="dxa"/>
        </w:trPr>
        <w:tc>
          <w:tcPr>
            <w:tcW w:w="0" w:type="auto"/>
            <w:vAlign w:val="center"/>
            <w:hideMark/>
          </w:tcPr>
          <w:p w14:paraId="6D56DCF9" w14:textId="77777777" w:rsidR="00DF362A" w:rsidRPr="00DF362A" w:rsidRDefault="00DF362A" w:rsidP="00DF362A">
            <w:r w:rsidRPr="00DF362A">
              <w:t>Therapy</w:t>
            </w:r>
          </w:p>
        </w:tc>
        <w:tc>
          <w:tcPr>
            <w:tcW w:w="0" w:type="auto"/>
            <w:vAlign w:val="center"/>
            <w:hideMark/>
          </w:tcPr>
          <w:p w14:paraId="38681C4B" w14:textId="77777777" w:rsidR="00DF362A" w:rsidRPr="00DF362A" w:rsidRDefault="00DF362A" w:rsidP="00DF362A">
            <w:r w:rsidRPr="00DF362A">
              <w:t>Re-differentiation, differentiation therapy</w:t>
            </w:r>
          </w:p>
        </w:tc>
        <w:tc>
          <w:tcPr>
            <w:tcW w:w="0" w:type="auto"/>
            <w:vAlign w:val="center"/>
            <w:hideMark/>
          </w:tcPr>
          <w:p w14:paraId="0D122903" w14:textId="77777777" w:rsidR="00DF362A" w:rsidRPr="00DF362A" w:rsidRDefault="00DF362A" w:rsidP="00DF362A">
            <w:r w:rsidRPr="00DF362A">
              <w:t>Differentiation arrest</w:t>
            </w:r>
          </w:p>
        </w:tc>
        <w:tc>
          <w:tcPr>
            <w:tcW w:w="0" w:type="auto"/>
            <w:vAlign w:val="center"/>
            <w:hideMark/>
          </w:tcPr>
          <w:p w14:paraId="0CBC21AC" w14:textId="77777777" w:rsidR="00DF362A" w:rsidRPr="00DF362A" w:rsidRDefault="00DF362A" w:rsidP="00DF362A">
            <w:r w:rsidRPr="00DF362A">
              <w:t>Restoring differentiation can restore control or reduce malignant behavior.</w:t>
            </w:r>
          </w:p>
        </w:tc>
      </w:tr>
      <w:tr w:rsidR="00DF362A" w:rsidRPr="00DF362A" w14:paraId="16D466F9" w14:textId="77777777">
        <w:trPr>
          <w:tblCellSpacing w:w="15" w:type="dxa"/>
        </w:trPr>
        <w:tc>
          <w:tcPr>
            <w:tcW w:w="0" w:type="auto"/>
            <w:vAlign w:val="center"/>
            <w:hideMark/>
          </w:tcPr>
          <w:p w14:paraId="3356B478" w14:textId="77777777" w:rsidR="00DF362A" w:rsidRPr="00DF362A" w:rsidRDefault="00DF362A" w:rsidP="00DF362A">
            <w:r w:rsidRPr="00DF362A">
              <w:t>Cybernetics</w:t>
            </w:r>
          </w:p>
        </w:tc>
        <w:tc>
          <w:tcPr>
            <w:tcW w:w="0" w:type="auto"/>
            <w:vAlign w:val="center"/>
            <w:hideMark/>
          </w:tcPr>
          <w:p w14:paraId="20562940" w14:textId="77777777" w:rsidR="00DF362A" w:rsidRPr="00DF362A" w:rsidRDefault="00DF362A" w:rsidP="00DF362A">
            <w:r w:rsidRPr="00DF362A">
              <w:t>Requisite variety</w:t>
            </w:r>
          </w:p>
        </w:tc>
        <w:tc>
          <w:tcPr>
            <w:tcW w:w="0" w:type="auto"/>
            <w:vAlign w:val="center"/>
            <w:hideMark/>
          </w:tcPr>
          <w:p w14:paraId="247944EF" w14:textId="77777777" w:rsidR="00DF362A" w:rsidRPr="00DF362A" w:rsidRDefault="00DF362A" w:rsidP="00DF362A">
            <w:r w:rsidRPr="00DF362A">
              <w:t>Insufficient variety, brittle regulation</w:t>
            </w:r>
          </w:p>
        </w:tc>
        <w:tc>
          <w:tcPr>
            <w:tcW w:w="0" w:type="auto"/>
            <w:vAlign w:val="center"/>
            <w:hideMark/>
          </w:tcPr>
          <w:p w14:paraId="5B563FA4" w14:textId="77777777" w:rsidR="00DF362A" w:rsidRPr="00DF362A" w:rsidRDefault="00DF362A" w:rsidP="00DF362A">
            <w:r w:rsidRPr="00DF362A">
              <w:t>A regulator needs enough response variety to manage environmental variety.</w:t>
            </w:r>
          </w:p>
        </w:tc>
      </w:tr>
      <w:tr w:rsidR="00DF362A" w:rsidRPr="00DF362A" w14:paraId="3B7C7AAF" w14:textId="77777777">
        <w:trPr>
          <w:tblCellSpacing w:w="15" w:type="dxa"/>
        </w:trPr>
        <w:tc>
          <w:tcPr>
            <w:tcW w:w="0" w:type="auto"/>
            <w:vAlign w:val="center"/>
            <w:hideMark/>
          </w:tcPr>
          <w:p w14:paraId="6D7F239D" w14:textId="77777777" w:rsidR="00DF362A" w:rsidRPr="00DF362A" w:rsidRDefault="00DF362A" w:rsidP="00DF362A">
            <w:r w:rsidRPr="00DF362A">
              <w:t>Ecology</w:t>
            </w:r>
          </w:p>
        </w:tc>
        <w:tc>
          <w:tcPr>
            <w:tcW w:w="0" w:type="auto"/>
            <w:vAlign w:val="center"/>
            <w:hideMark/>
          </w:tcPr>
          <w:p w14:paraId="418630FA" w14:textId="77777777" w:rsidR="00DF362A" w:rsidRPr="00DF362A" w:rsidRDefault="00DF362A" w:rsidP="00DF362A">
            <w:r w:rsidRPr="00DF362A">
              <w:t>Biodiversity, functional diversity, response diversity</w:t>
            </w:r>
          </w:p>
        </w:tc>
        <w:tc>
          <w:tcPr>
            <w:tcW w:w="0" w:type="auto"/>
            <w:vAlign w:val="center"/>
            <w:hideMark/>
          </w:tcPr>
          <w:p w14:paraId="5411B2DF" w14:textId="77777777" w:rsidR="00DF362A" w:rsidRPr="00DF362A" w:rsidRDefault="00DF362A" w:rsidP="00DF362A">
            <w:r w:rsidRPr="00DF362A">
              <w:t>Monoculture, correlated failure</w:t>
            </w:r>
          </w:p>
        </w:tc>
        <w:tc>
          <w:tcPr>
            <w:tcW w:w="0" w:type="auto"/>
            <w:vAlign w:val="center"/>
            <w:hideMark/>
          </w:tcPr>
          <w:p w14:paraId="4607FCDD" w14:textId="77777777" w:rsidR="00DF362A" w:rsidRPr="00DF362A" w:rsidRDefault="00DF362A" w:rsidP="00DF362A">
            <w:r w:rsidRPr="00DF362A">
              <w:t>Resilience depends on different species or agents responding differently.</w:t>
            </w:r>
          </w:p>
        </w:tc>
      </w:tr>
      <w:tr w:rsidR="00DF362A" w:rsidRPr="00DF362A" w14:paraId="2C14D86B" w14:textId="77777777">
        <w:trPr>
          <w:tblCellSpacing w:w="15" w:type="dxa"/>
        </w:trPr>
        <w:tc>
          <w:tcPr>
            <w:tcW w:w="0" w:type="auto"/>
            <w:vAlign w:val="center"/>
            <w:hideMark/>
          </w:tcPr>
          <w:p w14:paraId="317B6198" w14:textId="77777777" w:rsidR="00DF362A" w:rsidRPr="00DF362A" w:rsidRDefault="00DF362A" w:rsidP="00DF362A">
            <w:r w:rsidRPr="00DF362A">
              <w:t>Sociology</w:t>
            </w:r>
          </w:p>
        </w:tc>
        <w:tc>
          <w:tcPr>
            <w:tcW w:w="0" w:type="auto"/>
            <w:vAlign w:val="center"/>
            <w:hideMark/>
          </w:tcPr>
          <w:p w14:paraId="655BCBC6" w14:textId="77777777" w:rsidR="00DF362A" w:rsidRPr="00DF362A" w:rsidRDefault="00DF362A" w:rsidP="00DF362A">
            <w:r w:rsidRPr="00DF362A">
              <w:t>Functional differentiation</w:t>
            </w:r>
          </w:p>
        </w:tc>
        <w:tc>
          <w:tcPr>
            <w:tcW w:w="0" w:type="auto"/>
            <w:vAlign w:val="center"/>
            <w:hideMark/>
          </w:tcPr>
          <w:p w14:paraId="0DA556AE" w14:textId="77777777" w:rsidR="00DF362A" w:rsidRPr="00DF362A" w:rsidRDefault="00DF362A" w:rsidP="00DF362A">
            <w:r w:rsidRPr="00DF362A">
              <w:t>Institutional flattening, role collapse</w:t>
            </w:r>
          </w:p>
        </w:tc>
        <w:tc>
          <w:tcPr>
            <w:tcW w:w="0" w:type="auto"/>
            <w:vAlign w:val="center"/>
            <w:hideMark/>
          </w:tcPr>
          <w:p w14:paraId="1AFB0C55" w14:textId="77777777" w:rsidR="00DF362A" w:rsidRPr="00DF362A" w:rsidRDefault="00DF362A" w:rsidP="00DF362A">
            <w:r w:rsidRPr="00DF362A">
              <w:t>Complex societies require specialized subsystems with distinct functions.</w:t>
            </w:r>
          </w:p>
        </w:tc>
      </w:tr>
      <w:tr w:rsidR="00DF362A" w:rsidRPr="00DF362A" w14:paraId="7BDA0D2F" w14:textId="77777777">
        <w:trPr>
          <w:tblCellSpacing w:w="15" w:type="dxa"/>
        </w:trPr>
        <w:tc>
          <w:tcPr>
            <w:tcW w:w="0" w:type="auto"/>
            <w:vAlign w:val="center"/>
            <w:hideMark/>
          </w:tcPr>
          <w:p w14:paraId="36BF5BE9" w14:textId="77777777" w:rsidR="00DF362A" w:rsidRPr="00DF362A" w:rsidRDefault="00DF362A" w:rsidP="00DF362A">
            <w:r w:rsidRPr="00DF362A">
              <w:t>Computation / physics</w:t>
            </w:r>
          </w:p>
        </w:tc>
        <w:tc>
          <w:tcPr>
            <w:tcW w:w="0" w:type="auto"/>
            <w:vAlign w:val="center"/>
            <w:hideMark/>
          </w:tcPr>
          <w:p w14:paraId="6635C7B8" w14:textId="77777777" w:rsidR="00DF362A" w:rsidRPr="00DF362A" w:rsidRDefault="00DF362A" w:rsidP="00DF362A">
            <w:r w:rsidRPr="00DF362A">
              <w:t>Symmetry breaking, state differentiation</w:t>
            </w:r>
          </w:p>
        </w:tc>
        <w:tc>
          <w:tcPr>
            <w:tcW w:w="0" w:type="auto"/>
            <w:vAlign w:val="center"/>
            <w:hideMark/>
          </w:tcPr>
          <w:p w14:paraId="383BC206" w14:textId="77777777" w:rsidR="00DF362A" w:rsidRPr="00DF362A" w:rsidRDefault="00DF362A" w:rsidP="00DF362A">
            <w:r w:rsidRPr="00DF362A">
              <w:t>Symmetry, degeneracy, indistinguishability</w:t>
            </w:r>
          </w:p>
        </w:tc>
        <w:tc>
          <w:tcPr>
            <w:tcW w:w="0" w:type="auto"/>
            <w:vAlign w:val="center"/>
            <w:hideMark/>
          </w:tcPr>
          <w:p w14:paraId="678F3466" w14:textId="77777777" w:rsidR="00DF362A" w:rsidRPr="00DF362A" w:rsidRDefault="00DF362A" w:rsidP="00DF362A">
            <w:r w:rsidRPr="00DF362A">
              <w:t>Useful structure often begins when uniform states become distinguishable.</w:t>
            </w:r>
          </w:p>
        </w:tc>
      </w:tr>
      <w:tr w:rsidR="00DF362A" w:rsidRPr="00DF362A" w14:paraId="2E578172" w14:textId="77777777">
        <w:trPr>
          <w:tblCellSpacing w:w="15" w:type="dxa"/>
        </w:trPr>
        <w:tc>
          <w:tcPr>
            <w:tcW w:w="0" w:type="auto"/>
            <w:vAlign w:val="center"/>
            <w:hideMark/>
          </w:tcPr>
          <w:p w14:paraId="7738C5FF" w14:textId="77777777" w:rsidR="00DF362A" w:rsidRPr="00DF362A" w:rsidRDefault="00DF362A" w:rsidP="00DF362A">
            <w:r w:rsidRPr="00DF362A">
              <w:lastRenderedPageBreak/>
              <w:t>Security</w:t>
            </w:r>
          </w:p>
        </w:tc>
        <w:tc>
          <w:tcPr>
            <w:tcW w:w="0" w:type="auto"/>
            <w:vAlign w:val="center"/>
            <w:hideMark/>
          </w:tcPr>
          <w:p w14:paraId="5810C6A4" w14:textId="77777777" w:rsidR="00DF362A" w:rsidRPr="00DF362A" w:rsidRDefault="00DF362A" w:rsidP="00DF362A">
            <w:r w:rsidRPr="00DF362A">
              <w:t>Defense in depth, heterogeneity, behavioral canaries</w:t>
            </w:r>
          </w:p>
        </w:tc>
        <w:tc>
          <w:tcPr>
            <w:tcW w:w="0" w:type="auto"/>
            <w:vAlign w:val="center"/>
            <w:hideMark/>
          </w:tcPr>
          <w:p w14:paraId="16A156ED" w14:textId="77777777" w:rsidR="00DF362A" w:rsidRPr="00DF362A" w:rsidRDefault="00DF362A" w:rsidP="00DF362A">
            <w:r w:rsidRPr="00DF362A">
              <w:t>Monoculture, uniform attack surface</w:t>
            </w:r>
          </w:p>
        </w:tc>
        <w:tc>
          <w:tcPr>
            <w:tcW w:w="0" w:type="auto"/>
            <w:vAlign w:val="center"/>
            <w:hideMark/>
          </w:tcPr>
          <w:p w14:paraId="4690714D" w14:textId="77777777" w:rsidR="00DF362A" w:rsidRPr="00DF362A" w:rsidRDefault="00DF362A" w:rsidP="00DF362A">
            <w:r w:rsidRPr="00DF362A">
              <w:t>A network with differentiated defenses resists correlated compromise.</w:t>
            </w:r>
          </w:p>
        </w:tc>
      </w:tr>
    </w:tbl>
    <w:p w14:paraId="6E0DD086" w14:textId="77777777" w:rsidR="00DF362A" w:rsidRPr="00DF362A" w:rsidRDefault="00DF362A" w:rsidP="00DF362A">
      <w:pPr>
        <w:rPr>
          <w:b/>
          <w:bCs/>
        </w:rPr>
      </w:pPr>
      <w:r w:rsidRPr="00DF362A">
        <w:rPr>
          <w:b/>
          <w:bCs/>
        </w:rPr>
        <w:t>4. Biology and Cancer: Effacement as Loss of Functional Architecture</w:t>
      </w:r>
    </w:p>
    <w:p w14:paraId="388A641B" w14:textId="77777777" w:rsidR="00210234" w:rsidRDefault="00210234" w:rsidP="00210234">
      <w:r>
        <w:t>This can be exploited for treatment. Although the consensus view of cancer is that it must be treated as many diseases, the most universally successful “non-adaptive” cancer therapies to date, chemotherapy and radiation, exploit uniform unchecked cell division as the primary feature shared among all cancers.</w:t>
      </w:r>
    </w:p>
    <w:p w14:paraId="744FE829" w14:textId="77777777" w:rsidR="00210234" w:rsidRDefault="00210234" w:rsidP="00DF362A"/>
    <w:p w14:paraId="230583EA" w14:textId="22641394" w:rsidR="00DF362A" w:rsidRPr="00DF362A" w:rsidRDefault="00DF362A" w:rsidP="00DF362A">
      <w:r w:rsidRPr="00DF362A">
        <w:t>The biological analogy is the strongest because multicellular life is a direct example of complexity built on differentiation. Tissues are organized communities of specialized cells; for example, the gastrointestinal lining includes cell types with different roles, such as nutrient absorption and mucus secretion. The tissue’s function arises from the arrangement and specialization of those cells, not from cellular mass alone. (</w:t>
      </w:r>
      <w:hyperlink r:id="rId5" w:tooltip="Cell Differentiation, Tissue | Learn Science at Scitable" w:history="1">
        <w:r w:rsidRPr="00DF362A">
          <w:rPr>
            <w:rStyle w:val="Hyperlink"/>
          </w:rPr>
          <w:t>Nature</w:t>
        </w:r>
      </w:hyperlink>
      <w:r w:rsidRPr="00DF362A">
        <w:t>)</w:t>
      </w:r>
    </w:p>
    <w:p w14:paraId="25A27CC1" w14:textId="77777777" w:rsidR="00DF362A" w:rsidRPr="00DF362A" w:rsidRDefault="00DF362A" w:rsidP="00DF362A">
      <w:r w:rsidRPr="00DF362A">
        <w:t>Cancer shows how complexity can be effaced without simple disappearance. A tumor may grow within an organ while replacing specialized architecture with cells whose behavior is narrower and more uniform: proliferate, invade, evade control, survive. The organ is not merely crowded; its differentiated functional substrate is displaced.</w:t>
      </w:r>
    </w:p>
    <w:p w14:paraId="6598BC4C" w14:textId="77777777" w:rsidR="00DF362A" w:rsidRPr="00DF362A" w:rsidRDefault="00DF362A" w:rsidP="00DF362A">
      <w:r w:rsidRPr="00DF362A">
        <w:t>This is why differentiation is central to tumor grading. The National Cancer Institute describes tumor grade as how normal or abnormal cancer cells look under a microscope; higher grade tumors look more abnormal and tend to grow and spread faster. (</w:t>
      </w:r>
      <w:hyperlink r:id="rId6" w:tooltip="Tumor Grade - NCI" w:history="1">
        <w:r w:rsidRPr="00DF362A">
          <w:rPr>
            <w:rStyle w:val="Hyperlink"/>
          </w:rPr>
          <w:t>Cancer.gov</w:t>
        </w:r>
      </w:hyperlink>
      <w:r w:rsidRPr="00DF362A">
        <w:t>) The Canadian Cancer Society similarly notes that poorly differentiated or undifferentiated tumors tend to be more aggressive, grow more quickly, spread more often, and have worse prognosis than well-differentiated tumors. (</w:t>
      </w:r>
      <w:hyperlink r:id="rId7" w:tooltip="Grading cancer" w:history="1">
        <w:r w:rsidRPr="00DF362A">
          <w:rPr>
            <w:rStyle w:val="Hyperlink"/>
          </w:rPr>
          <w:t>Canadian Cancer Society</w:t>
        </w:r>
      </w:hyperlink>
      <w:r w:rsidRPr="00DF362A">
        <w:t>)</w:t>
      </w:r>
    </w:p>
    <w:p w14:paraId="2F7C94B0" w14:textId="77777777" w:rsidR="00DF362A" w:rsidRPr="00DF362A" w:rsidRDefault="00DF362A" w:rsidP="00DF362A">
      <w:r w:rsidRPr="00DF362A">
        <w:t xml:space="preserve">The key point for the Differentiated Substrate Principle is that differentiation is </w:t>
      </w:r>
      <w:r w:rsidRPr="00DF362A">
        <w:rPr>
          <w:b/>
          <w:bCs/>
        </w:rPr>
        <w:t>graded</w:t>
      </w:r>
      <w:r w:rsidRPr="00DF362A">
        <w:t>, not binary. Tumors are often described as well differentiated, moderately differentiated, poorly differentiated, or undifferentiated. Dana-Farber’s overview makes this explicit: low-grade tumors are often “well-differentiated,” high-grade tumors are “poorly differentiated,” and moderately differentiated tumors fall between them. (</w:t>
      </w:r>
      <w:hyperlink r:id="rId8" w:tooltip="Cancer Grade vs Cancer Stage" w:history="1">
        <w:r w:rsidRPr="00DF362A">
          <w:rPr>
            <w:rStyle w:val="Hyperlink"/>
          </w:rPr>
          <w:t>Dana-Farber Cancer Institute</w:t>
        </w:r>
      </w:hyperlink>
      <w:r w:rsidRPr="00DF362A">
        <w:t>)</w:t>
      </w:r>
    </w:p>
    <w:p w14:paraId="5960FF0D" w14:textId="77777777" w:rsidR="00DF362A" w:rsidRPr="00DF362A" w:rsidRDefault="00DF362A" w:rsidP="00DF362A">
      <w:r w:rsidRPr="00DF362A">
        <w:t>Cancer therefore provides a concrete model of functional effacement:</w:t>
      </w:r>
    </w:p>
    <w:p w14:paraId="79256AC3" w14:textId="77777777" w:rsidR="00DF362A" w:rsidRPr="00DF362A" w:rsidRDefault="00DF362A" w:rsidP="00DF362A">
      <w:r w:rsidRPr="00DF362A">
        <w:t>The malignant process does not merely add mass; it erases or replaces the differentiated architecture through which the organ performs its function.</w:t>
      </w:r>
    </w:p>
    <w:p w14:paraId="2B7DC143" w14:textId="77777777" w:rsidR="00DF362A" w:rsidRPr="00DF362A" w:rsidRDefault="00DF362A" w:rsidP="00DF362A">
      <w:pPr>
        <w:rPr>
          <w:b/>
          <w:bCs/>
        </w:rPr>
      </w:pPr>
      <w:r w:rsidRPr="00DF362A">
        <w:rPr>
          <w:b/>
          <w:bCs/>
        </w:rPr>
        <w:t>5. Re-Differentiation as Therapy</w:t>
      </w:r>
    </w:p>
    <w:p w14:paraId="126BFC16" w14:textId="77777777" w:rsidR="00DF362A" w:rsidRPr="00DF362A" w:rsidRDefault="00DF362A" w:rsidP="00DF362A">
      <w:r w:rsidRPr="00DF362A">
        <w:t>The cancer analogy is even stronger because differentiation is not only diagnostic; in some cases it is therapeutically actionable. Acute promyelocytic leukemia is characterized by a block in differentiation driven by the PML-RARA fusion. A recent review describes APL as involving retinoic acid signaling disruption and differentiation arrest. (</w:t>
      </w:r>
      <w:hyperlink r:id="rId9" w:tooltip="Acute Promyelocytic Leukemia: Pathophysiology, Diagnosis ..." w:history="1">
        <w:r w:rsidRPr="00DF362A">
          <w:rPr>
            <w:rStyle w:val="Hyperlink"/>
          </w:rPr>
          <w:t>PMC</w:t>
        </w:r>
      </w:hyperlink>
      <w:r w:rsidRPr="00DF362A">
        <w:t>)</w:t>
      </w:r>
    </w:p>
    <w:p w14:paraId="53B29C2D" w14:textId="77777777" w:rsidR="00DF362A" w:rsidRPr="00DF362A" w:rsidRDefault="00DF362A" w:rsidP="00DF362A">
      <w:r w:rsidRPr="00DF362A">
        <w:t>All-trans retinoic acid, or ATRA, is a canonical example of differentiation therapy. Rather than simply killing malignant cells by nonspecific cytotoxicity, ATRA helps overcome the differentiation block, allowing leukemic promyelocytes to mature. Reviews describe APL as the first example of differentiation therapy targeted to a defined genetic lesion, PML-RARA. (</w:t>
      </w:r>
      <w:hyperlink r:id="rId10" w:tooltip="Understanding the molecular pathogenesis of acute ..." w:history="1">
        <w:r w:rsidRPr="00DF362A">
          <w:rPr>
            <w:rStyle w:val="Hyperlink"/>
          </w:rPr>
          <w:t>ScienceDirect</w:t>
        </w:r>
      </w:hyperlink>
      <w:r w:rsidRPr="00DF362A">
        <w:t>) Modern APL therapy commonly pairs ATRA with arsenic trioxide; a landmark New England Journal of Medicine study found ATRA plus arsenic trioxide to be at least non-</w:t>
      </w:r>
      <w:r w:rsidRPr="00DF362A">
        <w:lastRenderedPageBreak/>
        <w:t>inferior to ATRA plus chemotherapy in low-to-intermediate-risk APL. (</w:t>
      </w:r>
      <w:hyperlink r:id="rId11" w:tooltip="Retinoic Acid and Arsenic Trioxide for Acute Promyelocytic ..." w:history="1">
        <w:r w:rsidRPr="00DF362A">
          <w:rPr>
            <w:rStyle w:val="Hyperlink"/>
          </w:rPr>
          <w:t>New England Journal of Medicine</w:t>
        </w:r>
      </w:hyperlink>
      <w:r w:rsidRPr="00DF362A">
        <w:t>)</w:t>
      </w:r>
    </w:p>
    <w:p w14:paraId="061E4F6E" w14:textId="77777777" w:rsidR="00DF362A" w:rsidRPr="00DF362A" w:rsidRDefault="00DF362A" w:rsidP="00DF362A">
      <w:r w:rsidRPr="00DF362A">
        <w:t xml:space="preserve">For this paper’s thesis, ATRA matters because it shows that </w:t>
      </w:r>
      <w:r w:rsidRPr="00DF362A">
        <w:rPr>
          <w:b/>
          <w:bCs/>
        </w:rPr>
        <w:t>effacement can sometimes be reversed by restoring differentiation</w:t>
      </w:r>
      <w:r w:rsidRPr="00DF362A">
        <w:t>. The lesson generalizes beyond oncology:</w:t>
      </w:r>
    </w:p>
    <w:p w14:paraId="53D9E3B6" w14:textId="77777777" w:rsidR="00DF362A" w:rsidRPr="00DF362A" w:rsidRDefault="00DF362A" w:rsidP="00DF362A">
      <w:r w:rsidRPr="00DF362A">
        <w:t>Some complex-system failures are not failures of energy, scale, or component count. They are failures of differentiation. Their remedy may be not more force, but restoration of role, identity, boundary, or response diversity.</w:t>
      </w:r>
    </w:p>
    <w:p w14:paraId="69019229" w14:textId="77777777" w:rsidR="00DF362A" w:rsidRPr="00DF362A" w:rsidRDefault="00DF362A" w:rsidP="00DF362A">
      <w:pPr>
        <w:rPr>
          <w:b/>
          <w:bCs/>
        </w:rPr>
      </w:pPr>
      <w:r w:rsidRPr="00DF362A">
        <w:rPr>
          <w:b/>
          <w:bCs/>
        </w:rPr>
        <w:t>6. Cybernetics: Requisite Variety</w:t>
      </w:r>
    </w:p>
    <w:p w14:paraId="7C510EF3" w14:textId="77777777" w:rsidR="00DF362A" w:rsidRPr="00DF362A" w:rsidRDefault="00DF362A" w:rsidP="00DF362A">
      <w:r w:rsidRPr="00DF362A">
        <w:t>Cybernetics supplies the most general mathematical intuition. Ashby’s Law of Requisite Variety is often summarized as “only variety can absorb variety.” A regulator must possess sufficient internal variety to respond to the variety of disturbances confronting the system. (</w:t>
      </w:r>
      <w:hyperlink r:id="rId12" w:tooltip="Requisite Variety - an overview | ScienceDirect Topics" w:history="1">
        <w:r w:rsidRPr="00DF362A">
          <w:rPr>
            <w:rStyle w:val="Hyperlink"/>
          </w:rPr>
          <w:t>ScienceDirect</w:t>
        </w:r>
      </w:hyperlink>
      <w:r w:rsidRPr="00DF362A">
        <w:t>)</w:t>
      </w:r>
    </w:p>
    <w:p w14:paraId="4CB77B3C" w14:textId="77777777" w:rsidR="00DF362A" w:rsidRPr="00DF362A" w:rsidRDefault="00DF362A" w:rsidP="00DF362A">
      <w:r w:rsidRPr="00DF362A">
        <w:t>In DSP terms, a control system fails when the differentiated responses available to it are fewer than the distinctions demanded by its environment. A thermostat can regulate temperature because it distinguishes hot from cold and has different responses. A richer environment requires a richer response repertoire. If the regulator is flattened into a single uniform response, regulation fails.</w:t>
      </w:r>
    </w:p>
    <w:p w14:paraId="35FF897C" w14:textId="77777777" w:rsidR="00DF362A" w:rsidRPr="00DF362A" w:rsidRDefault="00DF362A" w:rsidP="00DF362A">
      <w:r w:rsidRPr="00DF362A">
        <w:t>This reframes requisite variety as a substrate principle:</w:t>
      </w:r>
    </w:p>
    <w:p w14:paraId="274A27F9" w14:textId="77777777" w:rsidR="00DF362A" w:rsidRPr="00DF362A" w:rsidRDefault="00DF362A" w:rsidP="00DF362A">
      <w:r w:rsidRPr="00DF362A">
        <w:t>A system can regulate only the distinctions it can internally represent and behaviorally answer.</w:t>
      </w:r>
    </w:p>
    <w:p w14:paraId="62EC51B3" w14:textId="77777777" w:rsidR="00DF362A" w:rsidRPr="00DF362A" w:rsidRDefault="00DF362A" w:rsidP="00DF362A">
      <w:r w:rsidRPr="00DF362A">
        <w:t>Functional effacement occurs when those internal distinctions are erased. The system may still act, but it acts monotonically.</w:t>
      </w:r>
    </w:p>
    <w:p w14:paraId="1F071C7E" w14:textId="77777777" w:rsidR="00DF362A" w:rsidRPr="00DF362A" w:rsidRDefault="00DF362A" w:rsidP="00DF362A">
      <w:pPr>
        <w:rPr>
          <w:b/>
          <w:bCs/>
        </w:rPr>
      </w:pPr>
      <w:r w:rsidRPr="00DF362A">
        <w:rPr>
          <w:b/>
          <w:bCs/>
        </w:rPr>
        <w:t>7. Ecology: Response Diversity and Resilience</w:t>
      </w:r>
    </w:p>
    <w:p w14:paraId="6EDCC6CB" w14:textId="77777777" w:rsidR="00DF362A" w:rsidRPr="00DF362A" w:rsidRDefault="00DF362A" w:rsidP="00DF362A">
      <w:r w:rsidRPr="00DF362A">
        <w:t>Ecology makes the principle concrete at population scale. Ecosystems are not resilient merely because they contain many organisms. They are resilient when organisms occupy different niches, perform complementary functions, and respond differently to disturbances.</w:t>
      </w:r>
    </w:p>
    <w:p w14:paraId="26C33C5B" w14:textId="77777777" w:rsidR="00DF362A" w:rsidRPr="00DF362A" w:rsidRDefault="00DF362A" w:rsidP="00DF362A">
      <w:r w:rsidRPr="00DF362A">
        <w:t xml:space="preserve">The concept of </w:t>
      </w:r>
      <w:r w:rsidRPr="00DF362A">
        <w:rPr>
          <w:b/>
          <w:bCs/>
        </w:rPr>
        <w:t>response diversity</w:t>
      </w:r>
      <w:r w:rsidRPr="00DF362A">
        <w:t xml:space="preserve"> captures this directly. Elmqvist and colleagues define response diversity as the diversity of responses to environmental change among species contributing to the same ecosystem function. (</w:t>
      </w:r>
      <w:hyperlink r:id="rId13" w:tooltip="Response diversity, ecosystem change, and resilience - 2003" w:history="1">
        <w:r w:rsidRPr="00DF362A">
          <w:rPr>
            <w:rStyle w:val="Hyperlink"/>
          </w:rPr>
          <w:t>ESA Journals</w:t>
        </w:r>
      </w:hyperlink>
      <w:r w:rsidRPr="00DF362A">
        <w:t>) Later ecological work similarly describes response diversity as variation in responses to environmental change among species in a community, and argues that it can be more relevant to ecosystem stability than simple species richness alone. (</w:t>
      </w:r>
      <w:hyperlink r:id="rId14" w:tooltip="Response diversity determines the resilience of ..." w:history="1">
        <w:r w:rsidRPr="00DF362A">
          <w:rPr>
            <w:rStyle w:val="Hyperlink"/>
          </w:rPr>
          <w:t>PubMed</w:t>
        </w:r>
      </w:hyperlink>
      <w:r w:rsidRPr="00DF362A">
        <w:t>)</w:t>
      </w:r>
    </w:p>
    <w:p w14:paraId="2AEF2409" w14:textId="77777777" w:rsidR="00DF362A" w:rsidRPr="00DF362A" w:rsidRDefault="00DF362A" w:rsidP="00DF362A">
      <w:r w:rsidRPr="00DF362A">
        <w:t>A monoculture can be productive under narrow conditions, but it is fragile because its units fail together. The relevant substrate has become too uniform. Ecological effacement occurs when a richly differentiated ecosystem is replaced by a simplified system with fewer niches, fewer response modes, and more correlated failure.</w:t>
      </w:r>
    </w:p>
    <w:p w14:paraId="334630DB" w14:textId="77777777" w:rsidR="00DF362A" w:rsidRPr="00DF362A" w:rsidRDefault="00DF362A" w:rsidP="00DF362A">
      <w:pPr>
        <w:rPr>
          <w:b/>
          <w:bCs/>
        </w:rPr>
      </w:pPr>
      <w:r w:rsidRPr="00DF362A">
        <w:rPr>
          <w:b/>
          <w:bCs/>
        </w:rPr>
        <w:t>8. Sociology and Organizations: Functional Differentiation</w:t>
      </w:r>
    </w:p>
    <w:p w14:paraId="26CD1541" w14:textId="77777777" w:rsidR="00DF362A" w:rsidRPr="00DF362A" w:rsidRDefault="00DF362A" w:rsidP="00DF362A">
      <w:r w:rsidRPr="00DF362A">
        <w:t>Modern societies and organizations also depend on differentiated substrates. A court, a laboratory, a market, a hospital, and a legislature do not merely contain different people; they operate under different norms, incentives, time horizons, and decision procedures.</w:t>
      </w:r>
    </w:p>
    <w:p w14:paraId="24B53455" w14:textId="77777777" w:rsidR="00DF362A" w:rsidRPr="00DF362A" w:rsidRDefault="00DF362A" w:rsidP="00DF362A">
      <w:r w:rsidRPr="00DF362A">
        <w:t xml:space="preserve">Sociology calls this </w:t>
      </w:r>
      <w:r w:rsidRPr="00DF362A">
        <w:rPr>
          <w:b/>
          <w:bCs/>
        </w:rPr>
        <w:t>functional differentiation</w:t>
      </w:r>
      <w:r w:rsidRPr="00DF362A">
        <w:t>. In Luhmann’s framing, modern society consists of differentiated functional subsystems such as law, politics, economics, science, and religion, each operating according to its own functional logic. (</w:t>
      </w:r>
      <w:hyperlink r:id="rId15" w:tooltip="Functional Differentiation - an overview" w:history="1">
        <w:r w:rsidRPr="00DF362A">
          <w:rPr>
            <w:rStyle w:val="Hyperlink"/>
          </w:rPr>
          <w:t>ScienceDirect</w:t>
        </w:r>
      </w:hyperlink>
      <w:r w:rsidRPr="00DF362A">
        <w:t>)</w:t>
      </w:r>
    </w:p>
    <w:p w14:paraId="56A572ED" w14:textId="77777777" w:rsidR="00DF362A" w:rsidRPr="00DF362A" w:rsidRDefault="00DF362A" w:rsidP="00DF362A">
      <w:r w:rsidRPr="00DF362A">
        <w:t>Organizational failure often follows institutional dedifferentiation: every function becomes subordinate to one metric, one chain of command, one ideology, one risk model, or one narrative. Finance captures science; politics captures law; compliance captures engineering; growth captures safety. The names of the subsystems may remain, but their distinct operating logics are effaced.</w:t>
      </w:r>
    </w:p>
    <w:p w14:paraId="2436C3F8" w14:textId="77777777" w:rsidR="00DF362A" w:rsidRPr="00DF362A" w:rsidRDefault="00DF362A" w:rsidP="00DF362A">
      <w:r w:rsidRPr="00DF362A">
        <w:lastRenderedPageBreak/>
        <w:t>This is role collapse:</w:t>
      </w:r>
    </w:p>
    <w:p w14:paraId="6408BAB6" w14:textId="77777777" w:rsidR="00DF362A" w:rsidRPr="00DF362A" w:rsidRDefault="00DF362A" w:rsidP="00DF362A">
      <w:r w:rsidRPr="00DF362A">
        <w:t>When all subsystems become instruments of the same objective, the organization loses the differentiated internal structure that allowed it to perceive, deliberate, correct, and adapt.</w:t>
      </w:r>
    </w:p>
    <w:p w14:paraId="3DEFCC1B" w14:textId="77777777" w:rsidR="00DF362A" w:rsidRPr="00DF362A" w:rsidRDefault="00DF362A" w:rsidP="00DF362A">
      <w:pPr>
        <w:rPr>
          <w:b/>
          <w:bCs/>
        </w:rPr>
      </w:pPr>
      <w:r w:rsidRPr="00DF362A">
        <w:rPr>
          <w:b/>
          <w:bCs/>
        </w:rPr>
        <w:t>9. Computation, Information, and Symmetry Breaking</w:t>
      </w:r>
    </w:p>
    <w:p w14:paraId="3376088B" w14:textId="77777777" w:rsidR="00DF362A" w:rsidRPr="00DF362A" w:rsidRDefault="00DF362A" w:rsidP="00DF362A">
      <w:r w:rsidRPr="00DF362A">
        <w:t>In computation and physics, useful structure often begins with the breaking of symmetry. A perfectly uniform field contains few usable distinctions. A system in which every state is equivalent cannot encode much, route much, decide much, or compute much.</w:t>
      </w:r>
    </w:p>
    <w:p w14:paraId="52328314" w14:textId="77777777" w:rsidR="00DF362A" w:rsidRPr="00DF362A" w:rsidRDefault="00DF362A" w:rsidP="00DF362A">
      <w:r w:rsidRPr="00DF362A">
        <w:t>The Stanford Encyclopedia of Philosophy discusses symmetry breaking as a major concept in physics and its connection to emergence. (</w:t>
      </w:r>
      <w:hyperlink r:id="rId16" w:tooltip="Symmetry and Symmetry Breaking" w:history="1">
        <w:r w:rsidRPr="00DF362A">
          <w:rPr>
            <w:rStyle w:val="Hyperlink"/>
          </w:rPr>
          <w:t>Stanford Encyclopedia of Philosophy</w:t>
        </w:r>
      </w:hyperlink>
      <w:r w:rsidRPr="00DF362A">
        <w:t>) The broader systems lesson is that higher-order structure often requires distinguishable states. Distinction is the substrate of information.</w:t>
      </w:r>
    </w:p>
    <w:p w14:paraId="76DB7426" w14:textId="77777777" w:rsidR="00DF362A" w:rsidRPr="00DF362A" w:rsidRDefault="00DF362A" w:rsidP="00DF362A">
      <w:r w:rsidRPr="00DF362A">
        <w:t>This gives another formulation of the Differentiated Substrate Principle:</w:t>
      </w:r>
    </w:p>
    <w:p w14:paraId="5C03C67F" w14:textId="77777777" w:rsidR="00DF362A" w:rsidRPr="00DF362A" w:rsidRDefault="00DF362A" w:rsidP="00DF362A">
      <w:r w:rsidRPr="00DF362A">
        <w:t>Complexity requires not just many parts, but parts that can occupy meaningfully different states.</w:t>
      </w:r>
    </w:p>
    <w:p w14:paraId="17E2D72C" w14:textId="77777777" w:rsidR="00DF362A" w:rsidRPr="00DF362A" w:rsidRDefault="00DF362A" w:rsidP="00DF362A">
      <w:r w:rsidRPr="00DF362A">
        <w:t xml:space="preserve">Effacement, in information terms, is </w:t>
      </w:r>
      <w:r w:rsidRPr="00DF362A">
        <w:rPr>
          <w:b/>
          <w:bCs/>
        </w:rPr>
        <w:t>distinction loss</w:t>
      </w:r>
      <w:r w:rsidRPr="00DF362A">
        <w:t>. The system may still contain matter, energy, or activity, but it loses the differences that encode function.</w:t>
      </w:r>
    </w:p>
    <w:p w14:paraId="74656F13" w14:textId="77777777" w:rsidR="00DF362A" w:rsidRPr="00DF362A" w:rsidRDefault="00DF362A" w:rsidP="00DF362A">
      <w:pPr>
        <w:rPr>
          <w:b/>
          <w:bCs/>
        </w:rPr>
      </w:pPr>
      <w:r w:rsidRPr="00DF362A">
        <w:rPr>
          <w:b/>
          <w:bCs/>
        </w:rPr>
        <w:t>10. Security and Agentic Systems</w:t>
      </w:r>
    </w:p>
    <w:p w14:paraId="72631FAA" w14:textId="77777777" w:rsidR="00DF362A" w:rsidRPr="00DF362A" w:rsidRDefault="00DF362A" w:rsidP="00DF362A">
      <w:r w:rsidRPr="00DF362A">
        <w:t>Security has long recognized the danger of monoculture. Uniform systems share vulnerabilities; uniform configurations share failure modes; uniform behavior creates predictable attack surfaces. Defense in depth, compartmentalization, privilege separation, randomization, canaries, anomaly detection, and heterogeneous stacks all preserve or exploit differentiation.</w:t>
      </w:r>
    </w:p>
    <w:p w14:paraId="5FC2AF06" w14:textId="77777777" w:rsidR="00DF362A" w:rsidRPr="00DF362A" w:rsidRDefault="00DF362A" w:rsidP="00DF362A">
      <w:r w:rsidRPr="00DF362A">
        <w:t>For computer worms, and especially for agentic or AI-mediated compromise, the relevant substrate is increasingly behavioral. A worm spreading through agents does not merely exploit identical software; it may exploit shared prompting patterns, tool-use conventions, trust assumptions, memory structures, or inference habits. A defensive system can therefore use behavioral differentiation as a control surface: canary prompts, honeytokens, model-specific refusal boundaries, abnormal semantic trajectories, or shared signatures of compromised behavior.</w:t>
      </w:r>
    </w:p>
    <w:p w14:paraId="4AC1532B" w14:textId="77777777" w:rsidR="00DF362A" w:rsidRPr="00DF362A" w:rsidRDefault="00DF362A" w:rsidP="00DF362A">
      <w:r w:rsidRPr="00DF362A">
        <w:t>AEGIS can be mentioned here as an example of this pattern: a defense against prompt-worm-like propagation that treats compromised prompts or behaviors as recognizable signatures, allowing downstream systems to avoid becoming part of a uniform susceptible substrate. The general point is broader than any implementation:</w:t>
      </w:r>
    </w:p>
    <w:p w14:paraId="75A0783A" w14:textId="77777777" w:rsidR="00DF362A" w:rsidRPr="00DF362A" w:rsidRDefault="00DF362A" w:rsidP="00DF362A">
      <w:r w:rsidRPr="00DF362A">
        <w:t>In security, differentiation reduces correlated compromise. Effacement produces monoculture, and monoculture converts local exploitability into systemic fragility.</w:t>
      </w:r>
    </w:p>
    <w:p w14:paraId="28314095" w14:textId="77777777" w:rsidR="00DF362A" w:rsidRPr="00DF362A" w:rsidRDefault="00DF362A" w:rsidP="00DF362A">
      <w:pPr>
        <w:rPr>
          <w:b/>
          <w:bCs/>
        </w:rPr>
      </w:pPr>
      <w:r w:rsidRPr="00DF362A">
        <w:rPr>
          <w:b/>
          <w:bCs/>
        </w:rPr>
        <w:t>11. Emergence and Effacement</w:t>
      </w:r>
    </w:p>
    <w:p w14:paraId="0487632F" w14:textId="77777777" w:rsidR="00DF362A" w:rsidRPr="00DF362A" w:rsidRDefault="00DF362A" w:rsidP="00DF362A">
      <w:r w:rsidRPr="00DF362A">
        <w:t>The proposed conceptual pair is:</w:t>
      </w:r>
    </w:p>
    <w:p w14:paraId="58F4A763" w14:textId="77777777" w:rsidR="00DF362A" w:rsidRPr="00DF362A" w:rsidRDefault="00DF362A" w:rsidP="00DF362A">
      <w:r w:rsidRPr="00DF362A">
        <w:rPr>
          <w:b/>
          <w:bCs/>
        </w:rPr>
        <w:t>Emergence:</w:t>
      </w:r>
      <w:r w:rsidRPr="00DF362A">
        <w:t xml:space="preserve"> higher-order structure arising from lower-order interaction.</w:t>
      </w:r>
      <w:r w:rsidRPr="00DF362A">
        <w:br/>
      </w:r>
      <w:r w:rsidRPr="00DF362A">
        <w:rPr>
          <w:b/>
          <w:bCs/>
        </w:rPr>
        <w:t>Effacement:</w:t>
      </w:r>
      <w:r w:rsidRPr="00DF362A">
        <w:t xml:space="preserve"> higher-order structure disrupted by loss of the differentiated substrate that sustains it.</w:t>
      </w:r>
    </w:p>
    <w:p w14:paraId="3CC66C56" w14:textId="77777777" w:rsidR="00DF362A" w:rsidRPr="00DF362A" w:rsidRDefault="00DF362A" w:rsidP="00DF362A">
      <w:r w:rsidRPr="00DF362A">
        <w:t>This is not a perfect symmetry. Emergence can arise from simple rules, but not from pure sameness. The rules must generate distinctions, boundaries, gradients, roles, states, or feedback loops. Effacement occurs when those distinctions are flattened.</w:t>
      </w:r>
    </w:p>
    <w:p w14:paraId="2337043F" w14:textId="77777777" w:rsidR="00DF362A" w:rsidRPr="00DF362A" w:rsidRDefault="00DF362A" w:rsidP="00DF362A">
      <w:r w:rsidRPr="00DF362A">
        <w:t>In this sense, cancer is not merely uncontrolled emergence. It is pathological emergence plus functional effacement: a new growth process emerges while the differentiated organ architecture is erased.</w:t>
      </w:r>
    </w:p>
    <w:p w14:paraId="10AAB909" w14:textId="77777777" w:rsidR="00DF362A" w:rsidRPr="00DF362A" w:rsidRDefault="00DF362A" w:rsidP="00DF362A">
      <w:r w:rsidRPr="00DF362A">
        <w:t>The same pattern appears in other domains:</w:t>
      </w:r>
    </w:p>
    <w:p w14:paraId="00894113" w14:textId="77777777" w:rsidR="00DF362A" w:rsidRPr="00DF362A" w:rsidRDefault="00DF362A" w:rsidP="00DF362A">
      <w:pPr>
        <w:numPr>
          <w:ilvl w:val="0"/>
          <w:numId w:val="3"/>
        </w:numPr>
      </w:pPr>
      <w:r w:rsidRPr="00DF362A">
        <w:t>A forest becomes a plantation.</w:t>
      </w:r>
    </w:p>
    <w:p w14:paraId="2C922F39" w14:textId="77777777" w:rsidR="00DF362A" w:rsidRPr="00DF362A" w:rsidRDefault="00DF362A" w:rsidP="00DF362A">
      <w:pPr>
        <w:numPr>
          <w:ilvl w:val="0"/>
          <w:numId w:val="3"/>
        </w:numPr>
      </w:pPr>
      <w:r w:rsidRPr="00DF362A">
        <w:lastRenderedPageBreak/>
        <w:t>An institution becomes a bureaucracy.</w:t>
      </w:r>
    </w:p>
    <w:p w14:paraId="7F2A75D2" w14:textId="77777777" w:rsidR="00DF362A" w:rsidRPr="00DF362A" w:rsidRDefault="00DF362A" w:rsidP="00DF362A">
      <w:pPr>
        <w:numPr>
          <w:ilvl w:val="0"/>
          <w:numId w:val="3"/>
        </w:numPr>
      </w:pPr>
      <w:r w:rsidRPr="00DF362A">
        <w:t>A society becomes a command system.</w:t>
      </w:r>
    </w:p>
    <w:p w14:paraId="1AF6F603" w14:textId="77777777" w:rsidR="00DF362A" w:rsidRPr="00DF362A" w:rsidRDefault="00DF362A" w:rsidP="00DF362A">
      <w:pPr>
        <w:numPr>
          <w:ilvl w:val="0"/>
          <w:numId w:val="3"/>
        </w:numPr>
      </w:pPr>
      <w:r w:rsidRPr="00DF362A">
        <w:t>A model ecosystem becomes a behavioral monoculture.</w:t>
      </w:r>
    </w:p>
    <w:p w14:paraId="0F487E93" w14:textId="77777777" w:rsidR="00DF362A" w:rsidRPr="00DF362A" w:rsidRDefault="00DF362A" w:rsidP="00DF362A">
      <w:pPr>
        <w:numPr>
          <w:ilvl w:val="0"/>
          <w:numId w:val="3"/>
        </w:numPr>
      </w:pPr>
      <w:r w:rsidRPr="00DF362A">
        <w:t>A differentiated tissue becomes a tumor.</w:t>
      </w:r>
    </w:p>
    <w:p w14:paraId="6B2C8AB1" w14:textId="77777777" w:rsidR="00DF362A" w:rsidRPr="00DF362A" w:rsidRDefault="00DF362A" w:rsidP="00DF362A">
      <w:pPr>
        <w:numPr>
          <w:ilvl w:val="0"/>
          <w:numId w:val="3"/>
        </w:numPr>
      </w:pPr>
      <w:r w:rsidRPr="00DF362A">
        <w:t>A resilient network becomes a uniform attack surface.</w:t>
      </w:r>
    </w:p>
    <w:p w14:paraId="26D19878" w14:textId="77777777" w:rsidR="00DF362A" w:rsidRPr="00DF362A" w:rsidRDefault="00DF362A" w:rsidP="00DF362A">
      <w:r w:rsidRPr="00DF362A">
        <w:t>Each case involves the replacement of complex, role-bearing structure with a narrower behavioral logic.</w:t>
      </w:r>
    </w:p>
    <w:p w14:paraId="51D30A49" w14:textId="77777777" w:rsidR="00DF362A" w:rsidRPr="00DF362A" w:rsidRDefault="00DF362A" w:rsidP="00DF362A">
      <w:pPr>
        <w:rPr>
          <w:b/>
          <w:bCs/>
        </w:rPr>
      </w:pPr>
      <w:r w:rsidRPr="00DF362A">
        <w:rPr>
          <w:b/>
          <w:bCs/>
        </w:rPr>
        <w:t>12. Conclusion</w:t>
      </w:r>
    </w:p>
    <w:p w14:paraId="283E726E" w14:textId="77777777" w:rsidR="00DF362A" w:rsidRPr="00DF362A" w:rsidRDefault="00DF362A" w:rsidP="00DF362A">
      <w:r w:rsidRPr="00DF362A">
        <w:t>The Differentiated Substrate Principle offers a unified vocabulary for a recurring systems pattern:</w:t>
      </w:r>
    </w:p>
    <w:p w14:paraId="7EB8AC9D" w14:textId="77777777" w:rsidR="00DF362A" w:rsidRPr="00DF362A" w:rsidRDefault="00DF362A" w:rsidP="00DF362A">
      <w:r w:rsidRPr="00DF362A">
        <w:t>Complex function depends on patterned difference.</w:t>
      </w:r>
      <w:r w:rsidRPr="00DF362A">
        <w:br/>
        <w:t>Uniformity becomes destructive when it erases the distinctions that higher-order systems use to organize, regulate, adapt, and persist.</w:t>
      </w:r>
    </w:p>
    <w:p w14:paraId="0DC30E41" w14:textId="77777777" w:rsidR="00DF362A" w:rsidRPr="00DF362A" w:rsidRDefault="00DF362A" w:rsidP="00DF362A">
      <w:r w:rsidRPr="00DF362A">
        <w:t>“Effacement” names the destructive side: the loss or displacement of function through collapse of differentiation. Its most vivid biological example is cancer, where loss of differentiation is clinically graded and prognostically relevant, and where re-differentiation therapy in APL demonstrates that restoring differentiation can be therapeutic. But the same principle appears across cybernetics, ecology, sociology, computation, and security.</w:t>
      </w:r>
    </w:p>
    <w:p w14:paraId="0F0699F9" w14:textId="77777777" w:rsidR="00DF362A" w:rsidRPr="00DF362A" w:rsidRDefault="00DF362A" w:rsidP="00DF362A">
      <w:r w:rsidRPr="00DF362A">
        <w:t>A compact final definition:</w:t>
      </w:r>
    </w:p>
    <w:p w14:paraId="0B4DAE71" w14:textId="77777777" w:rsidR="00DF362A" w:rsidRPr="00DF362A" w:rsidRDefault="00DF362A" w:rsidP="00DF362A">
      <w:r w:rsidRPr="00DF362A">
        <w:rPr>
          <w:b/>
          <w:bCs/>
        </w:rPr>
        <w:t>Functional effacement is the degradation of higher-order function caused by erosion of the differentiated substrate on which that function depends.</w:t>
      </w:r>
    </w:p>
    <w:p w14:paraId="3E29D561" w14:textId="77777777" w:rsidR="00DF362A" w:rsidRPr="00DF362A" w:rsidRDefault="00DF362A" w:rsidP="00DF362A">
      <w:r w:rsidRPr="00DF362A">
        <w:t>And the paired maxim:</w:t>
      </w:r>
    </w:p>
    <w:p w14:paraId="01869426" w14:textId="3DB6BB79" w:rsidR="00DF362A" w:rsidRDefault="00DF362A" w:rsidP="00DF362A">
      <w:r w:rsidRPr="00DF362A">
        <w:rPr>
          <w:b/>
          <w:bCs/>
        </w:rPr>
        <w:t>Emergence builds upward from differentiated interaction; effacement destroys downward by collapsing difference into sameness.</w:t>
      </w:r>
    </w:p>
    <w:sectPr w:rsidR="00DF362A">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501A4C"/>
    <w:multiLevelType w:val="multilevel"/>
    <w:tmpl w:val="FCE238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51218E1"/>
    <w:multiLevelType w:val="hybridMultilevel"/>
    <w:tmpl w:val="5C8AAD64"/>
    <w:lvl w:ilvl="0" w:tplc="78E2DCB8">
      <w:start w:val="1"/>
      <w:numFmt w:val="bullet"/>
      <w:lvlText w:val="●"/>
      <w:lvlJc w:val="left"/>
      <w:pPr>
        <w:ind w:left="720" w:hanging="360"/>
      </w:pPr>
    </w:lvl>
    <w:lvl w:ilvl="1" w:tplc="112AB698">
      <w:start w:val="1"/>
      <w:numFmt w:val="bullet"/>
      <w:lvlText w:val="○"/>
      <w:lvlJc w:val="left"/>
      <w:pPr>
        <w:ind w:left="1440" w:hanging="360"/>
      </w:pPr>
    </w:lvl>
    <w:lvl w:ilvl="2" w:tplc="870ECC80">
      <w:start w:val="1"/>
      <w:numFmt w:val="bullet"/>
      <w:lvlText w:val="■"/>
      <w:lvlJc w:val="left"/>
      <w:pPr>
        <w:ind w:left="2160" w:hanging="360"/>
      </w:pPr>
    </w:lvl>
    <w:lvl w:ilvl="3" w:tplc="025247CC">
      <w:start w:val="1"/>
      <w:numFmt w:val="bullet"/>
      <w:lvlText w:val="●"/>
      <w:lvlJc w:val="left"/>
      <w:pPr>
        <w:ind w:left="2880" w:hanging="360"/>
      </w:pPr>
    </w:lvl>
    <w:lvl w:ilvl="4" w:tplc="CCA682E2">
      <w:start w:val="1"/>
      <w:numFmt w:val="bullet"/>
      <w:lvlText w:val="○"/>
      <w:lvlJc w:val="left"/>
      <w:pPr>
        <w:ind w:left="3600" w:hanging="360"/>
      </w:pPr>
    </w:lvl>
    <w:lvl w:ilvl="5" w:tplc="97729D6C">
      <w:start w:val="1"/>
      <w:numFmt w:val="bullet"/>
      <w:lvlText w:val="■"/>
      <w:lvlJc w:val="left"/>
      <w:pPr>
        <w:ind w:left="4320" w:hanging="360"/>
      </w:pPr>
    </w:lvl>
    <w:lvl w:ilvl="6" w:tplc="E99A4A6E">
      <w:start w:val="1"/>
      <w:numFmt w:val="bullet"/>
      <w:lvlText w:val="●"/>
      <w:lvlJc w:val="left"/>
      <w:pPr>
        <w:ind w:left="5040" w:hanging="360"/>
      </w:pPr>
    </w:lvl>
    <w:lvl w:ilvl="7" w:tplc="B4E44414">
      <w:start w:val="1"/>
      <w:numFmt w:val="bullet"/>
      <w:lvlText w:val="●"/>
      <w:lvlJc w:val="left"/>
      <w:pPr>
        <w:ind w:left="5760" w:hanging="360"/>
      </w:pPr>
    </w:lvl>
    <w:lvl w:ilvl="8" w:tplc="05C6C820">
      <w:start w:val="1"/>
      <w:numFmt w:val="bullet"/>
      <w:lvlText w:val="●"/>
      <w:lvlJc w:val="left"/>
      <w:pPr>
        <w:ind w:left="6480" w:hanging="360"/>
      </w:pPr>
    </w:lvl>
  </w:abstractNum>
  <w:abstractNum w:abstractNumId="2" w15:restartNumberingAfterBreak="0">
    <w:nsid w:val="67F2750C"/>
    <w:multiLevelType w:val="multilevel"/>
    <w:tmpl w:val="44863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77105195">
    <w:abstractNumId w:val="1"/>
    <w:lvlOverride w:ilvl="0">
      <w:startOverride w:val="1"/>
    </w:lvlOverride>
  </w:num>
  <w:num w:numId="2" w16cid:durableId="2016152285">
    <w:abstractNumId w:val="0"/>
  </w:num>
  <w:num w:numId="3" w16cid:durableId="15133262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302E"/>
    <w:rsid w:val="000A6DEA"/>
    <w:rsid w:val="000A731B"/>
    <w:rsid w:val="00122E04"/>
    <w:rsid w:val="00210234"/>
    <w:rsid w:val="002176DC"/>
    <w:rsid w:val="00235CEF"/>
    <w:rsid w:val="002A6F27"/>
    <w:rsid w:val="00331E23"/>
    <w:rsid w:val="00343971"/>
    <w:rsid w:val="003755EE"/>
    <w:rsid w:val="003E38DB"/>
    <w:rsid w:val="004305FA"/>
    <w:rsid w:val="00465031"/>
    <w:rsid w:val="004D33EC"/>
    <w:rsid w:val="005259C2"/>
    <w:rsid w:val="00577147"/>
    <w:rsid w:val="005D0123"/>
    <w:rsid w:val="006233E6"/>
    <w:rsid w:val="00661D91"/>
    <w:rsid w:val="006678DC"/>
    <w:rsid w:val="0068650F"/>
    <w:rsid w:val="00703005"/>
    <w:rsid w:val="007463CC"/>
    <w:rsid w:val="007E53D7"/>
    <w:rsid w:val="00800342"/>
    <w:rsid w:val="0080302E"/>
    <w:rsid w:val="00832DF3"/>
    <w:rsid w:val="00894849"/>
    <w:rsid w:val="00920E11"/>
    <w:rsid w:val="00931FDC"/>
    <w:rsid w:val="0095221C"/>
    <w:rsid w:val="009E6CBF"/>
    <w:rsid w:val="00A71954"/>
    <w:rsid w:val="00A94AD9"/>
    <w:rsid w:val="00B31435"/>
    <w:rsid w:val="00B739E8"/>
    <w:rsid w:val="00BC509B"/>
    <w:rsid w:val="00C05CB8"/>
    <w:rsid w:val="00C3036F"/>
    <w:rsid w:val="00C46F84"/>
    <w:rsid w:val="00C62FF8"/>
    <w:rsid w:val="00C92FEF"/>
    <w:rsid w:val="00CA7283"/>
    <w:rsid w:val="00CC51AC"/>
    <w:rsid w:val="00CE73ED"/>
    <w:rsid w:val="00CF5135"/>
    <w:rsid w:val="00D40C9B"/>
    <w:rsid w:val="00D50AF8"/>
    <w:rsid w:val="00D71E06"/>
    <w:rsid w:val="00DF362A"/>
    <w:rsid w:val="00DF70B6"/>
    <w:rsid w:val="00E52589"/>
    <w:rsid w:val="00E55604"/>
    <w:rsid w:val="00E66804"/>
    <w:rsid w:val="00ED6EC7"/>
    <w:rsid w:val="00F02C62"/>
    <w:rsid w:val="00F04578"/>
    <w:rsid w:val="00F26010"/>
    <w:rsid w:val="00F65821"/>
    <w:rsid w:val="00F973E7"/>
    <w:rsid w:val="00FA250C"/>
    <w:rsid w:val="00FD27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C5B89D"/>
  <w15:docId w15:val="{440C0003-BA16-4836-9E44-24DB798BD3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40"/>
      <w:outlineLvl w:val="0"/>
    </w:pPr>
    <w:rPr>
      <w:b/>
      <w:bCs/>
      <w:sz w:val="32"/>
      <w:szCs w:val="32"/>
    </w:rPr>
  </w:style>
  <w:style w:type="paragraph" w:styleId="Heading2">
    <w:name w:val="heading 2"/>
    <w:uiPriority w:val="9"/>
    <w:unhideWhenUsed/>
    <w:qFormat/>
    <w:pPr>
      <w:spacing w:before="300" w:after="200"/>
      <w:outlineLvl w:val="1"/>
    </w:pPr>
    <w:rPr>
      <w:b/>
      <w:bCs/>
      <w:sz w:val="28"/>
      <w:szCs w:val="28"/>
    </w:rPr>
  </w:style>
  <w:style w:type="paragraph" w:styleId="Heading3">
    <w:name w:val="heading 3"/>
    <w:uiPriority w:val="9"/>
    <w:semiHidden/>
    <w:unhideWhenUsed/>
    <w:qFormat/>
    <w:pPr>
      <w:spacing w:before="240" w:after="160"/>
      <w:outlineLvl w:val="2"/>
    </w:pPr>
    <w:rPr>
      <w:b/>
      <w:bCs/>
      <w:i/>
      <w:i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DF362A"/>
    <w:rPr>
      <w:color w:val="605E5C"/>
      <w:shd w:val="clear" w:color="auto" w:fill="E1DFDD"/>
    </w:rPr>
  </w:style>
  <w:style w:type="character" w:styleId="PlaceholderText">
    <w:name w:val="Placeholder Text"/>
    <w:basedOn w:val="DefaultParagraphFont"/>
    <w:uiPriority w:val="99"/>
    <w:semiHidden/>
    <w:rsid w:val="00894849"/>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blog.dana-farber.org/insight/2019/09/whats-the-difference-between-cancer-grade-and-cancer-stage/?utm_source=chatgpt.com" TargetMode="External"/><Relationship Id="rId13" Type="http://schemas.openxmlformats.org/officeDocument/2006/relationships/hyperlink" Target="https://esajournals.onlinelibrary.wiley.com/doi/abs/10.1890/1540-9295%282003%29001%5B0488%3ARDECAR%5D2.0.CO%3B2?utm_source=chatgpt.com"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cancer.ca/en/cancer-information/what-is-cancer/stage-and-grade/grading?utm_source=chatgpt.com" TargetMode="External"/><Relationship Id="rId12" Type="http://schemas.openxmlformats.org/officeDocument/2006/relationships/hyperlink" Target="https://www.sciencedirect.com/topics/computer-science/requisite-variety?utm_source=chatgpt.com"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plato.stanford.edu/entries/symmetry-breaking/?utm_source=chatgpt.com" TargetMode="External"/><Relationship Id="rId1" Type="http://schemas.openxmlformats.org/officeDocument/2006/relationships/numbering" Target="numbering.xml"/><Relationship Id="rId6" Type="http://schemas.openxmlformats.org/officeDocument/2006/relationships/hyperlink" Target="https://www.cancer.gov/about-cancer/diagnosis-staging/diagnosis/tumor-grade?utm_source=chatgpt.com" TargetMode="External"/><Relationship Id="rId11" Type="http://schemas.openxmlformats.org/officeDocument/2006/relationships/hyperlink" Target="https://www.nejm.org/doi/full/10.1056/NEJMoa1300874?utm_source=chatgpt.com" TargetMode="External"/><Relationship Id="rId5" Type="http://schemas.openxmlformats.org/officeDocument/2006/relationships/hyperlink" Target="https://www.nature.com/scitable/topicpage/cell-differentiation-and-tissue-14046412/?utm_source=chatgpt.com" TargetMode="External"/><Relationship Id="rId15" Type="http://schemas.openxmlformats.org/officeDocument/2006/relationships/hyperlink" Target="https://www.sciencedirect.com/topics/social-sciences/functional-differentiation?utm_source=chatgpt.com" TargetMode="External"/><Relationship Id="rId10" Type="http://schemas.openxmlformats.org/officeDocument/2006/relationships/hyperlink" Target="https://www.sciencedirect.com/science/article/abs/pii/S1521692614000243?utm_source=chatgpt.com" TargetMode="External"/><Relationship Id="rId4" Type="http://schemas.openxmlformats.org/officeDocument/2006/relationships/webSettings" Target="webSettings.xml"/><Relationship Id="rId9" Type="http://schemas.openxmlformats.org/officeDocument/2006/relationships/hyperlink" Target="https://pmc.ncbi.nlm.nih.gov/articles/PMC12732535/?utm_source=chatgpt.com" TargetMode="External"/><Relationship Id="rId14" Type="http://schemas.openxmlformats.org/officeDocument/2006/relationships/hyperlink" Target="https://pubmed.ncbi.nlm.nih.gov/23217173/?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768</TotalTime>
  <Pages>7</Pages>
  <Words>3101</Words>
  <Characters>19477</Characters>
  <Application>Microsoft Office Word</Application>
  <DocSecurity>0</DocSecurity>
  <Lines>282</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Michael Barnathan</dc:creator>
  <cp:lastModifiedBy>Michael Barnathan</cp:lastModifiedBy>
  <cp:revision>42</cp:revision>
  <dcterms:created xsi:type="dcterms:W3CDTF">2026-05-07T16:20:00Z</dcterms:created>
  <dcterms:modified xsi:type="dcterms:W3CDTF">2026-05-08T05:01:00Z</dcterms:modified>
</cp:coreProperties>
</file>