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z w:val="36"/>
          <w:szCs w:val="36"/>
          <w:shd w:val="clear" w:color="auto" w:fill="FFFFFF"/>
        </w:rPr>
        <w:t>Methodology and Experiment</w:t>
      </w:r>
    </w:p>
    <w:p w:rsidR="00211CBC" w:rsidRPr="00211CBC" w:rsidRDefault="00211CBC" w:rsidP="00211CBC">
      <w:pPr>
        <w:spacing w:after="0" w:line="240" w:lineRule="auto"/>
        <w:rPr>
          <w:rFonts w:ascii="Times New Roman" w:eastAsia="Times New Roman" w:hAnsi="Times New Roman" w:cs="Times New Roman"/>
          <w:sz w:val="24"/>
          <w:szCs w:val="24"/>
        </w:rPr>
      </w:pP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240" w:line="240" w:lineRule="auto"/>
        <w:rPr>
          <w:rFonts w:ascii="Times New Roman" w:eastAsia="Times New Roman" w:hAnsi="Times New Roman" w:cs="Times New Roman"/>
          <w:sz w:val="24"/>
          <w:szCs w:val="24"/>
        </w:rPr>
      </w:pP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p>
    <w:p w:rsidR="0040151C" w:rsidRDefault="0040151C"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211CBC" w:rsidRPr="00211CBC" w:rsidRDefault="0040151C" w:rsidP="00211CBC">
      <w:pPr>
        <w:spacing w:after="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8"/>
          <w:szCs w:val="28"/>
          <w:shd w:val="clear" w:color="auto" w:fill="FFFFFF"/>
        </w:rPr>
        <w:t>Effect of d</w:t>
      </w:r>
      <w:r w:rsidR="00211CBC" w:rsidRPr="00211CBC">
        <w:rPr>
          <w:rFonts w:ascii="Calibri" w:eastAsia="Times New Roman" w:hAnsi="Calibri" w:cs="Calibri"/>
          <w:color w:val="000000"/>
          <w:sz w:val="28"/>
          <w:szCs w:val="28"/>
          <w:shd w:val="clear" w:color="auto" w:fill="FFFFFF"/>
        </w:rPr>
        <w:t xml:space="preserve">ietary patterns on the cause </w:t>
      </w:r>
      <w:r w:rsidR="005D6D67">
        <w:rPr>
          <w:rFonts w:ascii="Calibri" w:eastAsia="Times New Roman" w:hAnsi="Calibri" w:cs="Calibri"/>
          <w:color w:val="000000"/>
          <w:sz w:val="28"/>
          <w:szCs w:val="28"/>
          <w:shd w:val="clear" w:color="auto" w:fill="FFFFFF"/>
        </w:rPr>
        <w:t xml:space="preserve">(ACR) </w:t>
      </w:r>
      <w:r w:rsidR="00211CBC" w:rsidRPr="00211CBC">
        <w:rPr>
          <w:rFonts w:ascii="Calibri" w:eastAsia="Times New Roman" w:hAnsi="Calibri" w:cs="Calibri"/>
          <w:color w:val="000000"/>
          <w:sz w:val="28"/>
          <w:szCs w:val="28"/>
          <w:shd w:val="clear" w:color="auto" w:fill="FFFFFF"/>
        </w:rPr>
        <w:t>as well as the mortality of Chronic Kidney Disease (CKD) patients </w:t>
      </w:r>
    </w:p>
    <w:p w:rsidR="00211CBC" w:rsidRDefault="00211CBC" w:rsidP="00211CBC">
      <w:pPr>
        <w:spacing w:after="0" w:line="240" w:lineRule="auto"/>
        <w:jc w:val="center"/>
        <w:rPr>
          <w:rFonts w:ascii="Calibri" w:eastAsia="Times New Roman" w:hAnsi="Calibri" w:cs="Calibri"/>
          <w:color w:val="000000"/>
          <w:sz w:val="28"/>
          <w:szCs w:val="28"/>
          <w:shd w:val="clear" w:color="auto" w:fill="FFFFFF"/>
        </w:rPr>
      </w:pPr>
      <w:r w:rsidRPr="00211CBC">
        <w:rPr>
          <w:rFonts w:ascii="Calibri" w:eastAsia="Times New Roman" w:hAnsi="Calibri" w:cs="Calibri"/>
          <w:color w:val="000000"/>
          <w:sz w:val="28"/>
          <w:szCs w:val="28"/>
          <w:shd w:val="clear" w:color="auto" w:fill="FFFFFF"/>
        </w:rPr>
        <w:t> </w:t>
      </w:r>
    </w:p>
    <w:p w:rsidR="0040151C" w:rsidRPr="00211CBC" w:rsidRDefault="0040151C" w:rsidP="00211CBC">
      <w:pPr>
        <w:spacing w:after="0" w:line="240" w:lineRule="auto"/>
        <w:jc w:val="center"/>
        <w:rPr>
          <w:rFonts w:ascii="Times New Roman" w:eastAsia="Times New Roman" w:hAnsi="Times New Roman" w:cs="Times New Roman"/>
          <w:sz w:val="24"/>
          <w:szCs w:val="24"/>
        </w:rPr>
      </w:pP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Data Analytics: Major Research Project</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Sayed Ahmed</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MSc in Data Science and Analytics</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Ryerson University</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500869723</w:t>
      </w:r>
    </w:p>
    <w:p w:rsidR="00211CBC" w:rsidRPr="00211CBC" w:rsidRDefault="00211CBC" w:rsidP="00211CBC">
      <w:pPr>
        <w:spacing w:after="240" w:line="240" w:lineRule="auto"/>
        <w:rPr>
          <w:rFonts w:ascii="Times New Roman" w:eastAsia="Times New Roman" w:hAnsi="Times New Roman" w:cs="Times New Roman"/>
          <w:sz w:val="24"/>
          <w:szCs w:val="24"/>
        </w:rPr>
      </w:pP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Supervisor</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Dr. Youcef Derbal</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Information Technology Department</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rPr>
        <w:t>Ted Rogers School of ITM</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Ryerson University</w:t>
      </w:r>
    </w:p>
    <w:p w:rsidR="00211CBC" w:rsidRDefault="00211CBC">
      <w:r>
        <w:br w:type="page"/>
      </w:r>
    </w:p>
    <w:sdt>
      <w:sdtPr>
        <w:rPr>
          <w:rFonts w:asciiTheme="minorHAnsi" w:eastAsiaTheme="minorHAnsi" w:hAnsiTheme="minorHAnsi" w:cstheme="minorBidi"/>
          <w:b w:val="0"/>
          <w:bCs w:val="0"/>
          <w:color w:val="auto"/>
          <w:sz w:val="22"/>
          <w:szCs w:val="22"/>
        </w:rPr>
        <w:id w:val="89568329"/>
        <w:docPartObj>
          <w:docPartGallery w:val="Table of Contents"/>
          <w:docPartUnique/>
        </w:docPartObj>
      </w:sdtPr>
      <w:sdtContent>
        <w:p w:rsidR="0040151C" w:rsidRDefault="0040151C">
          <w:pPr>
            <w:pStyle w:val="TOCHeading"/>
          </w:pPr>
          <w:r>
            <w:t>Table of Contents</w:t>
          </w:r>
        </w:p>
        <w:p w:rsidR="009B1552" w:rsidRDefault="0083225A">
          <w:pPr>
            <w:pStyle w:val="TOC1"/>
            <w:tabs>
              <w:tab w:val="right" w:leader="dot" w:pos="10376"/>
            </w:tabs>
            <w:rPr>
              <w:rFonts w:eastAsiaTheme="minorEastAsia"/>
              <w:noProof/>
            </w:rPr>
          </w:pPr>
          <w:r>
            <w:fldChar w:fldCharType="begin"/>
          </w:r>
          <w:r w:rsidR="0040151C">
            <w:instrText xml:space="preserve"> TOC \o "1-3" \h \z \u </w:instrText>
          </w:r>
          <w:r>
            <w:fldChar w:fldCharType="separate"/>
          </w:r>
          <w:hyperlink w:anchor="_Toc14289720" w:history="1">
            <w:r w:rsidR="009B1552" w:rsidRPr="008E62C7">
              <w:rPr>
                <w:rStyle w:val="Hyperlink"/>
                <w:noProof/>
              </w:rPr>
              <w:t>Methodology</w:t>
            </w:r>
            <w:r w:rsidR="009B1552">
              <w:rPr>
                <w:noProof/>
                <w:webHidden/>
              </w:rPr>
              <w:tab/>
            </w:r>
            <w:r w:rsidR="009B1552">
              <w:rPr>
                <w:noProof/>
                <w:webHidden/>
              </w:rPr>
              <w:fldChar w:fldCharType="begin"/>
            </w:r>
            <w:r w:rsidR="009B1552">
              <w:rPr>
                <w:noProof/>
                <w:webHidden/>
              </w:rPr>
              <w:instrText xml:space="preserve"> PAGEREF _Toc14289720 \h </w:instrText>
            </w:r>
            <w:r w:rsidR="009B1552">
              <w:rPr>
                <w:noProof/>
                <w:webHidden/>
              </w:rPr>
            </w:r>
            <w:r w:rsidR="009B1552">
              <w:rPr>
                <w:noProof/>
                <w:webHidden/>
              </w:rPr>
              <w:fldChar w:fldCharType="separate"/>
            </w:r>
            <w:r w:rsidR="009B1552">
              <w:rPr>
                <w:noProof/>
                <w:webHidden/>
              </w:rPr>
              <w:t>3</w:t>
            </w:r>
            <w:r w:rsidR="009B1552">
              <w:rPr>
                <w:noProof/>
                <w:webHidden/>
              </w:rPr>
              <w:fldChar w:fldCharType="end"/>
            </w:r>
          </w:hyperlink>
        </w:p>
        <w:p w:rsidR="009B1552" w:rsidRDefault="009B1552">
          <w:pPr>
            <w:pStyle w:val="TOC2"/>
            <w:tabs>
              <w:tab w:val="right" w:leader="dot" w:pos="10376"/>
            </w:tabs>
            <w:rPr>
              <w:rFonts w:eastAsiaTheme="minorEastAsia"/>
              <w:noProof/>
            </w:rPr>
          </w:pPr>
          <w:hyperlink w:anchor="_Toc14289721" w:history="1">
            <w:r w:rsidRPr="008E62C7">
              <w:rPr>
                <w:rStyle w:val="Hyperlink"/>
                <w:noProof/>
              </w:rPr>
              <w:t>Study Selection</w:t>
            </w:r>
            <w:r>
              <w:rPr>
                <w:noProof/>
                <w:webHidden/>
              </w:rPr>
              <w:tab/>
            </w:r>
            <w:r>
              <w:rPr>
                <w:noProof/>
                <w:webHidden/>
              </w:rPr>
              <w:fldChar w:fldCharType="begin"/>
            </w:r>
            <w:r>
              <w:rPr>
                <w:noProof/>
                <w:webHidden/>
              </w:rPr>
              <w:instrText xml:space="preserve"> PAGEREF _Toc14289721 \h </w:instrText>
            </w:r>
            <w:r>
              <w:rPr>
                <w:noProof/>
                <w:webHidden/>
              </w:rPr>
            </w:r>
            <w:r>
              <w:rPr>
                <w:noProof/>
                <w:webHidden/>
              </w:rPr>
              <w:fldChar w:fldCharType="separate"/>
            </w:r>
            <w:r>
              <w:rPr>
                <w:noProof/>
                <w:webHidden/>
              </w:rPr>
              <w:t>3</w:t>
            </w:r>
            <w:r>
              <w:rPr>
                <w:noProof/>
                <w:webHidden/>
              </w:rPr>
              <w:fldChar w:fldCharType="end"/>
            </w:r>
          </w:hyperlink>
        </w:p>
        <w:p w:rsidR="009B1552" w:rsidRDefault="009B1552">
          <w:pPr>
            <w:pStyle w:val="TOC2"/>
            <w:tabs>
              <w:tab w:val="right" w:leader="dot" w:pos="10376"/>
            </w:tabs>
            <w:rPr>
              <w:rFonts w:eastAsiaTheme="minorEastAsia"/>
              <w:noProof/>
            </w:rPr>
          </w:pPr>
          <w:hyperlink w:anchor="_Toc14289722" w:history="1">
            <w:r w:rsidRPr="008E62C7">
              <w:rPr>
                <w:rStyle w:val="Hyperlink"/>
                <w:noProof/>
              </w:rPr>
              <w:t>Data Synthesis</w:t>
            </w:r>
            <w:r>
              <w:rPr>
                <w:noProof/>
                <w:webHidden/>
              </w:rPr>
              <w:tab/>
            </w:r>
            <w:r>
              <w:rPr>
                <w:noProof/>
                <w:webHidden/>
              </w:rPr>
              <w:fldChar w:fldCharType="begin"/>
            </w:r>
            <w:r>
              <w:rPr>
                <w:noProof/>
                <w:webHidden/>
              </w:rPr>
              <w:instrText xml:space="preserve"> PAGEREF _Toc14289722 \h </w:instrText>
            </w:r>
            <w:r>
              <w:rPr>
                <w:noProof/>
                <w:webHidden/>
              </w:rPr>
            </w:r>
            <w:r>
              <w:rPr>
                <w:noProof/>
                <w:webHidden/>
              </w:rPr>
              <w:fldChar w:fldCharType="separate"/>
            </w:r>
            <w:r>
              <w:rPr>
                <w:noProof/>
                <w:webHidden/>
              </w:rPr>
              <w:t>5</w:t>
            </w:r>
            <w:r>
              <w:rPr>
                <w:noProof/>
                <w:webHidden/>
              </w:rPr>
              <w:fldChar w:fldCharType="end"/>
            </w:r>
          </w:hyperlink>
        </w:p>
        <w:p w:rsidR="009B1552" w:rsidRDefault="009B1552">
          <w:pPr>
            <w:pStyle w:val="TOC1"/>
            <w:tabs>
              <w:tab w:val="right" w:leader="dot" w:pos="10376"/>
            </w:tabs>
            <w:rPr>
              <w:rFonts w:eastAsiaTheme="minorEastAsia"/>
              <w:noProof/>
            </w:rPr>
          </w:pPr>
          <w:hyperlink w:anchor="_Toc14289723" w:history="1">
            <w:r w:rsidRPr="008E62C7">
              <w:rPr>
                <w:rStyle w:val="Hyperlink"/>
                <w:rFonts w:ascii="Calibri" w:hAnsi="Calibri" w:cs="Calibri"/>
                <w:noProof/>
              </w:rPr>
              <w:t>Experiment and outcome</w:t>
            </w:r>
            <w:r>
              <w:rPr>
                <w:noProof/>
                <w:webHidden/>
              </w:rPr>
              <w:tab/>
            </w:r>
            <w:r>
              <w:rPr>
                <w:noProof/>
                <w:webHidden/>
              </w:rPr>
              <w:fldChar w:fldCharType="begin"/>
            </w:r>
            <w:r>
              <w:rPr>
                <w:noProof/>
                <w:webHidden/>
              </w:rPr>
              <w:instrText xml:space="preserve"> PAGEREF _Toc14289723 \h </w:instrText>
            </w:r>
            <w:r>
              <w:rPr>
                <w:noProof/>
                <w:webHidden/>
              </w:rPr>
            </w:r>
            <w:r>
              <w:rPr>
                <w:noProof/>
                <w:webHidden/>
              </w:rPr>
              <w:fldChar w:fldCharType="separate"/>
            </w:r>
            <w:r>
              <w:rPr>
                <w:noProof/>
                <w:webHidden/>
              </w:rPr>
              <w:t>5</w:t>
            </w:r>
            <w:r>
              <w:rPr>
                <w:noProof/>
                <w:webHidden/>
              </w:rPr>
              <w:fldChar w:fldCharType="end"/>
            </w:r>
          </w:hyperlink>
        </w:p>
        <w:p w:rsidR="009B1552" w:rsidRDefault="009B1552">
          <w:pPr>
            <w:pStyle w:val="TOC2"/>
            <w:tabs>
              <w:tab w:val="right" w:leader="dot" w:pos="10376"/>
            </w:tabs>
            <w:rPr>
              <w:rFonts w:eastAsiaTheme="minorEastAsia"/>
              <w:noProof/>
            </w:rPr>
          </w:pPr>
          <w:hyperlink w:anchor="_Toc14289724" w:history="1">
            <w:r w:rsidRPr="008E62C7">
              <w:rPr>
                <w:rStyle w:val="Hyperlink"/>
                <w:noProof/>
              </w:rPr>
              <w:t>Experiment Overview</w:t>
            </w:r>
            <w:r>
              <w:rPr>
                <w:noProof/>
                <w:webHidden/>
              </w:rPr>
              <w:tab/>
            </w:r>
            <w:r>
              <w:rPr>
                <w:noProof/>
                <w:webHidden/>
              </w:rPr>
              <w:fldChar w:fldCharType="begin"/>
            </w:r>
            <w:r>
              <w:rPr>
                <w:noProof/>
                <w:webHidden/>
              </w:rPr>
              <w:instrText xml:space="preserve"> PAGEREF _Toc14289724 \h </w:instrText>
            </w:r>
            <w:r>
              <w:rPr>
                <w:noProof/>
                <w:webHidden/>
              </w:rPr>
            </w:r>
            <w:r>
              <w:rPr>
                <w:noProof/>
                <w:webHidden/>
              </w:rPr>
              <w:fldChar w:fldCharType="separate"/>
            </w:r>
            <w:r>
              <w:rPr>
                <w:noProof/>
                <w:webHidden/>
              </w:rPr>
              <w:t>5</w:t>
            </w:r>
            <w:r>
              <w:rPr>
                <w:noProof/>
                <w:webHidden/>
              </w:rPr>
              <w:fldChar w:fldCharType="end"/>
            </w:r>
          </w:hyperlink>
        </w:p>
        <w:p w:rsidR="009B1552" w:rsidRDefault="009B1552">
          <w:pPr>
            <w:pStyle w:val="TOC1"/>
            <w:tabs>
              <w:tab w:val="right" w:leader="dot" w:pos="10376"/>
            </w:tabs>
            <w:rPr>
              <w:rFonts w:eastAsiaTheme="minorEastAsia"/>
              <w:noProof/>
            </w:rPr>
          </w:pPr>
          <w:hyperlink w:anchor="_Toc14289725" w:history="1">
            <w:r w:rsidRPr="008E62C7">
              <w:rPr>
                <w:rStyle w:val="Hyperlink"/>
                <w:noProof/>
              </w:rPr>
              <w:t>Experiment Details and Outcome:</w:t>
            </w:r>
            <w:r>
              <w:rPr>
                <w:noProof/>
                <w:webHidden/>
              </w:rPr>
              <w:tab/>
            </w:r>
            <w:r>
              <w:rPr>
                <w:noProof/>
                <w:webHidden/>
              </w:rPr>
              <w:fldChar w:fldCharType="begin"/>
            </w:r>
            <w:r>
              <w:rPr>
                <w:noProof/>
                <w:webHidden/>
              </w:rPr>
              <w:instrText xml:space="preserve"> PAGEREF _Toc14289725 \h </w:instrText>
            </w:r>
            <w:r>
              <w:rPr>
                <w:noProof/>
                <w:webHidden/>
              </w:rPr>
            </w:r>
            <w:r>
              <w:rPr>
                <w:noProof/>
                <w:webHidden/>
              </w:rPr>
              <w:fldChar w:fldCharType="separate"/>
            </w:r>
            <w:r>
              <w:rPr>
                <w:noProof/>
                <w:webHidden/>
              </w:rPr>
              <w:t>6</w:t>
            </w:r>
            <w:r>
              <w:rPr>
                <w:noProof/>
                <w:webHidden/>
              </w:rPr>
              <w:fldChar w:fldCharType="end"/>
            </w:r>
          </w:hyperlink>
        </w:p>
        <w:p w:rsidR="009B1552" w:rsidRDefault="009B1552">
          <w:pPr>
            <w:pStyle w:val="TOC2"/>
            <w:tabs>
              <w:tab w:val="right" w:leader="dot" w:pos="10376"/>
            </w:tabs>
            <w:rPr>
              <w:rFonts w:eastAsiaTheme="minorEastAsia"/>
              <w:noProof/>
            </w:rPr>
          </w:pPr>
          <w:hyperlink w:anchor="_Toc14289726" w:history="1">
            <w:r w:rsidRPr="008E62C7">
              <w:rPr>
                <w:rStyle w:val="Hyperlink"/>
                <w:noProof/>
              </w:rPr>
              <w:t>Set 1: Mortality and CKD: Food Groups Only</w:t>
            </w:r>
            <w:r>
              <w:rPr>
                <w:noProof/>
                <w:webHidden/>
              </w:rPr>
              <w:tab/>
            </w:r>
            <w:r>
              <w:rPr>
                <w:noProof/>
                <w:webHidden/>
              </w:rPr>
              <w:fldChar w:fldCharType="begin"/>
            </w:r>
            <w:r>
              <w:rPr>
                <w:noProof/>
                <w:webHidden/>
              </w:rPr>
              <w:instrText xml:space="preserve"> PAGEREF _Toc14289726 \h </w:instrText>
            </w:r>
            <w:r>
              <w:rPr>
                <w:noProof/>
                <w:webHidden/>
              </w:rPr>
            </w:r>
            <w:r>
              <w:rPr>
                <w:noProof/>
                <w:webHidden/>
              </w:rPr>
              <w:fldChar w:fldCharType="separate"/>
            </w:r>
            <w:r>
              <w:rPr>
                <w:noProof/>
                <w:webHidden/>
              </w:rPr>
              <w:t>6</w:t>
            </w:r>
            <w:r>
              <w:rPr>
                <w:noProof/>
                <w:webHidden/>
              </w:rPr>
              <w:fldChar w:fldCharType="end"/>
            </w:r>
          </w:hyperlink>
        </w:p>
        <w:p w:rsidR="009B1552" w:rsidRDefault="009B1552">
          <w:pPr>
            <w:pStyle w:val="TOC2"/>
            <w:tabs>
              <w:tab w:val="right" w:leader="dot" w:pos="10376"/>
            </w:tabs>
            <w:rPr>
              <w:rFonts w:eastAsiaTheme="minorEastAsia"/>
              <w:noProof/>
            </w:rPr>
          </w:pPr>
          <w:hyperlink w:anchor="_Toc14289727" w:history="1">
            <w:r w:rsidRPr="008E62C7">
              <w:rPr>
                <w:rStyle w:val="Hyperlink"/>
                <w:noProof/>
              </w:rPr>
              <w:t>Set 2: Mortality and CKD: Food Sub Groups</w:t>
            </w:r>
            <w:r>
              <w:rPr>
                <w:noProof/>
                <w:webHidden/>
              </w:rPr>
              <w:tab/>
            </w:r>
            <w:r>
              <w:rPr>
                <w:noProof/>
                <w:webHidden/>
              </w:rPr>
              <w:fldChar w:fldCharType="begin"/>
            </w:r>
            <w:r>
              <w:rPr>
                <w:noProof/>
                <w:webHidden/>
              </w:rPr>
              <w:instrText xml:space="preserve"> PAGEREF _Toc14289727 \h </w:instrText>
            </w:r>
            <w:r>
              <w:rPr>
                <w:noProof/>
                <w:webHidden/>
              </w:rPr>
            </w:r>
            <w:r>
              <w:rPr>
                <w:noProof/>
                <w:webHidden/>
              </w:rPr>
              <w:fldChar w:fldCharType="separate"/>
            </w:r>
            <w:r>
              <w:rPr>
                <w:noProof/>
                <w:webHidden/>
              </w:rPr>
              <w:t>8</w:t>
            </w:r>
            <w:r>
              <w:rPr>
                <w:noProof/>
                <w:webHidden/>
              </w:rPr>
              <w:fldChar w:fldCharType="end"/>
            </w:r>
          </w:hyperlink>
        </w:p>
        <w:p w:rsidR="009B1552" w:rsidRDefault="009B1552">
          <w:pPr>
            <w:pStyle w:val="TOC2"/>
            <w:tabs>
              <w:tab w:val="right" w:leader="dot" w:pos="10376"/>
            </w:tabs>
            <w:rPr>
              <w:rFonts w:eastAsiaTheme="minorEastAsia"/>
              <w:noProof/>
            </w:rPr>
          </w:pPr>
          <w:hyperlink w:anchor="_Toc14289728" w:history="1">
            <w:r w:rsidRPr="008E62C7">
              <w:rPr>
                <w:rStyle w:val="Hyperlink"/>
                <w:noProof/>
              </w:rPr>
              <w:t>Set 3 and Set 4: ACR Values with Food Groups and Nutrients Intake separately or in combination</w:t>
            </w:r>
            <w:r>
              <w:rPr>
                <w:noProof/>
                <w:webHidden/>
              </w:rPr>
              <w:tab/>
            </w:r>
            <w:r>
              <w:rPr>
                <w:noProof/>
                <w:webHidden/>
              </w:rPr>
              <w:fldChar w:fldCharType="begin"/>
            </w:r>
            <w:r>
              <w:rPr>
                <w:noProof/>
                <w:webHidden/>
              </w:rPr>
              <w:instrText xml:space="preserve"> PAGEREF _Toc14289728 \h </w:instrText>
            </w:r>
            <w:r>
              <w:rPr>
                <w:noProof/>
                <w:webHidden/>
              </w:rPr>
            </w:r>
            <w:r>
              <w:rPr>
                <w:noProof/>
                <w:webHidden/>
              </w:rPr>
              <w:fldChar w:fldCharType="separate"/>
            </w:r>
            <w:r>
              <w:rPr>
                <w:noProof/>
                <w:webHidden/>
              </w:rPr>
              <w:t>10</w:t>
            </w:r>
            <w:r>
              <w:rPr>
                <w:noProof/>
                <w:webHidden/>
              </w:rPr>
              <w:fldChar w:fldCharType="end"/>
            </w:r>
          </w:hyperlink>
        </w:p>
        <w:p w:rsidR="009B1552" w:rsidRDefault="009B1552">
          <w:pPr>
            <w:pStyle w:val="TOC3"/>
            <w:tabs>
              <w:tab w:val="right" w:leader="dot" w:pos="10376"/>
            </w:tabs>
            <w:rPr>
              <w:rFonts w:eastAsiaTheme="minorEastAsia"/>
              <w:noProof/>
            </w:rPr>
          </w:pPr>
          <w:hyperlink w:anchor="_Toc14289729" w:history="1">
            <w:r w:rsidRPr="008E62C7">
              <w:rPr>
                <w:rStyle w:val="Hyperlink"/>
                <w:noProof/>
              </w:rPr>
              <w:t>Experiment with PCA to identify contributing factors:</w:t>
            </w:r>
            <w:r>
              <w:rPr>
                <w:noProof/>
                <w:webHidden/>
              </w:rPr>
              <w:tab/>
            </w:r>
            <w:r>
              <w:rPr>
                <w:noProof/>
                <w:webHidden/>
              </w:rPr>
              <w:fldChar w:fldCharType="begin"/>
            </w:r>
            <w:r>
              <w:rPr>
                <w:noProof/>
                <w:webHidden/>
              </w:rPr>
              <w:instrText xml:space="preserve"> PAGEREF _Toc14289729 \h </w:instrText>
            </w:r>
            <w:r>
              <w:rPr>
                <w:noProof/>
                <w:webHidden/>
              </w:rPr>
            </w:r>
            <w:r>
              <w:rPr>
                <w:noProof/>
                <w:webHidden/>
              </w:rPr>
              <w:fldChar w:fldCharType="separate"/>
            </w:r>
            <w:r>
              <w:rPr>
                <w:noProof/>
                <w:webHidden/>
              </w:rPr>
              <w:t>10</w:t>
            </w:r>
            <w:r>
              <w:rPr>
                <w:noProof/>
                <w:webHidden/>
              </w:rPr>
              <w:fldChar w:fldCharType="end"/>
            </w:r>
          </w:hyperlink>
        </w:p>
        <w:p w:rsidR="009B1552" w:rsidRDefault="009B1552">
          <w:pPr>
            <w:pStyle w:val="TOC3"/>
            <w:tabs>
              <w:tab w:val="right" w:leader="dot" w:pos="10376"/>
            </w:tabs>
            <w:rPr>
              <w:rFonts w:eastAsiaTheme="minorEastAsia"/>
              <w:noProof/>
            </w:rPr>
          </w:pPr>
          <w:hyperlink w:anchor="_Toc14289730" w:history="1">
            <w:r w:rsidRPr="008E62C7">
              <w:rPr>
                <w:rStyle w:val="Hyperlink"/>
                <w:noProof/>
              </w:rPr>
              <w:t>Experiment using Regression to find correlation between ACR and Food Groups/Nutrients</w:t>
            </w:r>
            <w:r>
              <w:rPr>
                <w:noProof/>
                <w:webHidden/>
              </w:rPr>
              <w:tab/>
            </w:r>
            <w:r>
              <w:rPr>
                <w:noProof/>
                <w:webHidden/>
              </w:rPr>
              <w:fldChar w:fldCharType="begin"/>
            </w:r>
            <w:r>
              <w:rPr>
                <w:noProof/>
                <w:webHidden/>
              </w:rPr>
              <w:instrText xml:space="preserve"> PAGEREF _Toc14289730 \h </w:instrText>
            </w:r>
            <w:r>
              <w:rPr>
                <w:noProof/>
                <w:webHidden/>
              </w:rPr>
            </w:r>
            <w:r>
              <w:rPr>
                <w:noProof/>
                <w:webHidden/>
              </w:rPr>
              <w:fldChar w:fldCharType="separate"/>
            </w:r>
            <w:r>
              <w:rPr>
                <w:noProof/>
                <w:webHidden/>
              </w:rPr>
              <w:t>13</w:t>
            </w:r>
            <w:r>
              <w:rPr>
                <w:noProof/>
                <w:webHidden/>
              </w:rPr>
              <w:fldChar w:fldCharType="end"/>
            </w:r>
          </w:hyperlink>
        </w:p>
        <w:p w:rsidR="009B1552" w:rsidRDefault="009B1552">
          <w:pPr>
            <w:pStyle w:val="TOC2"/>
            <w:tabs>
              <w:tab w:val="right" w:leader="dot" w:pos="10376"/>
            </w:tabs>
            <w:rPr>
              <w:rFonts w:eastAsiaTheme="minorEastAsia"/>
              <w:noProof/>
            </w:rPr>
          </w:pPr>
          <w:hyperlink w:anchor="_Toc14289731" w:history="1">
            <w:r w:rsidRPr="008E62C7">
              <w:rPr>
                <w:rStyle w:val="Hyperlink"/>
                <w:noProof/>
              </w:rPr>
              <w:t>Set 5 Food Subgroups and ACR Values</w:t>
            </w:r>
            <w:r>
              <w:rPr>
                <w:noProof/>
                <w:webHidden/>
              </w:rPr>
              <w:tab/>
            </w:r>
            <w:r>
              <w:rPr>
                <w:noProof/>
                <w:webHidden/>
              </w:rPr>
              <w:fldChar w:fldCharType="begin"/>
            </w:r>
            <w:r>
              <w:rPr>
                <w:noProof/>
                <w:webHidden/>
              </w:rPr>
              <w:instrText xml:space="preserve"> PAGEREF _Toc14289731 \h </w:instrText>
            </w:r>
            <w:r>
              <w:rPr>
                <w:noProof/>
                <w:webHidden/>
              </w:rPr>
            </w:r>
            <w:r>
              <w:rPr>
                <w:noProof/>
                <w:webHidden/>
              </w:rPr>
              <w:fldChar w:fldCharType="separate"/>
            </w:r>
            <w:r>
              <w:rPr>
                <w:noProof/>
                <w:webHidden/>
              </w:rPr>
              <w:t>15</w:t>
            </w:r>
            <w:r>
              <w:rPr>
                <w:noProof/>
                <w:webHidden/>
              </w:rPr>
              <w:fldChar w:fldCharType="end"/>
            </w:r>
          </w:hyperlink>
        </w:p>
        <w:p w:rsidR="009B1552" w:rsidRDefault="009B1552">
          <w:pPr>
            <w:pStyle w:val="TOC2"/>
            <w:tabs>
              <w:tab w:val="right" w:leader="dot" w:pos="10376"/>
            </w:tabs>
            <w:rPr>
              <w:rFonts w:eastAsiaTheme="minorEastAsia"/>
              <w:noProof/>
            </w:rPr>
          </w:pPr>
          <w:hyperlink w:anchor="_Toc14289732" w:history="1">
            <w:r w:rsidRPr="008E62C7">
              <w:rPr>
                <w:rStyle w:val="Hyperlink"/>
                <w:noProof/>
              </w:rPr>
              <w:t>Set 6 Experiment using Machine Learning Approaches: ACR Values and Food Subgroups</w:t>
            </w:r>
            <w:r>
              <w:rPr>
                <w:noProof/>
                <w:webHidden/>
              </w:rPr>
              <w:tab/>
            </w:r>
            <w:r>
              <w:rPr>
                <w:noProof/>
                <w:webHidden/>
              </w:rPr>
              <w:fldChar w:fldCharType="begin"/>
            </w:r>
            <w:r>
              <w:rPr>
                <w:noProof/>
                <w:webHidden/>
              </w:rPr>
              <w:instrText xml:space="preserve"> PAGEREF _Toc14289732 \h </w:instrText>
            </w:r>
            <w:r>
              <w:rPr>
                <w:noProof/>
                <w:webHidden/>
              </w:rPr>
            </w:r>
            <w:r>
              <w:rPr>
                <w:noProof/>
                <w:webHidden/>
              </w:rPr>
              <w:fldChar w:fldCharType="separate"/>
            </w:r>
            <w:r>
              <w:rPr>
                <w:noProof/>
                <w:webHidden/>
              </w:rPr>
              <w:t>16</w:t>
            </w:r>
            <w:r>
              <w:rPr>
                <w:noProof/>
                <w:webHidden/>
              </w:rPr>
              <w:fldChar w:fldCharType="end"/>
            </w:r>
          </w:hyperlink>
        </w:p>
        <w:p w:rsidR="009B1552" w:rsidRDefault="009B1552">
          <w:pPr>
            <w:pStyle w:val="TOC3"/>
            <w:tabs>
              <w:tab w:val="right" w:leader="dot" w:pos="10376"/>
            </w:tabs>
            <w:rPr>
              <w:rFonts w:eastAsiaTheme="minorEastAsia"/>
              <w:noProof/>
            </w:rPr>
          </w:pPr>
          <w:hyperlink w:anchor="_Toc14289733" w:history="1">
            <w:r w:rsidRPr="008E62C7">
              <w:rPr>
                <w:rStyle w:val="Hyperlink"/>
                <w:noProof/>
              </w:rPr>
              <w:t>Outcome</w:t>
            </w:r>
            <w:r>
              <w:rPr>
                <w:noProof/>
                <w:webHidden/>
              </w:rPr>
              <w:tab/>
            </w:r>
            <w:r>
              <w:rPr>
                <w:noProof/>
                <w:webHidden/>
              </w:rPr>
              <w:fldChar w:fldCharType="begin"/>
            </w:r>
            <w:r>
              <w:rPr>
                <w:noProof/>
                <w:webHidden/>
              </w:rPr>
              <w:instrText xml:space="preserve"> PAGEREF _Toc14289733 \h </w:instrText>
            </w:r>
            <w:r>
              <w:rPr>
                <w:noProof/>
                <w:webHidden/>
              </w:rPr>
            </w:r>
            <w:r>
              <w:rPr>
                <w:noProof/>
                <w:webHidden/>
              </w:rPr>
              <w:fldChar w:fldCharType="separate"/>
            </w:r>
            <w:r>
              <w:rPr>
                <w:noProof/>
                <w:webHidden/>
              </w:rPr>
              <w:t>16</w:t>
            </w:r>
            <w:r>
              <w:rPr>
                <w:noProof/>
                <w:webHidden/>
              </w:rPr>
              <w:fldChar w:fldCharType="end"/>
            </w:r>
          </w:hyperlink>
        </w:p>
        <w:p w:rsidR="009B1552" w:rsidRDefault="009B1552">
          <w:pPr>
            <w:pStyle w:val="TOC3"/>
            <w:tabs>
              <w:tab w:val="right" w:leader="dot" w:pos="10376"/>
            </w:tabs>
            <w:rPr>
              <w:rFonts w:eastAsiaTheme="minorEastAsia"/>
              <w:noProof/>
            </w:rPr>
          </w:pPr>
          <w:hyperlink w:anchor="_Toc14289734" w:history="1">
            <w:r w:rsidRPr="008E62C7">
              <w:rPr>
                <w:rStyle w:val="Hyperlink"/>
                <w:noProof/>
              </w:rPr>
              <w:t>Outcome when ACR category is used:</w:t>
            </w:r>
            <w:r>
              <w:rPr>
                <w:noProof/>
                <w:webHidden/>
              </w:rPr>
              <w:tab/>
            </w:r>
            <w:r>
              <w:rPr>
                <w:noProof/>
                <w:webHidden/>
              </w:rPr>
              <w:fldChar w:fldCharType="begin"/>
            </w:r>
            <w:r>
              <w:rPr>
                <w:noProof/>
                <w:webHidden/>
              </w:rPr>
              <w:instrText xml:space="preserve"> PAGEREF _Toc14289734 \h </w:instrText>
            </w:r>
            <w:r>
              <w:rPr>
                <w:noProof/>
                <w:webHidden/>
              </w:rPr>
            </w:r>
            <w:r>
              <w:rPr>
                <w:noProof/>
                <w:webHidden/>
              </w:rPr>
              <w:fldChar w:fldCharType="separate"/>
            </w:r>
            <w:r>
              <w:rPr>
                <w:noProof/>
                <w:webHidden/>
              </w:rPr>
              <w:t>17</w:t>
            </w:r>
            <w:r>
              <w:rPr>
                <w:noProof/>
                <w:webHidden/>
              </w:rPr>
              <w:fldChar w:fldCharType="end"/>
            </w:r>
          </w:hyperlink>
        </w:p>
        <w:p w:rsidR="009B1552" w:rsidRDefault="009B1552">
          <w:pPr>
            <w:pStyle w:val="TOC1"/>
            <w:tabs>
              <w:tab w:val="right" w:leader="dot" w:pos="10376"/>
            </w:tabs>
            <w:rPr>
              <w:rFonts w:eastAsiaTheme="minorEastAsia"/>
              <w:noProof/>
            </w:rPr>
          </w:pPr>
          <w:hyperlink w:anchor="_Toc14289735" w:history="1">
            <w:r w:rsidRPr="008E62C7">
              <w:rPr>
                <w:rStyle w:val="Hyperlink"/>
                <w:noProof/>
              </w:rPr>
              <w:t>Appendix</w:t>
            </w:r>
            <w:r>
              <w:rPr>
                <w:noProof/>
                <w:webHidden/>
              </w:rPr>
              <w:tab/>
            </w:r>
            <w:r>
              <w:rPr>
                <w:noProof/>
                <w:webHidden/>
              </w:rPr>
              <w:fldChar w:fldCharType="begin"/>
            </w:r>
            <w:r>
              <w:rPr>
                <w:noProof/>
                <w:webHidden/>
              </w:rPr>
              <w:instrText xml:space="preserve"> PAGEREF _Toc14289735 \h </w:instrText>
            </w:r>
            <w:r>
              <w:rPr>
                <w:noProof/>
                <w:webHidden/>
              </w:rPr>
            </w:r>
            <w:r>
              <w:rPr>
                <w:noProof/>
                <w:webHidden/>
              </w:rPr>
              <w:fldChar w:fldCharType="separate"/>
            </w:r>
            <w:r>
              <w:rPr>
                <w:noProof/>
                <w:webHidden/>
              </w:rPr>
              <w:t>17</w:t>
            </w:r>
            <w:r>
              <w:rPr>
                <w:noProof/>
                <w:webHidden/>
              </w:rPr>
              <w:fldChar w:fldCharType="end"/>
            </w:r>
          </w:hyperlink>
        </w:p>
        <w:p w:rsidR="009B1552" w:rsidRDefault="009B1552">
          <w:pPr>
            <w:pStyle w:val="TOC2"/>
            <w:tabs>
              <w:tab w:val="right" w:leader="dot" w:pos="10376"/>
            </w:tabs>
            <w:rPr>
              <w:rFonts w:eastAsiaTheme="minorEastAsia"/>
              <w:noProof/>
            </w:rPr>
          </w:pPr>
          <w:hyperlink w:anchor="_Toc14289736" w:history="1">
            <w:r w:rsidRPr="008E62C7">
              <w:rPr>
                <w:rStyle w:val="Hyperlink"/>
                <w:noProof/>
              </w:rPr>
              <w:t>Line chart plots for set 2: Experiment:  Use Regression to find correlations to Mortality rates with food subgroups.</w:t>
            </w:r>
            <w:r>
              <w:rPr>
                <w:noProof/>
                <w:webHidden/>
              </w:rPr>
              <w:tab/>
            </w:r>
            <w:r>
              <w:rPr>
                <w:noProof/>
                <w:webHidden/>
              </w:rPr>
              <w:fldChar w:fldCharType="begin"/>
            </w:r>
            <w:r>
              <w:rPr>
                <w:noProof/>
                <w:webHidden/>
              </w:rPr>
              <w:instrText xml:space="preserve"> PAGEREF _Toc14289736 \h </w:instrText>
            </w:r>
            <w:r>
              <w:rPr>
                <w:noProof/>
                <w:webHidden/>
              </w:rPr>
            </w:r>
            <w:r>
              <w:rPr>
                <w:noProof/>
                <w:webHidden/>
              </w:rPr>
              <w:fldChar w:fldCharType="separate"/>
            </w:r>
            <w:r>
              <w:rPr>
                <w:noProof/>
                <w:webHidden/>
              </w:rPr>
              <w:t>17</w:t>
            </w:r>
            <w:r>
              <w:rPr>
                <w:noProof/>
                <w:webHidden/>
              </w:rPr>
              <w:fldChar w:fldCharType="end"/>
            </w:r>
          </w:hyperlink>
        </w:p>
        <w:p w:rsidR="009B1552" w:rsidRDefault="009B1552">
          <w:pPr>
            <w:pStyle w:val="TOC2"/>
            <w:tabs>
              <w:tab w:val="right" w:leader="dot" w:pos="10376"/>
            </w:tabs>
            <w:rPr>
              <w:rFonts w:eastAsiaTheme="minorEastAsia"/>
              <w:noProof/>
            </w:rPr>
          </w:pPr>
          <w:hyperlink w:anchor="_Toc14289737" w:history="1">
            <w:r w:rsidRPr="008E62C7">
              <w:rPr>
                <w:rStyle w:val="Hyperlink"/>
                <w:rFonts w:cstheme="minorHAnsi"/>
                <w:noProof/>
              </w:rPr>
              <w:t>On Github:</w:t>
            </w:r>
            <w:r>
              <w:rPr>
                <w:noProof/>
                <w:webHidden/>
              </w:rPr>
              <w:tab/>
            </w:r>
            <w:r>
              <w:rPr>
                <w:noProof/>
                <w:webHidden/>
              </w:rPr>
              <w:fldChar w:fldCharType="begin"/>
            </w:r>
            <w:r>
              <w:rPr>
                <w:noProof/>
                <w:webHidden/>
              </w:rPr>
              <w:instrText xml:space="preserve"> PAGEREF _Toc14289737 \h </w:instrText>
            </w:r>
            <w:r>
              <w:rPr>
                <w:noProof/>
                <w:webHidden/>
              </w:rPr>
            </w:r>
            <w:r>
              <w:rPr>
                <w:noProof/>
                <w:webHidden/>
              </w:rPr>
              <w:fldChar w:fldCharType="separate"/>
            </w:r>
            <w:r>
              <w:rPr>
                <w:noProof/>
                <w:webHidden/>
              </w:rPr>
              <w:t>18</w:t>
            </w:r>
            <w:r>
              <w:rPr>
                <w:noProof/>
                <w:webHidden/>
              </w:rPr>
              <w:fldChar w:fldCharType="end"/>
            </w:r>
          </w:hyperlink>
        </w:p>
        <w:p w:rsidR="009B1552" w:rsidRDefault="009B1552">
          <w:pPr>
            <w:pStyle w:val="TOC3"/>
            <w:tabs>
              <w:tab w:val="right" w:leader="dot" w:pos="10376"/>
            </w:tabs>
            <w:rPr>
              <w:rFonts w:eastAsiaTheme="minorEastAsia"/>
              <w:noProof/>
            </w:rPr>
          </w:pPr>
          <w:hyperlink w:anchor="_Toc14289738" w:history="1">
            <w:r w:rsidRPr="008E62C7">
              <w:rPr>
                <w:rStyle w:val="Hyperlink"/>
                <w:rFonts w:cstheme="minorHAnsi"/>
                <w:noProof/>
              </w:rPr>
              <w:t>Repository:</w:t>
            </w:r>
            <w:r>
              <w:rPr>
                <w:noProof/>
                <w:webHidden/>
              </w:rPr>
              <w:tab/>
            </w:r>
            <w:r>
              <w:rPr>
                <w:noProof/>
                <w:webHidden/>
              </w:rPr>
              <w:fldChar w:fldCharType="begin"/>
            </w:r>
            <w:r>
              <w:rPr>
                <w:noProof/>
                <w:webHidden/>
              </w:rPr>
              <w:instrText xml:space="preserve"> PAGEREF _Toc14289738 \h </w:instrText>
            </w:r>
            <w:r>
              <w:rPr>
                <w:noProof/>
                <w:webHidden/>
              </w:rPr>
            </w:r>
            <w:r>
              <w:rPr>
                <w:noProof/>
                <w:webHidden/>
              </w:rPr>
              <w:fldChar w:fldCharType="separate"/>
            </w:r>
            <w:r>
              <w:rPr>
                <w:noProof/>
                <w:webHidden/>
              </w:rPr>
              <w:t>18</w:t>
            </w:r>
            <w:r>
              <w:rPr>
                <w:noProof/>
                <w:webHidden/>
              </w:rPr>
              <w:fldChar w:fldCharType="end"/>
            </w:r>
          </w:hyperlink>
        </w:p>
        <w:p w:rsidR="009B1552" w:rsidRDefault="009B1552">
          <w:pPr>
            <w:pStyle w:val="TOC2"/>
            <w:tabs>
              <w:tab w:val="right" w:leader="dot" w:pos="10376"/>
            </w:tabs>
            <w:rPr>
              <w:rFonts w:eastAsiaTheme="minorEastAsia"/>
              <w:noProof/>
            </w:rPr>
          </w:pPr>
          <w:hyperlink w:anchor="_Toc14289739" w:history="1">
            <w:r w:rsidRPr="008E62C7">
              <w:rPr>
                <w:rStyle w:val="Hyperlink"/>
                <w:rFonts w:cstheme="minorHAnsi"/>
                <w:noProof/>
              </w:rPr>
              <w:t>Python Files: Shows the plots and sample data:</w:t>
            </w:r>
            <w:r>
              <w:rPr>
                <w:noProof/>
                <w:webHidden/>
              </w:rPr>
              <w:tab/>
            </w:r>
            <w:r>
              <w:rPr>
                <w:noProof/>
                <w:webHidden/>
              </w:rPr>
              <w:fldChar w:fldCharType="begin"/>
            </w:r>
            <w:r>
              <w:rPr>
                <w:noProof/>
                <w:webHidden/>
              </w:rPr>
              <w:instrText xml:space="preserve"> PAGEREF _Toc14289739 \h </w:instrText>
            </w:r>
            <w:r>
              <w:rPr>
                <w:noProof/>
                <w:webHidden/>
              </w:rPr>
            </w:r>
            <w:r>
              <w:rPr>
                <w:noProof/>
                <w:webHidden/>
              </w:rPr>
              <w:fldChar w:fldCharType="separate"/>
            </w:r>
            <w:r>
              <w:rPr>
                <w:noProof/>
                <w:webHidden/>
              </w:rPr>
              <w:t>18</w:t>
            </w:r>
            <w:r>
              <w:rPr>
                <w:noProof/>
                <w:webHidden/>
              </w:rPr>
              <w:fldChar w:fldCharType="end"/>
            </w:r>
          </w:hyperlink>
        </w:p>
        <w:p w:rsidR="009B1552" w:rsidRDefault="009B1552">
          <w:pPr>
            <w:pStyle w:val="TOC2"/>
            <w:tabs>
              <w:tab w:val="right" w:leader="dot" w:pos="10376"/>
            </w:tabs>
            <w:rPr>
              <w:rFonts w:eastAsiaTheme="minorEastAsia"/>
              <w:noProof/>
            </w:rPr>
          </w:pPr>
          <w:hyperlink w:anchor="_Toc14289740" w:history="1">
            <w:r w:rsidRPr="008E62C7">
              <w:rPr>
                <w:rStyle w:val="Hyperlink"/>
                <w:rFonts w:cstheme="minorHAnsi"/>
                <w:noProof/>
              </w:rPr>
              <w:t>Analysis using Excel and XLStat (This is an older version):</w:t>
            </w:r>
            <w:r>
              <w:rPr>
                <w:noProof/>
                <w:webHidden/>
              </w:rPr>
              <w:tab/>
            </w:r>
            <w:r>
              <w:rPr>
                <w:noProof/>
                <w:webHidden/>
              </w:rPr>
              <w:fldChar w:fldCharType="begin"/>
            </w:r>
            <w:r>
              <w:rPr>
                <w:noProof/>
                <w:webHidden/>
              </w:rPr>
              <w:instrText xml:space="preserve"> PAGEREF _Toc14289740 \h </w:instrText>
            </w:r>
            <w:r>
              <w:rPr>
                <w:noProof/>
                <w:webHidden/>
              </w:rPr>
            </w:r>
            <w:r>
              <w:rPr>
                <w:noProof/>
                <w:webHidden/>
              </w:rPr>
              <w:fldChar w:fldCharType="separate"/>
            </w:r>
            <w:r>
              <w:rPr>
                <w:noProof/>
                <w:webHidden/>
              </w:rPr>
              <w:t>18</w:t>
            </w:r>
            <w:r>
              <w:rPr>
                <w:noProof/>
                <w:webHidden/>
              </w:rPr>
              <w:fldChar w:fldCharType="end"/>
            </w:r>
          </w:hyperlink>
        </w:p>
        <w:p w:rsidR="009B1552" w:rsidRDefault="009B1552">
          <w:pPr>
            <w:pStyle w:val="TOC1"/>
            <w:tabs>
              <w:tab w:val="right" w:leader="dot" w:pos="10376"/>
            </w:tabs>
            <w:rPr>
              <w:rFonts w:eastAsiaTheme="minorEastAsia"/>
              <w:noProof/>
            </w:rPr>
          </w:pPr>
          <w:hyperlink w:anchor="_Toc14289741" w:history="1">
            <w:r w:rsidRPr="008E62C7">
              <w:rPr>
                <w:rStyle w:val="Hyperlink"/>
                <w:rFonts w:cstheme="minorHAnsi"/>
                <w:noProof/>
              </w:rPr>
              <w:t>References</w:t>
            </w:r>
            <w:r>
              <w:rPr>
                <w:noProof/>
                <w:webHidden/>
              </w:rPr>
              <w:tab/>
            </w:r>
            <w:r>
              <w:rPr>
                <w:noProof/>
                <w:webHidden/>
              </w:rPr>
              <w:fldChar w:fldCharType="begin"/>
            </w:r>
            <w:r>
              <w:rPr>
                <w:noProof/>
                <w:webHidden/>
              </w:rPr>
              <w:instrText xml:space="preserve"> PAGEREF _Toc14289741 \h </w:instrText>
            </w:r>
            <w:r>
              <w:rPr>
                <w:noProof/>
                <w:webHidden/>
              </w:rPr>
            </w:r>
            <w:r>
              <w:rPr>
                <w:noProof/>
                <w:webHidden/>
              </w:rPr>
              <w:fldChar w:fldCharType="separate"/>
            </w:r>
            <w:r>
              <w:rPr>
                <w:noProof/>
                <w:webHidden/>
              </w:rPr>
              <w:t>18</w:t>
            </w:r>
            <w:r>
              <w:rPr>
                <w:noProof/>
                <w:webHidden/>
              </w:rPr>
              <w:fldChar w:fldCharType="end"/>
            </w:r>
          </w:hyperlink>
        </w:p>
        <w:p w:rsidR="0040151C" w:rsidRDefault="0083225A">
          <w:r>
            <w:fldChar w:fldCharType="end"/>
          </w:r>
        </w:p>
      </w:sdtContent>
    </w:sdt>
    <w:p w:rsidR="00FF55E6" w:rsidRDefault="00FF55E6">
      <w:pPr>
        <w:rPr>
          <w:rFonts w:asciiTheme="majorHAnsi" w:eastAsiaTheme="majorEastAsia" w:hAnsiTheme="majorHAnsi" w:cstheme="majorBidi"/>
          <w:b/>
          <w:bCs/>
          <w:color w:val="365F91" w:themeColor="accent1" w:themeShade="BF"/>
          <w:sz w:val="28"/>
          <w:szCs w:val="28"/>
        </w:rPr>
      </w:pPr>
      <w:r>
        <w:br w:type="page"/>
      </w:r>
    </w:p>
    <w:p w:rsidR="00FF55E6" w:rsidRPr="00554A8B" w:rsidRDefault="00FF55E6" w:rsidP="00A638C7">
      <w:pPr>
        <w:pStyle w:val="Heading1"/>
        <w:spacing w:after="120"/>
        <w:rPr>
          <w:color w:val="auto"/>
        </w:rPr>
      </w:pPr>
      <w:bookmarkStart w:id="0" w:name="_Toc14289720"/>
      <w:r w:rsidRPr="00554A8B">
        <w:rPr>
          <w:color w:val="auto"/>
        </w:rPr>
        <w:lastRenderedPageBreak/>
        <w:t>Methodology</w:t>
      </w:r>
      <w:bookmarkEnd w:id="0"/>
    </w:p>
    <w:p w:rsidR="005A6D66" w:rsidRPr="005A6D66" w:rsidRDefault="005A6D66" w:rsidP="00A638C7">
      <w:pPr>
        <w:jc w:val="both"/>
      </w:pPr>
      <w:r>
        <w:t xml:space="preserve">In this section, the methodology utilized for the research will be provided. A </w:t>
      </w:r>
      <w:r w:rsidR="00A638C7">
        <w:t>diagram</w:t>
      </w:r>
      <w:r>
        <w:t xml:space="preserve"> showing all the steps in the methodology is provided in the next page.</w:t>
      </w:r>
    </w:p>
    <w:p w:rsidR="00FF55E6" w:rsidRPr="00FF55E6" w:rsidRDefault="00FF55E6" w:rsidP="00A638C7">
      <w:pPr>
        <w:pStyle w:val="NormalWeb"/>
        <w:spacing w:before="0" w:beforeAutospacing="0" w:after="0" w:afterAutospacing="0"/>
        <w:jc w:val="both"/>
        <w:rPr>
          <w:rFonts w:asciiTheme="minorHAnsi" w:hAnsiTheme="minorHAnsi" w:cstheme="minorHAnsi"/>
          <w:sz w:val="22"/>
          <w:szCs w:val="22"/>
        </w:rPr>
      </w:pPr>
      <w:r w:rsidRPr="00FF55E6">
        <w:rPr>
          <w:rFonts w:asciiTheme="minorHAnsi" w:hAnsiTheme="minorHAnsi" w:cstheme="minorHAnsi"/>
          <w:color w:val="000000"/>
          <w:sz w:val="22"/>
          <w:szCs w:val="22"/>
        </w:rPr>
        <w:t xml:space="preserve">The primary purpose of this research is to assess the effect of dietary patterns on the cause (ACR - Albumin </w:t>
      </w:r>
      <w:r w:rsidR="005A6D66">
        <w:rPr>
          <w:rFonts w:asciiTheme="minorHAnsi" w:hAnsiTheme="minorHAnsi" w:cstheme="minorHAnsi"/>
          <w:bCs/>
          <w:color w:val="222222"/>
          <w:sz w:val="22"/>
          <w:szCs w:val="22"/>
          <w:shd w:val="clear" w:color="auto" w:fill="FFFFFF"/>
        </w:rPr>
        <w:t>C</w:t>
      </w:r>
      <w:r w:rsidRPr="00FF55E6">
        <w:rPr>
          <w:rFonts w:asciiTheme="minorHAnsi" w:hAnsiTheme="minorHAnsi" w:cstheme="minorHAnsi"/>
          <w:bCs/>
          <w:color w:val="222222"/>
          <w:sz w:val="22"/>
          <w:szCs w:val="22"/>
          <w:shd w:val="clear" w:color="auto" w:fill="FFFFFF"/>
        </w:rPr>
        <w:t>reatinine</w:t>
      </w:r>
      <w:r w:rsidRPr="00FF55E6">
        <w:rPr>
          <w:rFonts w:asciiTheme="minorHAnsi" w:hAnsiTheme="minorHAnsi" w:cstheme="minorHAnsi"/>
          <w:color w:val="222222"/>
          <w:sz w:val="22"/>
          <w:szCs w:val="22"/>
          <w:shd w:val="clear" w:color="auto" w:fill="FFFFFF"/>
        </w:rPr>
        <w:t> </w:t>
      </w:r>
      <w:r w:rsidRPr="00FF55E6">
        <w:rPr>
          <w:rFonts w:asciiTheme="minorHAnsi" w:hAnsiTheme="minorHAnsi" w:cstheme="minorHAnsi"/>
          <w:color w:val="000000"/>
          <w:sz w:val="22"/>
          <w:szCs w:val="22"/>
        </w:rPr>
        <w:t xml:space="preserve">Ratio) as well as the mortality and survival </w:t>
      </w:r>
      <w:r w:rsidR="00A638C7">
        <w:rPr>
          <w:rFonts w:asciiTheme="minorHAnsi" w:hAnsiTheme="minorHAnsi" w:cstheme="minorHAnsi"/>
          <w:color w:val="000000"/>
          <w:sz w:val="22"/>
          <w:szCs w:val="22"/>
        </w:rPr>
        <w:t xml:space="preserve">in relation to </w:t>
      </w:r>
      <w:r w:rsidRPr="00FF55E6">
        <w:rPr>
          <w:rFonts w:asciiTheme="minorHAnsi" w:hAnsiTheme="minorHAnsi" w:cstheme="minorHAnsi"/>
          <w:color w:val="000000"/>
          <w:sz w:val="22"/>
          <w:szCs w:val="22"/>
        </w:rPr>
        <w:t xml:space="preserve">chronic kidney disease (CKD)/End Stage Renal Disease (ESRD). </w:t>
      </w:r>
      <w:r w:rsidR="008011C5">
        <w:rPr>
          <w:rFonts w:asciiTheme="minorHAnsi" w:hAnsiTheme="minorHAnsi" w:cstheme="minorHAnsi"/>
          <w:color w:val="000000"/>
          <w:sz w:val="22"/>
          <w:szCs w:val="22"/>
        </w:rPr>
        <w:t>A dataset released by CDC/Health.gov with t</w:t>
      </w:r>
      <w:r w:rsidRPr="00FF55E6">
        <w:rPr>
          <w:rFonts w:asciiTheme="minorHAnsi" w:hAnsiTheme="minorHAnsi" w:cstheme="minorHAnsi"/>
          <w:color w:val="000000"/>
          <w:sz w:val="22"/>
          <w:szCs w:val="22"/>
        </w:rPr>
        <w:t>he dietary habits and a CKD measure named Albumin Creatinin</w:t>
      </w:r>
      <w:r>
        <w:rPr>
          <w:rFonts w:asciiTheme="minorHAnsi" w:hAnsiTheme="minorHAnsi" w:cstheme="minorHAnsi"/>
          <w:color w:val="000000"/>
          <w:sz w:val="22"/>
          <w:szCs w:val="22"/>
        </w:rPr>
        <w:t>e</w:t>
      </w:r>
      <w:r w:rsidRPr="00FF55E6">
        <w:rPr>
          <w:rFonts w:asciiTheme="minorHAnsi" w:hAnsiTheme="minorHAnsi" w:cstheme="minorHAnsi"/>
          <w:color w:val="000000"/>
          <w:sz w:val="22"/>
          <w:szCs w:val="22"/>
        </w:rPr>
        <w:t xml:space="preserve"> Ratio </w:t>
      </w:r>
      <w:r>
        <w:rPr>
          <w:rFonts w:asciiTheme="minorHAnsi" w:hAnsiTheme="minorHAnsi" w:cstheme="minorHAnsi"/>
          <w:color w:val="000000"/>
          <w:sz w:val="22"/>
          <w:szCs w:val="22"/>
        </w:rPr>
        <w:t xml:space="preserve">(ACR) </w:t>
      </w:r>
      <w:r w:rsidRPr="00FF55E6">
        <w:rPr>
          <w:rFonts w:asciiTheme="minorHAnsi" w:hAnsiTheme="minorHAnsi" w:cstheme="minorHAnsi"/>
          <w:color w:val="000000"/>
          <w:sz w:val="22"/>
          <w:szCs w:val="22"/>
        </w:rPr>
        <w:t xml:space="preserve">of around 10,000 individuals are studied. Also, age group based mortality and </w:t>
      </w:r>
      <w:r w:rsidR="008011C5">
        <w:rPr>
          <w:rFonts w:asciiTheme="minorHAnsi" w:hAnsiTheme="minorHAnsi" w:cstheme="minorHAnsi"/>
          <w:color w:val="000000"/>
          <w:sz w:val="22"/>
          <w:szCs w:val="22"/>
        </w:rPr>
        <w:t xml:space="preserve">survival of CKD/ESRD patients </w:t>
      </w:r>
      <w:r w:rsidRPr="00FF55E6">
        <w:rPr>
          <w:rFonts w:asciiTheme="minorHAnsi" w:hAnsiTheme="minorHAnsi" w:cstheme="minorHAnsi"/>
          <w:color w:val="000000"/>
          <w:sz w:val="22"/>
          <w:szCs w:val="22"/>
        </w:rPr>
        <w:t>provided by USRDS are studied. Afterwards, utilized Principal Component Analysis to identify the most impo</w:t>
      </w:r>
      <w:r w:rsidR="005A6D66">
        <w:rPr>
          <w:rFonts w:asciiTheme="minorHAnsi" w:hAnsiTheme="minorHAnsi" w:cstheme="minorHAnsi"/>
          <w:color w:val="000000"/>
          <w:sz w:val="22"/>
          <w:szCs w:val="22"/>
        </w:rPr>
        <w:t>rtant food groups and subgroups</w:t>
      </w:r>
      <w:r w:rsidRPr="00FF55E6">
        <w:rPr>
          <w:rFonts w:asciiTheme="minorHAnsi" w:hAnsiTheme="minorHAnsi" w:cstheme="minorHAnsi"/>
          <w:color w:val="000000"/>
          <w:sz w:val="22"/>
          <w:szCs w:val="22"/>
        </w:rPr>
        <w:t xml:space="preserve"> affecting </w:t>
      </w:r>
      <w:r w:rsidR="005A6D66">
        <w:rPr>
          <w:rFonts w:asciiTheme="minorHAnsi" w:hAnsiTheme="minorHAnsi" w:cstheme="minorHAnsi"/>
          <w:color w:val="000000"/>
          <w:sz w:val="22"/>
          <w:szCs w:val="22"/>
        </w:rPr>
        <w:t xml:space="preserve">the </w:t>
      </w:r>
      <w:r w:rsidRPr="00FF55E6">
        <w:rPr>
          <w:rFonts w:asciiTheme="minorHAnsi" w:hAnsiTheme="minorHAnsi" w:cstheme="minorHAnsi"/>
          <w:color w:val="000000"/>
          <w:sz w:val="22"/>
          <w:szCs w:val="22"/>
        </w:rPr>
        <w:t xml:space="preserve">ACR </w:t>
      </w:r>
      <w:r w:rsidR="005A6D66">
        <w:rPr>
          <w:rFonts w:asciiTheme="minorHAnsi" w:hAnsiTheme="minorHAnsi" w:cstheme="minorHAnsi"/>
          <w:color w:val="000000"/>
          <w:sz w:val="22"/>
          <w:szCs w:val="22"/>
        </w:rPr>
        <w:t xml:space="preserve">value </w:t>
      </w:r>
      <w:r w:rsidRPr="00FF55E6">
        <w:rPr>
          <w:rFonts w:asciiTheme="minorHAnsi" w:hAnsiTheme="minorHAnsi" w:cstheme="minorHAnsi"/>
          <w:color w:val="000000"/>
          <w:sz w:val="22"/>
          <w:szCs w:val="22"/>
        </w:rPr>
        <w:t xml:space="preserve">and </w:t>
      </w:r>
      <w:r w:rsidR="005A6D66">
        <w:rPr>
          <w:rFonts w:asciiTheme="minorHAnsi" w:hAnsiTheme="minorHAnsi" w:cstheme="minorHAnsi"/>
          <w:color w:val="000000"/>
          <w:sz w:val="22"/>
          <w:szCs w:val="22"/>
        </w:rPr>
        <w:t xml:space="preserve">the </w:t>
      </w:r>
      <w:r w:rsidRPr="00FF55E6">
        <w:rPr>
          <w:rFonts w:asciiTheme="minorHAnsi" w:hAnsiTheme="minorHAnsi" w:cstheme="minorHAnsi"/>
          <w:color w:val="000000"/>
          <w:sz w:val="22"/>
          <w:szCs w:val="22"/>
        </w:rPr>
        <w:t>Mortality/</w:t>
      </w:r>
      <w:r w:rsidR="00D51F21" w:rsidRPr="00FF55E6">
        <w:rPr>
          <w:rFonts w:asciiTheme="minorHAnsi" w:hAnsiTheme="minorHAnsi" w:cstheme="minorHAnsi"/>
          <w:color w:val="000000"/>
          <w:sz w:val="22"/>
          <w:szCs w:val="22"/>
        </w:rPr>
        <w:t>Survival</w:t>
      </w:r>
      <w:r w:rsidRPr="00FF55E6">
        <w:rPr>
          <w:rFonts w:asciiTheme="minorHAnsi" w:hAnsiTheme="minorHAnsi" w:cstheme="minorHAnsi"/>
          <w:color w:val="000000"/>
          <w:sz w:val="22"/>
          <w:szCs w:val="22"/>
        </w:rPr>
        <w:t xml:space="preserve"> then utilized </w:t>
      </w:r>
      <w:r w:rsidR="005A6D66">
        <w:rPr>
          <w:rFonts w:asciiTheme="minorHAnsi" w:hAnsiTheme="minorHAnsi" w:cstheme="minorHAnsi"/>
          <w:color w:val="000000"/>
          <w:sz w:val="22"/>
          <w:szCs w:val="22"/>
        </w:rPr>
        <w:t>S</w:t>
      </w:r>
      <w:r w:rsidRPr="00FF55E6">
        <w:rPr>
          <w:rFonts w:asciiTheme="minorHAnsi" w:hAnsiTheme="minorHAnsi" w:cstheme="minorHAnsi"/>
          <w:color w:val="000000"/>
          <w:sz w:val="22"/>
          <w:szCs w:val="22"/>
        </w:rPr>
        <w:t xml:space="preserve">tatistical Regression and Factor analysis to understand the correlation of ACR, and Mortality/Survival to dietary patterns. Machine learning approaches such as Regression, Polynomial Regression, and Bayesian with or without 10 fold cross validations are applied </w:t>
      </w:r>
      <w:r w:rsidR="005A6D66">
        <w:rPr>
          <w:rFonts w:asciiTheme="minorHAnsi" w:hAnsiTheme="minorHAnsi" w:cstheme="minorHAnsi"/>
          <w:color w:val="000000"/>
          <w:sz w:val="22"/>
          <w:szCs w:val="22"/>
        </w:rPr>
        <w:t xml:space="preserve">on the datasets </w:t>
      </w:r>
      <w:r w:rsidRPr="00FF55E6">
        <w:rPr>
          <w:rFonts w:asciiTheme="minorHAnsi" w:hAnsiTheme="minorHAnsi" w:cstheme="minorHAnsi"/>
          <w:color w:val="000000"/>
          <w:sz w:val="22"/>
          <w:szCs w:val="22"/>
        </w:rPr>
        <w:t xml:space="preserve">to understand if dietary patterns can be </w:t>
      </w:r>
      <w:r w:rsidR="005A6D66">
        <w:rPr>
          <w:rFonts w:asciiTheme="minorHAnsi" w:hAnsiTheme="minorHAnsi" w:cstheme="minorHAnsi"/>
          <w:color w:val="000000"/>
          <w:sz w:val="22"/>
          <w:szCs w:val="22"/>
        </w:rPr>
        <w:t xml:space="preserve">used to predict </w:t>
      </w:r>
      <w:r w:rsidRPr="00FF55E6">
        <w:rPr>
          <w:rFonts w:asciiTheme="minorHAnsi" w:hAnsiTheme="minorHAnsi" w:cstheme="minorHAnsi"/>
          <w:color w:val="000000"/>
          <w:sz w:val="22"/>
          <w:szCs w:val="22"/>
        </w:rPr>
        <w:t>ACR values</w:t>
      </w:r>
      <w:r w:rsidR="005A6D66">
        <w:rPr>
          <w:rFonts w:asciiTheme="minorHAnsi" w:hAnsiTheme="minorHAnsi" w:cstheme="minorHAnsi"/>
          <w:color w:val="000000"/>
          <w:sz w:val="22"/>
          <w:szCs w:val="22"/>
        </w:rPr>
        <w:t xml:space="preserve"> and mortality</w:t>
      </w:r>
      <w:r w:rsidR="00A638C7">
        <w:rPr>
          <w:rFonts w:asciiTheme="minorHAnsi" w:hAnsiTheme="minorHAnsi" w:cstheme="minorHAnsi"/>
          <w:color w:val="000000"/>
          <w:sz w:val="22"/>
          <w:szCs w:val="22"/>
        </w:rPr>
        <w:t>. The experiments showed 57</w:t>
      </w:r>
      <w:r w:rsidRPr="00FF55E6">
        <w:rPr>
          <w:rFonts w:asciiTheme="minorHAnsi" w:hAnsiTheme="minorHAnsi" w:cstheme="minorHAnsi"/>
          <w:color w:val="000000"/>
          <w:sz w:val="22"/>
          <w:szCs w:val="22"/>
        </w:rPr>
        <w:t xml:space="preserve"> to 95% accuracy in the test data depending on the methodology applied. </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pPr>
      <w:r>
        <w:rPr>
          <w:rFonts w:ascii="Calibri" w:hAnsi="Calibri" w:cs="Calibri"/>
          <w:color w:val="000000"/>
          <w:sz w:val="22"/>
          <w:szCs w:val="22"/>
        </w:rPr>
        <w:t xml:space="preserve">Additionally, dietary recommendations as provided by health.gov are utilized for </w:t>
      </w:r>
      <w:r w:rsidR="00A638C7">
        <w:rPr>
          <w:rFonts w:ascii="Calibri" w:hAnsi="Calibri" w:cs="Calibri"/>
          <w:color w:val="000000"/>
          <w:sz w:val="22"/>
          <w:szCs w:val="22"/>
        </w:rPr>
        <w:t>food groups/subgroups.</w:t>
      </w:r>
      <w:r>
        <w:rPr>
          <w:rFonts w:ascii="Calibri" w:hAnsi="Calibri" w:cs="Calibri"/>
          <w:color w:val="000000"/>
          <w:sz w:val="22"/>
          <w:szCs w:val="22"/>
        </w:rPr>
        <w:t xml:space="preserve"> </w:t>
      </w:r>
      <w:r w:rsidR="00A638C7">
        <w:rPr>
          <w:rFonts w:ascii="Calibri" w:hAnsi="Calibri" w:cs="Calibri"/>
          <w:color w:val="000000"/>
          <w:sz w:val="22"/>
          <w:szCs w:val="22"/>
        </w:rPr>
        <w:t>A</w:t>
      </w:r>
      <w:r>
        <w:rPr>
          <w:rFonts w:ascii="Calibri" w:hAnsi="Calibri" w:cs="Calibri"/>
          <w:color w:val="000000"/>
          <w:sz w:val="22"/>
          <w:szCs w:val="22"/>
        </w:rPr>
        <w:t xml:space="preserve">ssociation of CKD mortality and ACR values with deviation from the recommended amount is studied. </w:t>
      </w:r>
      <w:r w:rsidR="00A638C7">
        <w:rPr>
          <w:rFonts w:ascii="Calibri" w:hAnsi="Calibri" w:cs="Calibri"/>
          <w:i/>
          <w:iCs/>
          <w:color w:val="000000"/>
          <w:sz w:val="22"/>
          <w:szCs w:val="22"/>
        </w:rPr>
        <w:t>A</w:t>
      </w:r>
      <w:r>
        <w:rPr>
          <w:rFonts w:ascii="Calibri" w:hAnsi="Calibri" w:cs="Calibri"/>
          <w:i/>
          <w:iCs/>
          <w:color w:val="000000"/>
          <w:sz w:val="22"/>
          <w:szCs w:val="22"/>
        </w:rPr>
        <w:t>nother study [11] on shifting from current recommendations co</w:t>
      </w:r>
      <w:r w:rsidR="00A638C7">
        <w:rPr>
          <w:rFonts w:ascii="Calibri" w:hAnsi="Calibri" w:cs="Calibri"/>
          <w:i/>
          <w:iCs/>
          <w:color w:val="000000"/>
          <w:sz w:val="22"/>
          <w:szCs w:val="22"/>
        </w:rPr>
        <w:t>nducted by health.gov is explored</w:t>
      </w:r>
      <w:r>
        <w:rPr>
          <w:rFonts w:ascii="Calibri" w:hAnsi="Calibri" w:cs="Calibri"/>
          <w:i/>
          <w:iCs/>
          <w:color w:val="000000"/>
          <w:sz w:val="22"/>
          <w:szCs w:val="22"/>
        </w:rPr>
        <w:t>. Will the recommended shift [11] from current diet style [15] can have an improved outcome or not is also explored (optional goal).</w:t>
      </w:r>
    </w:p>
    <w:p w:rsidR="005A6D66" w:rsidRPr="00554A8B" w:rsidRDefault="005A6D66" w:rsidP="00CB0EF0">
      <w:pPr>
        <w:pStyle w:val="Heading2"/>
        <w:spacing w:after="100"/>
        <w:rPr>
          <w:color w:val="auto"/>
        </w:rPr>
      </w:pPr>
      <w:bookmarkStart w:id="1" w:name="_Toc14289721"/>
      <w:r w:rsidRPr="00554A8B">
        <w:rPr>
          <w:color w:val="auto"/>
        </w:rPr>
        <w:t>Study Selection</w:t>
      </w:r>
      <w:bookmarkEnd w:id="1"/>
    </w:p>
    <w:p w:rsidR="005A6D66" w:rsidRDefault="005A6D66" w:rsidP="00CB0EF0">
      <w:pPr>
        <w:pStyle w:val="NormalWeb"/>
        <w:spacing w:before="0" w:beforeAutospacing="0" w:afterAutospacing="0"/>
        <w:jc w:val="both"/>
      </w:pPr>
      <w:r>
        <w:rPr>
          <w:rFonts w:ascii="Calibri" w:hAnsi="Calibri" w:cs="Calibri"/>
          <w:color w:val="000000"/>
          <w:sz w:val="22"/>
          <w:szCs w:val="22"/>
        </w:rPr>
        <w:t xml:space="preserve">For dietary patterns, CKD measures </w:t>
      </w:r>
      <w:r w:rsidR="00554A8B">
        <w:rPr>
          <w:rFonts w:ascii="Calibri" w:hAnsi="Calibri" w:cs="Calibri"/>
          <w:color w:val="000000"/>
          <w:sz w:val="22"/>
          <w:szCs w:val="22"/>
        </w:rPr>
        <w:t>(</w:t>
      </w:r>
      <w:r>
        <w:rPr>
          <w:rFonts w:ascii="Calibri" w:hAnsi="Calibri" w:cs="Calibri"/>
          <w:color w:val="000000"/>
          <w:sz w:val="22"/>
          <w:szCs w:val="22"/>
        </w:rPr>
        <w:t>such as Albumin Creatinin</w:t>
      </w:r>
      <w:r w:rsidR="0000586C">
        <w:rPr>
          <w:rFonts w:ascii="Calibri" w:hAnsi="Calibri" w:cs="Calibri"/>
          <w:color w:val="000000"/>
          <w:sz w:val="22"/>
          <w:szCs w:val="22"/>
        </w:rPr>
        <w:t>e</w:t>
      </w:r>
      <w:r>
        <w:rPr>
          <w:rFonts w:ascii="Calibri" w:hAnsi="Calibri" w:cs="Calibri"/>
          <w:color w:val="000000"/>
          <w:sz w:val="22"/>
          <w:szCs w:val="22"/>
        </w:rPr>
        <w:t xml:space="preserve"> </w:t>
      </w:r>
      <w:r w:rsidR="00554A8B">
        <w:rPr>
          <w:rFonts w:ascii="Calibri" w:hAnsi="Calibri" w:cs="Calibri"/>
          <w:color w:val="000000"/>
          <w:sz w:val="22"/>
          <w:szCs w:val="22"/>
        </w:rPr>
        <w:t>Ratio - ACR) , and Kidney condition measures,</w:t>
      </w:r>
      <w:r>
        <w:rPr>
          <w:rFonts w:ascii="Calibri" w:hAnsi="Calibri" w:cs="Calibri"/>
          <w:color w:val="000000"/>
          <w:sz w:val="22"/>
          <w:szCs w:val="22"/>
        </w:rPr>
        <w:t xml:space="preserve"> a dataset from the </w:t>
      </w:r>
      <w:r>
        <w:rPr>
          <w:rFonts w:ascii="Calibri" w:hAnsi="Calibri" w:cs="Calibri"/>
          <w:b/>
          <w:bCs/>
          <w:color w:val="000000"/>
          <w:sz w:val="22"/>
          <w:szCs w:val="22"/>
        </w:rPr>
        <w:t xml:space="preserve">National Health and Nutrition Examination Survey </w:t>
      </w:r>
      <w:r>
        <w:rPr>
          <w:rFonts w:ascii="Calibri" w:hAnsi="Calibri" w:cs="Calibri"/>
          <w:color w:val="000000"/>
          <w:sz w:val="22"/>
          <w:szCs w:val="22"/>
        </w:rPr>
        <w:t xml:space="preserve">on dietary habits conducted by the Centers for Disease Control and Prevention (CDC) [10] was used. The survey has data from 1996 to 2016 [10]. This study primarily utilized data for 2015-2016. The survey recorded 24 hours individual food item intake amount. Two surveys were taken within 3 to 10 days apart. </w:t>
      </w:r>
      <w:r w:rsidR="00554A8B">
        <w:rPr>
          <w:rFonts w:ascii="Calibri" w:hAnsi="Calibri" w:cs="Calibri"/>
          <w:color w:val="000000"/>
          <w:sz w:val="22"/>
          <w:szCs w:val="22"/>
        </w:rPr>
        <w:t>Each</w:t>
      </w:r>
      <w:r>
        <w:rPr>
          <w:rFonts w:ascii="Calibri" w:hAnsi="Calibri" w:cs="Calibri"/>
          <w:color w:val="000000"/>
          <w:sz w:val="22"/>
          <w:szCs w:val="22"/>
        </w:rPr>
        <w:t xml:space="preserve"> survey provided </w:t>
      </w:r>
      <w:r w:rsidR="00554A8B">
        <w:rPr>
          <w:rFonts w:ascii="Calibri" w:hAnsi="Calibri" w:cs="Calibri"/>
          <w:color w:val="000000"/>
          <w:sz w:val="22"/>
          <w:szCs w:val="22"/>
        </w:rPr>
        <w:t xml:space="preserve">food item </w:t>
      </w:r>
      <w:r>
        <w:rPr>
          <w:rFonts w:ascii="Calibri" w:hAnsi="Calibri" w:cs="Calibri"/>
          <w:color w:val="000000"/>
          <w:sz w:val="22"/>
          <w:szCs w:val="22"/>
        </w:rPr>
        <w:t>intake amount</w:t>
      </w:r>
      <w:r w:rsidR="00554A8B">
        <w:rPr>
          <w:rFonts w:ascii="Calibri" w:hAnsi="Calibri" w:cs="Calibri"/>
          <w:color w:val="000000"/>
          <w:sz w:val="22"/>
          <w:szCs w:val="22"/>
        </w:rPr>
        <w:t xml:space="preserve"> in a day</w:t>
      </w:r>
      <w:r>
        <w:rPr>
          <w:rFonts w:ascii="Calibri" w:hAnsi="Calibri" w:cs="Calibri"/>
          <w:color w:val="000000"/>
          <w:sz w:val="22"/>
          <w:szCs w:val="22"/>
        </w:rPr>
        <w:t xml:space="preserve">, also mentioned the diet style, and diet-restrictions. </w:t>
      </w:r>
      <w:r w:rsidR="00554A8B">
        <w:rPr>
          <w:rFonts w:ascii="Calibri" w:hAnsi="Calibri" w:cs="Calibri"/>
          <w:color w:val="000000"/>
          <w:sz w:val="22"/>
          <w:szCs w:val="22"/>
        </w:rPr>
        <w:t xml:space="preserve">Individual food items are represented using USDA food code. </w:t>
      </w:r>
      <w:r>
        <w:rPr>
          <w:rFonts w:ascii="Calibri" w:hAnsi="Calibri" w:cs="Calibri"/>
          <w:color w:val="000000"/>
          <w:sz w:val="22"/>
          <w:szCs w:val="22"/>
        </w:rPr>
        <w:t xml:space="preserve">The survey also </w:t>
      </w:r>
      <w:r w:rsidR="00554A8B">
        <w:rPr>
          <w:rFonts w:ascii="Calibri" w:hAnsi="Calibri" w:cs="Calibri"/>
          <w:color w:val="000000"/>
          <w:sz w:val="22"/>
          <w:szCs w:val="22"/>
        </w:rPr>
        <w:t>provided</w:t>
      </w:r>
      <w:r>
        <w:rPr>
          <w:rFonts w:ascii="Calibri" w:hAnsi="Calibri" w:cs="Calibri"/>
          <w:color w:val="000000"/>
          <w:sz w:val="22"/>
          <w:szCs w:val="22"/>
        </w:rPr>
        <w:t xml:space="preserve"> total nutrients data.</w:t>
      </w:r>
      <w:r w:rsidR="00554A8B">
        <w:rPr>
          <w:rFonts w:ascii="Calibri" w:hAnsi="Calibri" w:cs="Calibri"/>
          <w:color w:val="000000"/>
          <w:sz w:val="22"/>
          <w:szCs w:val="22"/>
        </w:rPr>
        <w:t xml:space="preserve"> CDC also released examination, laboratory, demographics, and other related data for those participants.</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pPr>
      <w:r>
        <w:rPr>
          <w:rFonts w:ascii="Calibri" w:hAnsi="Calibri" w:cs="Calibri"/>
          <w:color w:val="000000"/>
          <w:sz w:val="22"/>
          <w:szCs w:val="22"/>
        </w:rPr>
        <w:t>For mortality and survival</w:t>
      </w:r>
      <w:r w:rsidR="00554A8B">
        <w:rPr>
          <w:rFonts w:ascii="Calibri" w:hAnsi="Calibri" w:cs="Calibri"/>
          <w:color w:val="000000"/>
          <w:sz w:val="22"/>
          <w:szCs w:val="22"/>
        </w:rPr>
        <w:t xml:space="preserve"> information</w:t>
      </w:r>
      <w:r>
        <w:rPr>
          <w:rFonts w:ascii="Calibri" w:hAnsi="Calibri" w:cs="Calibri"/>
          <w:color w:val="000000"/>
          <w:sz w:val="22"/>
          <w:szCs w:val="22"/>
        </w:rPr>
        <w:t>, dataset from the United States Renal Data System (USRDS) on CKD and ESRD [16, 17] was utilized. “USRDS investigates</w:t>
      </w:r>
      <w:r>
        <w:rPr>
          <w:rFonts w:ascii="Calibri" w:hAnsi="Calibri" w:cs="Calibri"/>
          <w:color w:val="000000"/>
          <w:sz w:val="22"/>
          <w:szCs w:val="22"/>
          <w:shd w:val="clear" w:color="auto" w:fill="FFFFFF"/>
        </w:rPr>
        <w:t xml:space="preserve"> the transition of care from CKD to ESRD and end-of-life care for those with advanced kidney disease” [19]. USRDS also releases data on the Incidence, Prevalence, Patient Characteristics, and Treatment Modalities on CKD, and ESRD patients. USRDS reports the survival and mortality using metrics such as </w:t>
      </w:r>
      <w:r w:rsidR="00554A8B">
        <w:rPr>
          <w:rFonts w:ascii="Calibri" w:hAnsi="Calibri" w:cs="Calibri"/>
          <w:color w:val="000000"/>
          <w:sz w:val="22"/>
          <w:szCs w:val="22"/>
          <w:shd w:val="clear" w:color="auto" w:fill="FFFFFF"/>
        </w:rPr>
        <w:t xml:space="preserve">Mortality rates: ESRD patients,  Mortality rates: Dialysis patients, Total Mortality Count, </w:t>
      </w:r>
      <w:r>
        <w:rPr>
          <w:rFonts w:ascii="Calibri" w:hAnsi="Calibri" w:cs="Calibri"/>
          <w:color w:val="000000"/>
          <w:sz w:val="22"/>
          <w:szCs w:val="22"/>
        </w:rPr>
        <w:t>90 day survival</w:t>
      </w:r>
      <w:r w:rsidR="00554A8B">
        <w:rPr>
          <w:rFonts w:ascii="Calibri" w:hAnsi="Calibri" w:cs="Calibri"/>
          <w:color w:val="000000"/>
          <w:sz w:val="22"/>
          <w:szCs w:val="22"/>
        </w:rPr>
        <w:t xml:space="preserve"> for dialysis and/or transplantation patients, </w:t>
      </w:r>
      <w:r>
        <w:rPr>
          <w:rFonts w:ascii="Calibri" w:hAnsi="Calibri" w:cs="Calibri"/>
          <w:color w:val="000000"/>
          <w:sz w:val="22"/>
          <w:szCs w:val="22"/>
        </w:rPr>
        <w:t>10 year survival</w:t>
      </w:r>
      <w:r w:rsidR="00554A8B">
        <w:rPr>
          <w:rFonts w:ascii="Calibri" w:hAnsi="Calibri" w:cs="Calibri"/>
          <w:color w:val="000000"/>
          <w:sz w:val="22"/>
          <w:szCs w:val="22"/>
        </w:rPr>
        <w:t xml:space="preserve"> for dialysis and/or transplantation patients</w:t>
      </w:r>
      <w:r>
        <w:rPr>
          <w:rFonts w:ascii="Calibri" w:hAnsi="Calibri" w:cs="Calibri"/>
          <w:color w:val="000000"/>
          <w:sz w:val="22"/>
          <w:szCs w:val="22"/>
        </w:rPr>
        <w:t xml:space="preserve">, </w:t>
      </w:r>
      <w:r>
        <w:rPr>
          <w:rFonts w:ascii="Calibri" w:hAnsi="Calibri" w:cs="Calibri"/>
          <w:color w:val="000000"/>
          <w:sz w:val="22"/>
          <w:szCs w:val="22"/>
          <w:shd w:val="clear" w:color="auto" w:fill="FFFFFF"/>
        </w:rPr>
        <w:t>Avg</w:t>
      </w:r>
      <w:r>
        <w:rPr>
          <w:rFonts w:ascii="Calibri" w:hAnsi="Calibri" w:cs="Calibri"/>
          <w:color w:val="000000"/>
          <w:sz w:val="22"/>
          <w:szCs w:val="22"/>
        </w:rPr>
        <w:t xml:space="preserve">. Expected remaining lifetime with or without pre-condition and treatment options used. The data are either aggregated or patient specific detail data. However, only aggregated data are public where patient specific data </w:t>
      </w:r>
      <w:r w:rsidR="00CB0EF0">
        <w:rPr>
          <w:rFonts w:ascii="Calibri" w:hAnsi="Calibri" w:cs="Calibri"/>
          <w:color w:val="000000"/>
          <w:sz w:val="22"/>
          <w:szCs w:val="22"/>
        </w:rPr>
        <w:t xml:space="preserve">access </w:t>
      </w:r>
      <w:r>
        <w:rPr>
          <w:rFonts w:ascii="Calibri" w:hAnsi="Calibri" w:cs="Calibri"/>
          <w:color w:val="000000"/>
          <w:sz w:val="22"/>
          <w:szCs w:val="22"/>
        </w:rPr>
        <w:t>requires special request and permission.</w:t>
      </w:r>
      <w:r w:rsidR="00554A8B">
        <w:rPr>
          <w:rFonts w:ascii="Calibri" w:hAnsi="Calibri" w:cs="Calibri"/>
          <w:color w:val="000000"/>
          <w:sz w:val="22"/>
          <w:szCs w:val="22"/>
        </w:rPr>
        <w:t xml:space="preserve"> This research utilized only the public dataset.</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The dietary survey data (NHANES) represented the food items taken by the participants using USDA food codes [14, 12, </w:t>
      </w:r>
      <w:proofErr w:type="gramStart"/>
      <w:r>
        <w:rPr>
          <w:rFonts w:ascii="Calibri" w:hAnsi="Calibri" w:cs="Calibri"/>
          <w:color w:val="000000"/>
          <w:sz w:val="22"/>
          <w:szCs w:val="22"/>
        </w:rPr>
        <w:t>13</w:t>
      </w:r>
      <w:proofErr w:type="gramEnd"/>
      <w:r>
        <w:rPr>
          <w:rFonts w:ascii="Calibri" w:hAnsi="Calibri" w:cs="Calibri"/>
          <w:color w:val="000000"/>
          <w:sz w:val="22"/>
          <w:szCs w:val="22"/>
        </w:rPr>
        <w:t xml:space="preserve">]. Hence, USDA food codes [14, 12, </w:t>
      </w:r>
      <w:proofErr w:type="gramStart"/>
      <w:r>
        <w:rPr>
          <w:rFonts w:ascii="Calibri" w:hAnsi="Calibri" w:cs="Calibri"/>
          <w:color w:val="000000"/>
          <w:sz w:val="22"/>
          <w:szCs w:val="22"/>
        </w:rPr>
        <w:t>13</w:t>
      </w:r>
      <w:proofErr w:type="gramEnd"/>
      <w:r>
        <w:rPr>
          <w:rFonts w:ascii="Calibri" w:hAnsi="Calibri" w:cs="Calibri"/>
          <w:color w:val="000000"/>
          <w:sz w:val="22"/>
          <w:szCs w:val="22"/>
        </w:rPr>
        <w:t xml:space="preserve">] are used to assign food groups and subgroups to the NHANES [10] survey data to properly group/subgroup the dietary intake of the participants with some </w:t>
      </w:r>
      <w:r w:rsidR="00CB0EF0">
        <w:rPr>
          <w:rFonts w:ascii="Calibri" w:hAnsi="Calibri" w:cs="Calibri"/>
          <w:color w:val="000000"/>
          <w:sz w:val="22"/>
          <w:szCs w:val="22"/>
        </w:rPr>
        <w:t>customizations</w:t>
      </w:r>
      <w:r>
        <w:rPr>
          <w:rFonts w:ascii="Calibri" w:hAnsi="Calibri" w:cs="Calibri"/>
          <w:color w:val="000000"/>
          <w:sz w:val="22"/>
          <w:szCs w:val="22"/>
        </w:rPr>
        <w:t xml:space="preserve"> as provided in the appendix.</w:t>
      </w:r>
    </w:p>
    <w:p w:rsidR="003C4D35" w:rsidRDefault="003C4D35" w:rsidP="00CB0EF0">
      <w:pPr>
        <w:pStyle w:val="NormalWeb"/>
        <w:spacing w:before="0" w:beforeAutospacing="0" w:afterAutospacing="0"/>
        <w:jc w:val="both"/>
        <w:rPr>
          <w:rFonts w:asciiTheme="majorHAnsi" w:eastAsiaTheme="majorEastAsia" w:hAnsiTheme="majorHAnsi" w:cstheme="majorBidi"/>
          <w:b/>
          <w:bCs/>
          <w:color w:val="365F91" w:themeColor="accent1" w:themeShade="BF"/>
          <w:sz w:val="28"/>
          <w:szCs w:val="28"/>
        </w:rPr>
      </w:pPr>
      <w:r>
        <w:br w:type="page"/>
      </w:r>
    </w:p>
    <w:p w:rsidR="003C4D35" w:rsidRPr="00FF55E6" w:rsidRDefault="0083225A" w:rsidP="005A6D66">
      <w:pPr>
        <w:jc w:val="center"/>
        <w:rPr>
          <w:b/>
        </w:rPr>
      </w:pPr>
      <w:r>
        <w:rPr>
          <w:b/>
          <w:noProof/>
        </w:rPr>
        <w:lastRenderedPageBreak/>
        <w:pict>
          <v:shapetype id="_x0000_t202" coordsize="21600,21600" o:spt="202" path="m,l,21600r21600,l21600,xe">
            <v:stroke joinstyle="miter"/>
            <v:path gradientshapeok="t" o:connecttype="rect"/>
          </v:shapetype>
          <v:shape id="_x0000_s1095" type="#_x0000_t202" style="position:absolute;left:0;text-align:left;margin-left:301.9pt;margin-top:17.25pt;width:230.6pt;height:60.75pt;z-index:251718656">
            <v:textbox style="mso-next-textbox:#_x0000_s1095">
              <w:txbxContent>
                <w:p w:rsidR="005D46EB" w:rsidRDefault="005D46EB" w:rsidP="003C4D35">
                  <w:pPr>
                    <w:spacing w:after="0" w:line="240" w:lineRule="auto"/>
                    <w:contextualSpacing/>
                    <w:rPr>
                      <w:b/>
                      <w:lang w:val="en-CA"/>
                    </w:rPr>
                  </w:pPr>
                  <w:r w:rsidRPr="003C4D35">
                    <w:rPr>
                      <w:b/>
                      <w:lang w:val="en-CA"/>
                    </w:rPr>
                    <w:t>USRDS Data on CKD and ESRD Patients</w:t>
                  </w:r>
                </w:p>
                <w:p w:rsidR="005D46EB" w:rsidRPr="003C4D35" w:rsidRDefault="005D46EB" w:rsidP="003C4D35">
                  <w:pPr>
                    <w:spacing w:after="0" w:line="240" w:lineRule="auto"/>
                    <w:contextualSpacing/>
                    <w:rPr>
                      <w:b/>
                      <w:lang w:val="en-CA"/>
                    </w:rPr>
                  </w:pPr>
                </w:p>
                <w:p w:rsidR="005D46EB" w:rsidRDefault="005D46EB" w:rsidP="003C4D35">
                  <w:pPr>
                    <w:spacing w:after="0" w:line="240" w:lineRule="auto"/>
                    <w:contextualSpacing/>
                    <w:rPr>
                      <w:lang w:val="en-CA"/>
                    </w:rPr>
                  </w:pPr>
                  <w:r>
                    <w:rPr>
                      <w:lang w:val="en-CA"/>
                    </w:rPr>
                    <w:t>Age Group Based Mortality</w:t>
                  </w:r>
                </w:p>
                <w:p w:rsidR="005D46EB" w:rsidRPr="005E696B" w:rsidRDefault="005D46EB" w:rsidP="003C4D35">
                  <w:pPr>
                    <w:spacing w:after="0" w:line="240" w:lineRule="auto"/>
                    <w:contextualSpacing/>
                    <w:rPr>
                      <w:lang w:val="en-CA"/>
                    </w:rPr>
                  </w:pPr>
                  <w:r>
                    <w:rPr>
                      <w:lang w:val="en-CA"/>
                    </w:rPr>
                    <w:t>Age Group and Treatment based Remaining Life</w:t>
                  </w:r>
                </w:p>
              </w:txbxContent>
            </v:textbox>
          </v:shape>
        </w:pict>
      </w:r>
      <w:r w:rsidR="005A6D66">
        <w:rPr>
          <w:b/>
        </w:rPr>
        <w:t xml:space="preserve">Figure: </w:t>
      </w:r>
      <w:r w:rsidR="003C4D35" w:rsidRPr="00FF55E6">
        <w:rPr>
          <w:b/>
        </w:rPr>
        <w:t>Methodology</w:t>
      </w:r>
      <w:r w:rsidR="00FF55E6">
        <w:rPr>
          <w:b/>
        </w:rPr>
        <w:t xml:space="preserve"> in a Diagram</w:t>
      </w:r>
    </w:p>
    <w:p w:rsidR="0040151C" w:rsidRPr="0040151C" w:rsidRDefault="0040151C" w:rsidP="0040151C"/>
    <w:p w:rsidR="003C4D35" w:rsidRPr="003C4D35" w:rsidRDefault="003C4D35" w:rsidP="003C4D35"/>
    <w:p w:rsidR="003C4D35" w:rsidRDefault="0083225A">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0" type="#_x0000_t67" style="position:absolute;margin-left:356.25pt;margin-top:1.7pt;width:39.75pt;height:259.45pt;z-index:251723776">
            <v:textbox style="layout-flow:vertical-ideographic;mso-next-textbox:#_x0000_s1100">
              <w:txbxContent>
                <w:p w:rsidR="005D46EB" w:rsidRPr="005E696B" w:rsidRDefault="005D46EB" w:rsidP="003C4D35">
                  <w:pPr>
                    <w:rPr>
                      <w:lang w:val="en-CA"/>
                    </w:rPr>
                  </w:pPr>
                  <w:r>
                    <w:rPr>
                      <w:noProof/>
                    </w:rPr>
                    <w:t>Age   group    based     mortality</w:t>
                  </w:r>
                  <w:r>
                    <w:rPr>
                      <w:noProof/>
                    </w:rPr>
                    <w:drawing>
                      <wp:inline distT="0" distB="0" distL="0" distR="0">
                        <wp:extent cx="46990" cy="2072781"/>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990" cy="2072781"/>
                                </a:xfrm>
                                <a:prstGeom prst="rect">
                                  <a:avLst/>
                                </a:prstGeom>
                                <a:noFill/>
                                <a:ln w="9525">
                                  <a:noFill/>
                                  <a:miter lim="800000"/>
                                  <a:headEnd/>
                                  <a:tailEnd/>
                                </a:ln>
                              </pic:spPr>
                            </pic:pic>
                          </a:graphicData>
                        </a:graphic>
                      </wp:inline>
                    </w:drawing>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124" type="#_x0000_t110" style="position:absolute;margin-left:-36.75pt;margin-top:611.4pt;width:225.75pt;height:58.5pt;z-index:251748352">
            <v:textbox style="mso-next-textbox:#_x0000_s1124">
              <w:txbxContent>
                <w:p w:rsidR="005D46EB" w:rsidRPr="00AC6E26" w:rsidRDefault="005D46EB" w:rsidP="003C4D35">
                  <w:pPr>
                    <w:jc w:val="center"/>
                    <w:rPr>
                      <w:lang w:val="en-CA"/>
                    </w:rPr>
                  </w:pPr>
                  <w:r>
                    <w:rPr>
                      <w:lang w:val="en-CA"/>
                    </w:rPr>
                    <w:t>ACR Predictability in the test dataset</w:t>
                  </w:r>
                </w:p>
              </w:txbxContent>
            </v:textbox>
          </v:shape>
        </w:pict>
      </w:r>
      <w:r>
        <w:rPr>
          <w:noProof/>
        </w:rPr>
        <w:pict>
          <v:shapetype id="_x0000_t32" coordsize="21600,21600" o:spt="32" o:oned="t" path="m,l21600,21600e" filled="f">
            <v:path arrowok="t" fillok="f" o:connecttype="none"/>
            <o:lock v:ext="edit" shapetype="t"/>
          </v:shapetype>
          <v:shape id="_x0000_s1123" type="#_x0000_t32" style="position:absolute;margin-left:75.75pt;margin-top:592.65pt;width:.75pt;height:18.75pt;z-index:251747328" o:connectortype="straight">
            <v:stroke endarrow="block"/>
          </v:shape>
        </w:pict>
      </w:r>
      <w:r>
        <w:rPr>
          <w:noProof/>
        </w:rPr>
        <w:pict>
          <v:shape id="_x0000_s1122" type="#_x0000_t32" style="position:absolute;margin-left:45pt;margin-top:482.4pt;width:.75pt;height:18.75pt;z-index:251746304" o:connectortype="straight">
            <v:stroke endarrow="block"/>
          </v:shape>
        </w:pict>
      </w:r>
      <w:r>
        <w:rPr>
          <w:noProof/>
        </w:rPr>
        <w:pict>
          <v:shape id="_x0000_s1121" type="#_x0000_t32" style="position:absolute;margin-left:44.25pt;margin-top:430.65pt;width:.75pt;height:18.75pt;z-index:251745280" o:connectortype="straight">
            <v:stroke endarrow="block"/>
          </v:shape>
        </w:pict>
      </w:r>
      <w:r>
        <w:rPr>
          <w:noProof/>
        </w:rPr>
        <w:pict>
          <v:shapetype id="_x0000_t109" coordsize="21600,21600" o:spt="109" path="m,l,21600r21600,l21600,xe">
            <v:stroke joinstyle="miter"/>
            <v:path gradientshapeok="t" o:connecttype="rect"/>
          </v:shapetype>
          <v:shape id="_x0000_s1119" type="#_x0000_t109" style="position:absolute;margin-left:-18.75pt;margin-top:501.15pt;width:138.5pt;height:33pt;z-index:251743232">
            <v:textbox style="mso-next-textbox:#_x0000_s1119">
              <w:txbxContent>
                <w:p w:rsidR="005D46EB" w:rsidRPr="005A792E" w:rsidRDefault="005D46EB" w:rsidP="003C4D35">
                  <w:pPr>
                    <w:jc w:val="center"/>
                    <w:rPr>
                      <w:lang w:val="en-CA"/>
                    </w:rPr>
                  </w:pPr>
                  <w:r>
                    <w:rPr>
                      <w:lang w:val="en-CA"/>
                    </w:rPr>
                    <w:t>Regression to check correlation with ACR</w:t>
                  </w:r>
                </w:p>
              </w:txbxContent>
            </v:textbox>
          </v:shape>
        </w:pict>
      </w:r>
      <w:r>
        <w:rPr>
          <w:noProof/>
        </w:rPr>
        <w:pict>
          <v:shape id="_x0000_s1118" type="#_x0000_t109" style="position:absolute;margin-left:-18.75pt;margin-top:449.4pt;width:138.5pt;height:33pt;z-index:251742208">
            <v:textbox style="mso-next-textbox:#_x0000_s1118">
              <w:txbxContent>
                <w:p w:rsidR="005D46EB" w:rsidRPr="005A792E" w:rsidRDefault="005D46EB" w:rsidP="003C4D35">
                  <w:pPr>
                    <w:spacing w:after="0" w:line="240" w:lineRule="auto"/>
                    <w:contextualSpacing/>
                    <w:jc w:val="center"/>
                    <w:rPr>
                      <w:lang w:val="en-CA"/>
                    </w:rPr>
                  </w:pPr>
                  <w:r>
                    <w:rPr>
                      <w:lang w:val="en-CA"/>
                    </w:rPr>
                    <w:t>PCA identify important groups in the dataset</w:t>
                  </w:r>
                </w:p>
              </w:txbxContent>
            </v:textbox>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17" type="#_x0000_t120" style="position:absolute;margin-left:338.25pt;margin-top:261.15pt;width:68.25pt;height:42pt;z-index:251741184"/>
        </w:pict>
      </w:r>
      <w:r>
        <w:rPr>
          <w:noProof/>
        </w:rPr>
        <w:pict>
          <v:shape id="_x0000_s1114" type="#_x0000_t32" style="position:absolute;margin-left:117pt;margin-top:288.9pt;width:33.75pt;height:26.25pt;flip:x y;z-index:251738112" o:connectortype="straight">
            <v:stroke endarrow="block"/>
          </v:shape>
        </w:pict>
      </w:r>
      <w:r>
        <w:rPr>
          <w:noProof/>
        </w:rPr>
        <w:pict>
          <v:shape id="_x0000_s1113" type="#_x0000_t32" style="position:absolute;margin-left:125.25pt;margin-top:274.65pt;width:53.25pt;height:.05pt;flip:x;z-index:251737088" o:connectortype="straight">
            <v:stroke endarrow="block"/>
          </v:shape>
        </w:pict>
      </w:r>
      <w:r>
        <w:rPr>
          <w:noProof/>
        </w:rPr>
        <w:pict>
          <v:shape id="_x0000_s1112" type="#_x0000_t202" style="position:absolute;margin-left:178.5pt;margin-top:247.65pt;width:88.5pt;height:54.75pt;z-index:251736064">
            <v:textbox style="mso-next-textbox:#_x0000_s1112">
              <w:txbxContent>
                <w:p w:rsidR="005D46EB" w:rsidRPr="005E696B" w:rsidRDefault="005D46EB" w:rsidP="003C4D35">
                  <w:pPr>
                    <w:jc w:val="center"/>
                    <w:rPr>
                      <w:lang w:val="en-CA"/>
                    </w:rPr>
                  </w:pPr>
                  <w:r>
                    <w:rPr>
                      <w:lang w:val="en-CA"/>
                    </w:rPr>
                    <w:t>Recommended Intake Amounts By Health.gov</w:t>
                  </w:r>
                </w:p>
              </w:txbxContent>
            </v:textbox>
          </v:shape>
        </w:pict>
      </w:r>
      <w:r>
        <w:rPr>
          <w:noProof/>
        </w:rPr>
        <w:pict>
          <v:shape id="_x0000_s1111" type="#_x0000_t32" style="position:absolute;margin-left:153.75pt;margin-top:125.4pt;width:.05pt;height:37.5pt;z-index:251735040" o:connectortype="straight">
            <v:stroke endarrow="block"/>
          </v:shape>
        </w:pict>
      </w:r>
      <w:r>
        <w:rPr>
          <w:noProof/>
        </w:rPr>
        <w:pict>
          <v:shape id="_x0000_s1110" type="#_x0000_t32" style="position:absolute;margin-left:17.25pt;margin-top:193.65pt;width:68.25pt;height:77.2pt;z-index:251734016" o:connectortype="straight">
            <v:stroke endarrow="block"/>
          </v:shape>
        </w:pict>
      </w:r>
      <w:r>
        <w:rPr>
          <w:noProof/>
        </w:rPr>
        <w:pict>
          <v:shape id="_x0000_s1109" type="#_x0000_t32" style="position:absolute;margin-left:109.55pt;margin-top:239.4pt;width:0;height:22.5pt;z-index:251732992" o:connectortype="straight">
            <v:stroke endarrow="block"/>
          </v:shape>
        </w:pict>
      </w:r>
      <w:r>
        <w:rPr>
          <w:noProof/>
        </w:rPr>
        <w:pict>
          <v:shape id="_x0000_s1108" type="#_x0000_t32" style="position:absolute;margin-left:102pt;margin-top:123.9pt;width:0;height:36pt;z-index:251731968" o:connectortype="straight">
            <v:stroke endarrow="block"/>
          </v:shape>
        </w:pict>
      </w:r>
      <w:r>
        <w:rPr>
          <w:noProof/>
        </w:rPr>
        <w:pict>
          <v:shape id="_x0000_s1107" type="#_x0000_t32" style="position:absolute;margin-left:79.5pt;margin-top:65.4pt;width:0;height:18pt;z-index:251730944" o:connectortype="straight">
            <v:stroke endarrow="block"/>
          </v:shape>
        </w:pict>
      </w:r>
      <w:r>
        <w:rPr>
          <w:noProof/>
        </w:rPr>
        <w:pict>
          <v:shape id="_x0000_s1106" type="#_x0000_t202" style="position:absolute;margin-left:125.25pt;margin-top:85.65pt;width:60pt;height:39.75pt;z-index:251729920">
            <v:textbox style="mso-next-textbox:#_x0000_s1106">
              <w:txbxContent>
                <w:p w:rsidR="005D46EB" w:rsidRPr="00CF71B6" w:rsidRDefault="005D46EB" w:rsidP="003C4D35">
                  <w:pPr>
                    <w:spacing w:after="0"/>
                    <w:jc w:val="center"/>
                    <w:rPr>
                      <w:lang w:val="en-CA"/>
                    </w:rPr>
                  </w:pPr>
                  <w:r>
                    <w:rPr>
                      <w:lang w:val="en-CA"/>
                    </w:rPr>
                    <w:t>Food Items</w:t>
                  </w:r>
                </w:p>
              </w:txbxContent>
            </v:textbox>
          </v:shape>
        </w:pict>
      </w:r>
      <w:r>
        <w:rPr>
          <w:noProof/>
        </w:rPr>
        <w:pict>
          <v:shape id="_x0000_s1102" type="#_x0000_t32" style="position:absolute;margin-left:153.75pt;margin-top:144.15pt;width:45.75pt;height:.75pt;flip:x;z-index:251725824" o:connectortype="straight">
            <v:stroke endarrow="block"/>
          </v:shape>
        </w:pict>
      </w:r>
      <w:r>
        <w:rPr>
          <w:noProof/>
        </w:rPr>
        <w:pict>
          <v:shape id="_x0000_s1101" type="#_x0000_t202" style="position:absolute;margin-left:85.5pt;margin-top:162.9pt;width:140.25pt;height:76.5pt;z-index:251724800">
            <v:textbox style="mso-next-textbox:#_x0000_s1101">
              <w:txbxContent>
                <w:p w:rsidR="005D46EB" w:rsidRDefault="005D46EB" w:rsidP="003C4D35">
                  <w:pPr>
                    <w:spacing w:after="0" w:line="240" w:lineRule="auto"/>
                    <w:contextualSpacing/>
                    <w:rPr>
                      <w:lang w:val="en-CA"/>
                    </w:rPr>
                  </w:pPr>
                  <w:r>
                    <w:rPr>
                      <w:lang w:val="en-CA"/>
                    </w:rPr>
                    <w:t>Food Group Intake</w:t>
                  </w:r>
                </w:p>
                <w:p w:rsidR="005D46EB" w:rsidRDefault="005D46EB" w:rsidP="003C4D35">
                  <w:pPr>
                    <w:spacing w:after="0" w:line="240" w:lineRule="auto"/>
                    <w:contextualSpacing/>
                    <w:rPr>
                      <w:lang w:val="en-CA"/>
                    </w:rPr>
                  </w:pPr>
                  <w:r>
                    <w:rPr>
                      <w:lang w:val="en-CA"/>
                    </w:rPr>
                    <w:t>-----------------------------------</w:t>
                  </w:r>
                </w:p>
                <w:p w:rsidR="005D46EB" w:rsidRDefault="005D46EB" w:rsidP="003C4D35">
                  <w:pPr>
                    <w:spacing w:after="0" w:line="240" w:lineRule="auto"/>
                    <w:contextualSpacing/>
                    <w:rPr>
                      <w:lang w:val="en-CA"/>
                    </w:rPr>
                  </w:pPr>
                  <w:r>
                    <w:rPr>
                      <w:lang w:val="en-CA"/>
                    </w:rPr>
                    <w:t>Food Subgroups Intake</w:t>
                  </w:r>
                </w:p>
                <w:p w:rsidR="005D46EB" w:rsidRDefault="005D46EB" w:rsidP="003C4D35">
                  <w:pPr>
                    <w:spacing w:after="0" w:line="240" w:lineRule="auto"/>
                    <w:contextualSpacing/>
                    <w:rPr>
                      <w:lang w:val="en-CA"/>
                    </w:rPr>
                  </w:pPr>
                  <w:r>
                    <w:rPr>
                      <w:lang w:val="en-CA"/>
                    </w:rPr>
                    <w:t>-----------------------------------</w:t>
                  </w:r>
                </w:p>
                <w:p w:rsidR="005D46EB" w:rsidRPr="005E696B" w:rsidRDefault="005D46EB" w:rsidP="003C4D35">
                  <w:pPr>
                    <w:spacing w:after="0" w:line="240" w:lineRule="auto"/>
                    <w:contextualSpacing/>
                    <w:rPr>
                      <w:lang w:val="en-CA"/>
                    </w:rPr>
                  </w:pPr>
                  <w:r>
                    <w:rPr>
                      <w:lang w:val="en-CA"/>
                    </w:rPr>
                    <w:t>Nutrients Intake</w:t>
                  </w:r>
                </w:p>
              </w:txbxContent>
            </v:textbox>
          </v:shape>
        </w:pict>
      </w:r>
      <w:r>
        <w:rPr>
          <w:noProof/>
        </w:rPr>
        <w:pict>
          <v:shape id="_x0000_s1099" type="#_x0000_t202" style="position:absolute;margin-left:59.75pt;margin-top:84.15pt;width:60pt;height:39.75pt;z-index:251722752">
            <v:textbox style="mso-next-textbox:#_x0000_s1099">
              <w:txbxContent>
                <w:p w:rsidR="005D46EB" w:rsidRPr="00CF71B6" w:rsidRDefault="005D46EB" w:rsidP="003C4D35">
                  <w:pPr>
                    <w:jc w:val="center"/>
                    <w:rPr>
                      <w:lang w:val="en-CA"/>
                    </w:rPr>
                  </w:pPr>
                  <w:r>
                    <w:rPr>
                      <w:lang w:val="en-CA"/>
                    </w:rPr>
                    <w:t>Nutrients Intake</w:t>
                  </w:r>
                </w:p>
              </w:txbxContent>
            </v:textbox>
          </v:shape>
        </w:pict>
      </w:r>
      <w:r>
        <w:rPr>
          <w:noProof/>
        </w:rPr>
        <w:pict>
          <v:shape id="_x0000_s1098" type="#_x0000_t202" style="position:absolute;margin-left:-18.75pt;margin-top:311.4pt;width:149.25pt;height:119.25pt;z-index:251721728">
            <v:textbox style="mso-next-textbox:#_x0000_s1098">
              <w:txbxContent>
                <w:p w:rsidR="005D46EB" w:rsidRPr="00A40D54" w:rsidRDefault="005D46EB" w:rsidP="003C4D35">
                  <w:pPr>
                    <w:spacing w:after="0" w:line="240" w:lineRule="auto"/>
                    <w:contextualSpacing/>
                    <w:rPr>
                      <w:sz w:val="20"/>
                      <w:szCs w:val="20"/>
                      <w:lang w:val="en-CA"/>
                    </w:rPr>
                  </w:pPr>
                  <w:r w:rsidRPr="00A40D54">
                    <w:rPr>
                      <w:b/>
                      <w:sz w:val="20"/>
                      <w:szCs w:val="20"/>
                      <w:lang w:val="en-CA"/>
                    </w:rPr>
                    <w:t>Source</w:t>
                  </w:r>
                  <w:r>
                    <w:rPr>
                      <w:sz w:val="20"/>
                      <w:szCs w:val="20"/>
                      <w:lang w:val="en-CA"/>
                    </w:rPr>
                    <w:t>: Food group i</w:t>
                  </w:r>
                  <w:r w:rsidRPr="00A40D54">
                    <w:rPr>
                      <w:sz w:val="20"/>
                      <w:szCs w:val="20"/>
                      <w:lang w:val="en-CA"/>
                    </w:rPr>
                    <w:t>ntake</w:t>
                  </w:r>
                  <w:r>
                    <w:rPr>
                      <w:sz w:val="20"/>
                      <w:szCs w:val="20"/>
                      <w:lang w:val="en-CA"/>
                    </w:rPr>
                    <w:t xml:space="preserve"> and r</w:t>
                  </w:r>
                  <w:r w:rsidRPr="00A40D54">
                    <w:rPr>
                      <w:sz w:val="20"/>
                      <w:szCs w:val="20"/>
                      <w:lang w:val="en-CA"/>
                    </w:rPr>
                    <w:t>ecommended amount</w:t>
                  </w:r>
                </w:p>
                <w:p w:rsidR="005D46EB" w:rsidRPr="00A40D54" w:rsidRDefault="005D46EB" w:rsidP="003C4D35">
                  <w:pPr>
                    <w:spacing w:after="0" w:line="240" w:lineRule="auto"/>
                    <w:contextualSpacing/>
                    <w:rPr>
                      <w:sz w:val="20"/>
                      <w:szCs w:val="20"/>
                      <w:lang w:val="en-CA"/>
                    </w:rPr>
                  </w:pPr>
                  <w:r w:rsidRPr="00A40D54">
                    <w:rPr>
                      <w:b/>
                      <w:sz w:val="20"/>
                      <w:szCs w:val="20"/>
                      <w:lang w:val="en-CA"/>
                    </w:rPr>
                    <w:t>Target</w:t>
                  </w:r>
                  <w:r w:rsidRPr="00A40D54">
                    <w:rPr>
                      <w:sz w:val="20"/>
                      <w:szCs w:val="20"/>
                      <w:lang w:val="en-CA"/>
                    </w:rPr>
                    <w:t>: ACR</w:t>
                  </w:r>
                </w:p>
                <w:p w:rsidR="005D46EB" w:rsidRPr="00A40D54" w:rsidRDefault="005D46EB" w:rsidP="003C4D35">
                  <w:pPr>
                    <w:spacing w:after="0" w:line="240" w:lineRule="auto"/>
                    <w:contextualSpacing/>
                    <w:rPr>
                      <w:sz w:val="20"/>
                      <w:szCs w:val="20"/>
                      <w:lang w:val="en-CA"/>
                    </w:rPr>
                  </w:pPr>
                  <w:r w:rsidRPr="00A40D54">
                    <w:rPr>
                      <w:sz w:val="20"/>
                      <w:szCs w:val="20"/>
                      <w:lang w:val="en-CA"/>
                    </w:rPr>
                    <w:t>--------------------------------------</w:t>
                  </w:r>
                  <w:r>
                    <w:rPr>
                      <w:sz w:val="20"/>
                      <w:szCs w:val="20"/>
                      <w:lang w:val="en-CA"/>
                    </w:rPr>
                    <w:t>-----</w:t>
                  </w:r>
                </w:p>
                <w:p w:rsidR="005D46EB" w:rsidRPr="00A40D54" w:rsidRDefault="005D46EB" w:rsidP="003C4D35">
                  <w:pPr>
                    <w:spacing w:after="0" w:line="240" w:lineRule="auto"/>
                    <w:contextualSpacing/>
                    <w:rPr>
                      <w:sz w:val="20"/>
                      <w:szCs w:val="20"/>
                      <w:lang w:val="en-CA"/>
                    </w:rPr>
                  </w:pPr>
                  <w:r w:rsidRPr="00A40D54">
                    <w:rPr>
                      <w:b/>
                      <w:sz w:val="20"/>
                      <w:szCs w:val="20"/>
                      <w:lang w:val="en-CA"/>
                    </w:rPr>
                    <w:t>Source</w:t>
                  </w:r>
                  <w:r>
                    <w:rPr>
                      <w:sz w:val="20"/>
                      <w:szCs w:val="20"/>
                      <w:lang w:val="en-CA"/>
                    </w:rPr>
                    <w:t>: Food s</w:t>
                  </w:r>
                  <w:r w:rsidRPr="00A40D54">
                    <w:rPr>
                      <w:sz w:val="20"/>
                      <w:szCs w:val="20"/>
                      <w:lang w:val="en-CA"/>
                    </w:rPr>
                    <w:t>ubgroups Intake</w:t>
                  </w:r>
                </w:p>
                <w:p w:rsidR="005D46EB" w:rsidRPr="00A40D54" w:rsidRDefault="005D46EB" w:rsidP="003C4D35">
                  <w:pPr>
                    <w:spacing w:after="0" w:line="240" w:lineRule="auto"/>
                    <w:contextualSpacing/>
                    <w:rPr>
                      <w:sz w:val="20"/>
                      <w:szCs w:val="20"/>
                      <w:lang w:val="en-CA"/>
                    </w:rPr>
                  </w:pPr>
                  <w:r w:rsidRPr="00A40D54">
                    <w:rPr>
                      <w:b/>
                      <w:sz w:val="20"/>
                      <w:szCs w:val="20"/>
                      <w:lang w:val="en-CA"/>
                    </w:rPr>
                    <w:t>Target</w:t>
                  </w:r>
                  <w:r w:rsidRPr="00A40D54">
                    <w:rPr>
                      <w:sz w:val="20"/>
                      <w:szCs w:val="20"/>
                      <w:lang w:val="en-CA"/>
                    </w:rPr>
                    <w:t>: ACR</w:t>
                  </w:r>
                </w:p>
                <w:p w:rsidR="005D46EB" w:rsidRPr="00A40D54" w:rsidRDefault="005D46EB" w:rsidP="003C4D35">
                  <w:pPr>
                    <w:spacing w:after="0" w:line="240" w:lineRule="auto"/>
                    <w:contextualSpacing/>
                    <w:rPr>
                      <w:sz w:val="20"/>
                      <w:szCs w:val="20"/>
                      <w:lang w:val="en-CA"/>
                    </w:rPr>
                  </w:pPr>
                  <w:r w:rsidRPr="00A40D54">
                    <w:rPr>
                      <w:sz w:val="20"/>
                      <w:szCs w:val="20"/>
                      <w:lang w:val="en-CA"/>
                    </w:rPr>
                    <w:t>--------------------------------------</w:t>
                  </w:r>
                  <w:r>
                    <w:rPr>
                      <w:sz w:val="20"/>
                      <w:szCs w:val="20"/>
                      <w:lang w:val="en-CA"/>
                    </w:rPr>
                    <w:t>-----</w:t>
                  </w:r>
                </w:p>
                <w:p w:rsidR="005D46EB" w:rsidRPr="00A40D54" w:rsidRDefault="005D46EB" w:rsidP="003C4D35">
                  <w:pPr>
                    <w:spacing w:after="0" w:line="240" w:lineRule="auto"/>
                    <w:contextualSpacing/>
                    <w:rPr>
                      <w:sz w:val="20"/>
                      <w:szCs w:val="20"/>
                      <w:lang w:val="en-CA"/>
                    </w:rPr>
                  </w:pPr>
                  <w:r w:rsidRPr="00A40D54">
                    <w:rPr>
                      <w:b/>
                      <w:sz w:val="20"/>
                      <w:szCs w:val="20"/>
                      <w:lang w:val="en-CA"/>
                    </w:rPr>
                    <w:t>Source</w:t>
                  </w:r>
                  <w:r w:rsidRPr="00A40D54">
                    <w:rPr>
                      <w:sz w:val="20"/>
                      <w:szCs w:val="20"/>
                      <w:lang w:val="en-CA"/>
                    </w:rPr>
                    <w:t>: Nutrients Intake</w:t>
                  </w:r>
                </w:p>
                <w:p w:rsidR="005D46EB" w:rsidRPr="00A40D54" w:rsidRDefault="005D46EB" w:rsidP="003C4D35">
                  <w:pPr>
                    <w:spacing w:after="0" w:line="240" w:lineRule="auto"/>
                    <w:contextualSpacing/>
                    <w:rPr>
                      <w:sz w:val="20"/>
                      <w:szCs w:val="20"/>
                      <w:lang w:val="en-CA"/>
                    </w:rPr>
                  </w:pPr>
                  <w:r w:rsidRPr="00A40D54">
                    <w:rPr>
                      <w:sz w:val="20"/>
                      <w:szCs w:val="20"/>
                      <w:lang w:val="en-CA"/>
                    </w:rPr>
                    <w:t>Target: ACR</w:t>
                  </w:r>
                </w:p>
                <w:p w:rsidR="005D46EB" w:rsidRPr="00A40D54" w:rsidRDefault="005D46EB" w:rsidP="003C4D35">
                  <w:pPr>
                    <w:spacing w:after="0" w:line="240" w:lineRule="auto"/>
                    <w:rPr>
                      <w:sz w:val="20"/>
                      <w:szCs w:val="20"/>
                      <w:lang w:val="en-CA"/>
                    </w:rPr>
                  </w:pPr>
                </w:p>
              </w:txbxContent>
            </v:textbox>
          </v:shape>
        </w:pict>
      </w:r>
      <w:r>
        <w:rPr>
          <w:noProof/>
        </w:rPr>
        <w:pict>
          <v:shape id="_x0000_s1096" type="#_x0000_t202" style="position:absolute;margin-left:199.5pt;margin-top:70.65pt;width:88.5pt;height:85.5pt;z-index:251719680">
            <v:textbox style="mso-next-textbox:#_x0000_s1096">
              <w:txbxContent>
                <w:p w:rsidR="005D46EB" w:rsidRPr="005E696B" w:rsidRDefault="005D46EB" w:rsidP="003C4D35">
                  <w:pPr>
                    <w:jc w:val="center"/>
                    <w:rPr>
                      <w:lang w:val="en-CA"/>
                    </w:rPr>
                  </w:pPr>
                  <w:r>
                    <w:rPr>
                      <w:lang w:val="en-CA"/>
                    </w:rPr>
                    <w:t>USDA data to map Food Items to Food Groups and Subgroups</w:t>
                  </w:r>
                </w:p>
              </w:txbxContent>
            </v:textbox>
          </v:shape>
        </w:pict>
      </w:r>
      <w:r>
        <w:rPr>
          <w:noProof/>
        </w:rPr>
        <w:pict>
          <v:rect id="_x0000_s1094" style="position:absolute;margin-left:-.75pt;margin-top:-23.85pt;width:183pt;height:89.25pt;z-index:251717632">
            <v:textbox style="mso-next-textbox:#_x0000_s1094">
              <w:txbxContent>
                <w:p w:rsidR="005D46EB" w:rsidRPr="00FF2626" w:rsidRDefault="005D46EB" w:rsidP="003C4D35">
                  <w:pPr>
                    <w:spacing w:after="0" w:line="240" w:lineRule="auto"/>
                    <w:contextualSpacing/>
                    <w:jc w:val="center"/>
                    <w:rPr>
                      <w:b/>
                      <w:lang w:val="en-CA"/>
                    </w:rPr>
                  </w:pPr>
                  <w:r w:rsidRPr="00FF2626">
                    <w:rPr>
                      <w:b/>
                      <w:lang w:val="en-CA"/>
                    </w:rPr>
                    <w:t>NHANES Survey by CDC/Health.gov</w:t>
                  </w:r>
                </w:p>
                <w:p w:rsidR="005D46EB" w:rsidRDefault="005D46EB" w:rsidP="003C4D35">
                  <w:pPr>
                    <w:spacing w:after="0" w:line="240" w:lineRule="auto"/>
                    <w:contextualSpacing/>
                    <w:jc w:val="center"/>
                    <w:rPr>
                      <w:lang w:val="en-CA"/>
                    </w:rPr>
                  </w:pPr>
                </w:p>
                <w:p w:rsidR="005D46EB" w:rsidRDefault="005D46EB" w:rsidP="003C4D35">
                  <w:pPr>
                    <w:spacing w:after="0" w:line="240" w:lineRule="auto"/>
                    <w:rPr>
                      <w:lang w:val="en-CA"/>
                    </w:rPr>
                  </w:pPr>
                  <w:r w:rsidRPr="004C00BA">
                    <w:rPr>
                      <w:lang w:val="en-CA"/>
                    </w:rPr>
                    <w:t xml:space="preserve">Individual Food Item Intake </w:t>
                  </w:r>
                </w:p>
                <w:p w:rsidR="005D46EB" w:rsidRPr="004C00BA" w:rsidRDefault="005D46EB" w:rsidP="003C4D35">
                  <w:pPr>
                    <w:spacing w:after="0" w:line="240" w:lineRule="auto"/>
                    <w:rPr>
                      <w:lang w:val="en-CA"/>
                    </w:rPr>
                  </w:pPr>
                  <w:r>
                    <w:rPr>
                      <w:lang w:val="en-CA"/>
                    </w:rPr>
                    <w:t xml:space="preserve">Total </w:t>
                  </w:r>
                  <w:r w:rsidRPr="004C00BA">
                    <w:rPr>
                      <w:lang w:val="en-CA"/>
                    </w:rPr>
                    <w:t xml:space="preserve">Nutrients </w:t>
                  </w:r>
                  <w:r>
                    <w:rPr>
                      <w:lang w:val="en-CA"/>
                    </w:rPr>
                    <w:t>Intake</w:t>
                  </w:r>
                </w:p>
                <w:p w:rsidR="005D46EB" w:rsidRPr="004C00BA" w:rsidRDefault="005D46EB" w:rsidP="003C4D35">
                  <w:pPr>
                    <w:spacing w:after="0" w:line="240" w:lineRule="auto"/>
                    <w:rPr>
                      <w:lang w:val="en-CA"/>
                    </w:rPr>
                  </w:pPr>
                  <w:r w:rsidRPr="004C00BA">
                    <w:rPr>
                      <w:lang w:val="en-CA"/>
                    </w:rPr>
                    <w:t>ACR measures for participants</w:t>
                  </w:r>
                </w:p>
                <w:p w:rsidR="005D46EB" w:rsidRPr="004C00BA" w:rsidRDefault="005D46EB" w:rsidP="003C4D35">
                  <w:pPr>
                    <w:spacing w:after="0" w:line="240" w:lineRule="auto"/>
                    <w:rPr>
                      <w:lang w:val="en-CA"/>
                    </w:rPr>
                  </w:pPr>
                  <w:r w:rsidRPr="004C00BA">
                    <w:rPr>
                      <w:lang w:val="en-CA"/>
                    </w:rPr>
                    <w:t>Kidney Conditions</w:t>
                  </w:r>
                </w:p>
                <w:p w:rsidR="005D46EB" w:rsidRPr="005E696B" w:rsidRDefault="005D46EB" w:rsidP="003C4D35">
                  <w:pPr>
                    <w:rPr>
                      <w:lang w:val="en-CA"/>
                    </w:rPr>
                  </w:pPr>
                </w:p>
              </w:txbxContent>
            </v:textbox>
          </v:rect>
        </w:pict>
      </w:r>
    </w:p>
    <w:p w:rsidR="003C4D35" w:rsidRDefault="003C4D35"/>
    <w:p w:rsidR="003C4D35" w:rsidRDefault="0083225A">
      <w:r>
        <w:rPr>
          <w:noProof/>
        </w:rPr>
        <w:pict>
          <v:shape id="_x0000_s1105" type="#_x0000_t32" style="position:absolute;margin-left:24pt;margin-top:15.25pt;width:0;height:93.75pt;z-index:251728896" o:connectortype="straight">
            <v:stroke endarrow="block"/>
          </v:shape>
        </w:pict>
      </w:r>
      <w:r>
        <w:rPr>
          <w:noProof/>
        </w:rPr>
        <w:pict>
          <v:shape id="_x0000_s1156" type="#_x0000_t32" style="position:absolute;margin-left:147.05pt;margin-top:14.5pt;width:0;height:20.25pt;z-index:251780096" o:connectortype="straight">
            <v:stroke endarrow="block"/>
          </v:shape>
        </w:pict>
      </w:r>
    </w:p>
    <w:p w:rsidR="003C4D35" w:rsidRDefault="003C4D35"/>
    <w:p w:rsidR="003C4D35" w:rsidRDefault="003C4D35"/>
    <w:p w:rsidR="003C4D35" w:rsidRDefault="003C4D35"/>
    <w:p w:rsidR="003C4D35" w:rsidRDefault="0083225A">
      <w:r>
        <w:rPr>
          <w:noProof/>
        </w:rPr>
        <w:pict>
          <v:shape id="_x0000_s1097" type="#_x0000_t202" style="position:absolute;margin-left:-27.45pt;margin-top:7.25pt;width:106.95pt;height:33.75pt;z-index:251720704">
            <v:textbox style="mso-next-textbox:#_x0000_s1097">
              <w:txbxContent>
                <w:p w:rsidR="005D46EB" w:rsidRPr="00E94F66" w:rsidRDefault="005D46EB" w:rsidP="003C4D35">
                  <w:pPr>
                    <w:jc w:val="center"/>
                    <w:rPr>
                      <w:sz w:val="20"/>
                      <w:szCs w:val="20"/>
                      <w:lang w:val="en-CA"/>
                    </w:rPr>
                  </w:pPr>
                  <w:r>
                    <w:rPr>
                      <w:sz w:val="20"/>
                      <w:szCs w:val="20"/>
                      <w:lang w:val="en-CA"/>
                    </w:rPr>
                    <w:t xml:space="preserve">Albumin </w:t>
                  </w:r>
                  <w:proofErr w:type="spellStart"/>
                  <w:r>
                    <w:rPr>
                      <w:sz w:val="20"/>
                      <w:szCs w:val="20"/>
                      <w:lang w:val="en-CA"/>
                    </w:rPr>
                    <w:t>Creatinin</w:t>
                  </w:r>
                  <w:proofErr w:type="spellEnd"/>
                  <w:r w:rsidRPr="00E94F66">
                    <w:rPr>
                      <w:sz w:val="20"/>
                      <w:szCs w:val="20"/>
                      <w:lang w:val="en-CA"/>
                    </w:rPr>
                    <w:t xml:space="preserve"> Ratio (ACR) Data</w:t>
                  </w:r>
                </w:p>
              </w:txbxContent>
            </v:textbox>
          </v:shape>
        </w:pict>
      </w:r>
    </w:p>
    <w:p w:rsidR="003C4D35" w:rsidRDefault="0083225A">
      <w:r>
        <w:rPr>
          <w:noProof/>
        </w:rPr>
        <w:pict>
          <v:shape id="_x0000_s1103" type="#_x0000_t202" style="position:absolute;margin-left:267pt;margin-top:2.85pt;width:79.5pt;height:58.45pt;z-index:251726848">
            <v:textbox style="mso-next-textbox:#_x0000_s1103">
              <w:txbxContent>
                <w:p w:rsidR="005D46EB" w:rsidRPr="00EC36D4" w:rsidRDefault="005D46EB" w:rsidP="003C4D35">
                  <w:pPr>
                    <w:jc w:val="center"/>
                    <w:rPr>
                      <w:sz w:val="20"/>
                      <w:szCs w:val="20"/>
                      <w:lang w:val="en-CA"/>
                    </w:rPr>
                  </w:pPr>
                  <w:r w:rsidRPr="00EC36D4">
                    <w:rPr>
                      <w:sz w:val="20"/>
                      <w:szCs w:val="20"/>
                      <w:lang w:val="en-CA"/>
                    </w:rPr>
                    <w:t>Derive USRDS age group based intake</w:t>
                  </w:r>
                </w:p>
              </w:txbxContent>
            </v:textbox>
          </v:shape>
        </w:pict>
      </w:r>
    </w:p>
    <w:p w:rsidR="003C4D35" w:rsidRDefault="0083225A">
      <w:r>
        <w:rPr>
          <w:noProof/>
        </w:rPr>
        <w:pict>
          <v:shape id="_x0000_s1116" type="#_x0000_t32" style="position:absolute;margin-left:225.75pt;margin-top:5.85pt;width:41.25pt;height:.75pt;z-index:251740160" o:connectortype="straight">
            <v:stroke endarrow="block"/>
          </v:shape>
        </w:pict>
      </w:r>
    </w:p>
    <w:p w:rsidR="003C4D35" w:rsidRDefault="0083225A">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9" type="#_x0000_t38" style="position:absolute;margin-left:236.25pt;margin-top:26.45pt;width:151.5pt;height:108.85pt;rotation:90;z-index:251763712" o:connectortype="curved" adj="3963,-61913,-60323">
            <v:stroke endarrow="block"/>
          </v:shape>
        </w:pict>
      </w:r>
      <w:r>
        <w:rPr>
          <w:noProof/>
        </w:rPr>
        <w:pict>
          <v:shape id="_x0000_s1135" type="#_x0000_t32" style="position:absolute;margin-left:316.5pt;margin-top:11.9pt;width:30pt;height:27pt;z-index:251759616" o:connectortype="straight">
            <v:stroke endarrow="block"/>
          </v:shape>
        </w:pict>
      </w:r>
    </w:p>
    <w:p w:rsidR="003C4D35" w:rsidRDefault="0083225A">
      <w:r>
        <w:rPr>
          <w:noProof/>
        </w:rPr>
        <w:pict>
          <v:shape id="_x0000_s1136" type="#_x0000_t32" style="position:absolute;margin-left:267pt;margin-top:17.2pt;width:69.75pt;height:12pt;z-index:251760640" o:connectortype="straight">
            <v:stroke endarrow="block"/>
          </v:shape>
        </w:pict>
      </w:r>
      <w:r>
        <w:rPr>
          <w:noProof/>
        </w:rPr>
        <w:pict>
          <v:shape id="_x0000_s1133" type="#_x0000_t120" style="position:absolute;margin-left:85.5pt;margin-top:7.5pt;width:39.75pt;height:30pt;z-index:251757568"/>
        </w:pict>
      </w:r>
    </w:p>
    <w:p w:rsidR="003C4D35" w:rsidRDefault="0083225A">
      <w:r>
        <w:rPr>
          <w:noProof/>
        </w:rPr>
        <w:pict>
          <v:shape id="_x0000_s1157" type="#_x0000_t32" style="position:absolute;margin-left:45.8pt;margin-top:3.75pt;width:43.75pt;height:25.5pt;flip:x;z-index:251781120" o:connectortype="straight">
            <v:stroke endarrow="block"/>
          </v:shape>
        </w:pict>
      </w:r>
      <w:r>
        <w:rPr>
          <w:noProof/>
        </w:rPr>
        <w:pict>
          <v:shape id="_x0000_s1137" type="#_x0000_t32" style="position:absolute;margin-left:249.5pt;margin-top:15.05pt;width:97pt;height:36pt;flip:y;z-index:251761664" o:connectortype="straight">
            <v:stroke endarrow="block"/>
          </v:shape>
        </w:pict>
      </w:r>
      <w:r>
        <w:rPr>
          <w:noProof/>
        </w:rPr>
        <w:pict>
          <v:shape id="_x0000_s1134" type="#_x0000_t32" style="position:absolute;margin-left:373.5pt;margin-top:23.3pt;width:0;height:15pt;z-index:251758592" o:connectortype="straight">
            <v:stroke endarrow="block"/>
          </v:shape>
        </w:pict>
      </w:r>
    </w:p>
    <w:p w:rsidR="003C4D35" w:rsidRDefault="0083225A">
      <w:r>
        <w:rPr>
          <w:noProof/>
        </w:rPr>
        <w:pict>
          <v:shape id="_x0000_s1104" type="#_x0000_t202" style="position:absolute;margin-left:317.25pt;margin-top:12.8pt;width:168pt;height:93pt;z-index:251727872">
            <v:textbox style="mso-next-textbox:#_x0000_s1104">
              <w:txbxContent>
                <w:p w:rsidR="005D46EB" w:rsidRDefault="005D46EB" w:rsidP="00534358">
                  <w:pPr>
                    <w:spacing w:after="0" w:line="240" w:lineRule="auto"/>
                    <w:contextualSpacing/>
                    <w:rPr>
                      <w:lang w:val="en-CA"/>
                    </w:rPr>
                  </w:pPr>
                  <w:r>
                    <w:rPr>
                      <w:lang w:val="en-CA"/>
                    </w:rPr>
                    <w:t>Source 1: Age Group Based Intake – Food Groups</w:t>
                  </w:r>
                </w:p>
                <w:p w:rsidR="005D46EB" w:rsidRDefault="005D46EB" w:rsidP="00534358">
                  <w:pPr>
                    <w:spacing w:after="0" w:line="240" w:lineRule="auto"/>
                    <w:contextualSpacing/>
                    <w:rPr>
                      <w:lang w:val="en-CA"/>
                    </w:rPr>
                  </w:pPr>
                  <w:r>
                    <w:rPr>
                      <w:lang w:val="en-CA"/>
                    </w:rPr>
                    <w:t>Source 2: Age Group Based Intake - Food Sub Groups</w:t>
                  </w:r>
                </w:p>
                <w:p w:rsidR="005D46EB" w:rsidRDefault="005D46EB" w:rsidP="00534358">
                  <w:pPr>
                    <w:spacing w:after="0" w:line="240" w:lineRule="auto"/>
                    <w:contextualSpacing/>
                    <w:rPr>
                      <w:lang w:val="en-CA"/>
                    </w:rPr>
                  </w:pPr>
                  <w:r>
                    <w:rPr>
                      <w:lang w:val="en-CA"/>
                    </w:rPr>
                    <w:t>Target: Age Group based Mortality</w:t>
                  </w:r>
                </w:p>
                <w:p w:rsidR="005D46EB" w:rsidRPr="004C00BA" w:rsidRDefault="005D46EB" w:rsidP="003C4D35">
                  <w:pPr>
                    <w:spacing w:after="0" w:line="240" w:lineRule="auto"/>
                    <w:rPr>
                      <w:lang w:val="en-CA"/>
                    </w:rPr>
                  </w:pPr>
                </w:p>
              </w:txbxContent>
            </v:textbox>
          </v:shape>
        </w:pict>
      </w:r>
      <w:r>
        <w:rPr>
          <w:noProof/>
        </w:rPr>
        <w:pict>
          <v:shape id="_x0000_s1115" type="#_x0000_t202" style="position:absolute;margin-left:147pt;margin-top:.8pt;width:102.5pt;height:69.75pt;z-index:251739136">
            <v:textbox style="mso-next-textbox:#_x0000_s1115">
              <w:txbxContent>
                <w:p w:rsidR="005D46EB" w:rsidRDefault="005D46EB" w:rsidP="003C4D35">
                  <w:pPr>
                    <w:spacing w:after="0"/>
                    <w:contextualSpacing/>
                    <w:jc w:val="center"/>
                    <w:rPr>
                      <w:lang w:val="en-CA"/>
                    </w:rPr>
                  </w:pPr>
                  <w:r>
                    <w:rPr>
                      <w:lang w:val="en-CA"/>
                    </w:rPr>
                    <w:t>Shift from Recommendation by Health.gov</w:t>
                  </w:r>
                </w:p>
                <w:p w:rsidR="005D46EB" w:rsidRPr="005E696B" w:rsidRDefault="005D46EB" w:rsidP="003C4D35">
                  <w:pPr>
                    <w:spacing w:after="0"/>
                    <w:contextualSpacing/>
                    <w:jc w:val="center"/>
                    <w:rPr>
                      <w:lang w:val="en-CA"/>
                    </w:rPr>
                  </w:pPr>
                  <w:r>
                    <w:rPr>
                      <w:lang w:val="en-CA"/>
                    </w:rPr>
                    <w:t>[Optional]</w:t>
                  </w:r>
                </w:p>
              </w:txbxContent>
            </v:textbox>
          </v:shape>
        </w:pict>
      </w:r>
    </w:p>
    <w:p w:rsidR="003C4D35" w:rsidRDefault="003C4D35"/>
    <w:p w:rsidR="003C4D35" w:rsidRDefault="003C4D35"/>
    <w:p w:rsidR="003C4D35" w:rsidRDefault="0083225A">
      <w:r>
        <w:rPr>
          <w:noProof/>
        </w:rPr>
        <w:pict>
          <v:shape id="_x0000_s1140" type="#_x0000_t32" style="position:absolute;margin-left:130.5pt;margin-top:12.25pt;width:54.75pt;height:17.2pt;z-index:251764736" o:connectortype="straight">
            <v:stroke endarrow="block"/>
          </v:shape>
        </w:pict>
      </w:r>
      <w:r>
        <w:rPr>
          <w:noProof/>
        </w:rPr>
        <w:pict>
          <v:shape id="_x0000_s1141" type="#_x0000_t120" style="position:absolute;margin-left:182.1pt;margin-top:3.85pt;width:105.45pt;height:51.3pt;rotation:11481597fd;z-index:251765760">
            <v:textbox style="mso-next-textbox:#_x0000_s1141">
              <w:txbxContent>
                <w:p w:rsidR="005D46EB" w:rsidRDefault="005D46EB" w:rsidP="00594CFD">
                  <w:pPr>
                    <w:jc w:val="center"/>
                    <w:rPr>
                      <w:sz w:val="20"/>
                      <w:szCs w:val="20"/>
                      <w:lang w:val="en-CA"/>
                    </w:rPr>
                  </w:pPr>
                  <w:r w:rsidRPr="00534358">
                    <w:rPr>
                      <w:sz w:val="20"/>
                      <w:szCs w:val="20"/>
                      <w:lang w:val="en-CA"/>
                    </w:rPr>
                    <w:t xml:space="preserve">Mortality </w:t>
                  </w:r>
                  <w:r>
                    <w:rPr>
                      <w:sz w:val="20"/>
                      <w:szCs w:val="20"/>
                      <w:lang w:val="en-CA"/>
                    </w:rPr>
                    <w:t xml:space="preserve">Rates </w:t>
                  </w:r>
                  <w:r w:rsidRPr="00534358">
                    <w:rPr>
                      <w:sz w:val="20"/>
                      <w:szCs w:val="20"/>
                      <w:lang w:val="en-CA"/>
                    </w:rPr>
                    <w:t xml:space="preserve">for each </w:t>
                  </w:r>
                  <w:r>
                    <w:rPr>
                      <w:sz w:val="20"/>
                      <w:szCs w:val="20"/>
                      <w:lang w:val="en-CA"/>
                    </w:rPr>
                    <w:t>Age</w:t>
                  </w:r>
                </w:p>
                <w:p w:rsidR="005D46EB" w:rsidRPr="00534358" w:rsidRDefault="005D46EB" w:rsidP="00594CFD">
                  <w:pPr>
                    <w:rPr>
                      <w:sz w:val="20"/>
                      <w:szCs w:val="20"/>
                      <w:lang w:val="en-CA"/>
                    </w:rPr>
                  </w:pPr>
                  <w:r>
                    <w:rPr>
                      <w:sz w:val="20"/>
                      <w:szCs w:val="20"/>
                      <w:lang w:val="en-CA"/>
                    </w:rPr>
                    <w:t>Age</w:t>
                  </w:r>
                </w:p>
              </w:txbxContent>
            </v:textbox>
          </v:shape>
        </w:pict>
      </w:r>
    </w:p>
    <w:p w:rsidR="003C4D35" w:rsidRDefault="0083225A">
      <w:r>
        <w:rPr>
          <w:noProof/>
        </w:rPr>
        <w:pict>
          <v:shape id="_x0000_s1128" type="#_x0000_t32" style="position:absolute;margin-left:428.65pt;margin-top:4.8pt;width:0;height:15pt;z-index:251752448" o:connectortype="straight">
            <v:stroke endarrow="block"/>
          </v:shape>
        </w:pict>
      </w:r>
      <w:r>
        <w:rPr>
          <w:noProof/>
        </w:rPr>
        <w:pict>
          <v:shape id="_x0000_s1126" type="#_x0000_t109" style="position:absolute;margin-left:365.65pt;margin-top:64.8pt;width:138.5pt;height:37.5pt;z-index:251750400">
            <v:textbox style="mso-next-textbox:#_x0000_s1126">
              <w:txbxContent>
                <w:p w:rsidR="005D46EB" w:rsidRPr="005A792E" w:rsidRDefault="005D46EB" w:rsidP="003C4D35">
                  <w:pPr>
                    <w:jc w:val="center"/>
                    <w:rPr>
                      <w:lang w:val="en-CA"/>
                    </w:rPr>
                  </w:pPr>
                  <w:r>
                    <w:rPr>
                      <w:lang w:val="en-CA"/>
                    </w:rPr>
                    <w:t>Regression to check correlation with Mortality</w:t>
                  </w:r>
                </w:p>
              </w:txbxContent>
            </v:textbox>
          </v:shape>
        </w:pict>
      </w:r>
      <w:r>
        <w:rPr>
          <w:noProof/>
        </w:rPr>
        <w:pict>
          <v:shape id="_x0000_s1125" type="#_x0000_t109" style="position:absolute;margin-left:365.65pt;margin-top:19.8pt;width:138.5pt;height:33pt;z-index:251749376">
            <v:textbox style="mso-next-textbox:#_x0000_s1125">
              <w:txbxContent>
                <w:p w:rsidR="005D46EB" w:rsidRPr="005A792E" w:rsidRDefault="005D46EB" w:rsidP="003C4D35">
                  <w:pPr>
                    <w:spacing w:after="0" w:line="240" w:lineRule="auto"/>
                    <w:contextualSpacing/>
                    <w:jc w:val="center"/>
                    <w:rPr>
                      <w:lang w:val="en-CA"/>
                    </w:rPr>
                  </w:pPr>
                  <w:r>
                    <w:rPr>
                      <w:lang w:val="en-CA"/>
                    </w:rPr>
                    <w:t>PCA identify important groups in the dataset</w:t>
                  </w:r>
                </w:p>
              </w:txbxContent>
            </v:textbox>
          </v:shape>
        </w:pict>
      </w:r>
      <w:r>
        <w:rPr>
          <w:noProof/>
        </w:rPr>
        <w:pict>
          <v:shape id="_x0000_s1143" type="#_x0000_t67" style="position:absolute;margin-left:137.15pt;margin-top:11.4pt;width:25.15pt;height:59.7pt;rotation:-2641780fd;z-index:251767808">
            <v:textbox style="layout-flow:vertical-ideographic"/>
          </v:shape>
        </w:pict>
      </w:r>
    </w:p>
    <w:p w:rsidR="003C4D35" w:rsidRDefault="0083225A">
      <w:r>
        <w:rPr>
          <w:noProof/>
        </w:rPr>
        <w:pict>
          <v:shape id="_x0000_s1153" type="#_x0000_t32" style="position:absolute;margin-left:234.8pt;margin-top:4.3pt;width:.05pt;height:35.1pt;z-index:251778048" o:connectortype="straight">
            <v:stroke endarrow="block"/>
          </v:shape>
        </w:pict>
      </w:r>
    </w:p>
    <w:p w:rsidR="003C4D35" w:rsidRDefault="0083225A">
      <w:r>
        <w:rPr>
          <w:noProof/>
        </w:rPr>
        <w:pict>
          <v:shape id="_x0000_s1151" type="#_x0000_t32" style="position:absolute;margin-left:312.55pt;margin-top:89.65pt;width:.75pt;height:14.3pt;z-index:251776000" o:connectortype="straight">
            <v:stroke endarrow="block"/>
          </v:shape>
        </w:pict>
      </w:r>
      <w:r>
        <w:rPr>
          <w:noProof/>
        </w:rPr>
        <w:pict>
          <v:shape id="_x0000_s1146" type="#_x0000_t109" style="position:absolute;margin-left:253pt;margin-top:105.4pt;width:138.5pt;height:37.5pt;z-index:251770880">
            <v:textbox style="mso-next-textbox:#_x0000_s1146">
              <w:txbxContent>
                <w:p w:rsidR="005D46EB" w:rsidRDefault="005D46EB" w:rsidP="00594CFD">
                  <w:pPr>
                    <w:spacing w:after="0" w:line="240" w:lineRule="auto"/>
                    <w:contextualSpacing/>
                    <w:jc w:val="center"/>
                    <w:rPr>
                      <w:lang w:val="en-CA"/>
                    </w:rPr>
                  </w:pPr>
                  <w:r>
                    <w:rPr>
                      <w:lang w:val="en-CA"/>
                    </w:rPr>
                    <w:t>Apply ML Approaches</w:t>
                  </w:r>
                </w:p>
                <w:p w:rsidR="005D46EB" w:rsidRPr="005A792E" w:rsidRDefault="005D46EB" w:rsidP="00594CFD">
                  <w:pPr>
                    <w:spacing w:after="0" w:line="240" w:lineRule="auto"/>
                    <w:contextualSpacing/>
                    <w:jc w:val="center"/>
                    <w:rPr>
                      <w:lang w:val="en-CA"/>
                    </w:rPr>
                  </w:pPr>
                  <w:r>
                    <w:rPr>
                      <w:lang w:val="en-CA"/>
                    </w:rPr>
                    <w:t>Regression, Bayesian</w:t>
                  </w:r>
                </w:p>
              </w:txbxContent>
            </v:textbox>
          </v:shape>
        </w:pict>
      </w:r>
      <w:r>
        <w:rPr>
          <w:noProof/>
        </w:rPr>
        <w:pict>
          <v:shape id="_x0000_s1138" type="#_x0000_t32" style="position:absolute;margin-left:52.05pt;margin-top:76.2pt;width:0;height:12.75pt;z-index:251762688" o:connectortype="straight">
            <v:stroke endarrow="block"/>
          </v:shape>
        </w:pict>
      </w:r>
      <w:r>
        <w:rPr>
          <w:noProof/>
        </w:rPr>
        <w:pict>
          <v:shape id="_x0000_s1120" type="#_x0000_t109" style="position:absolute;margin-left:-18.75pt;margin-top:88.95pt;width:155.9pt;height:44.25pt;z-index:251744256">
            <v:textbox style="mso-next-textbox:#_x0000_s1120">
              <w:txbxContent>
                <w:p w:rsidR="005D46EB" w:rsidRPr="00EC36D4" w:rsidRDefault="005D46EB" w:rsidP="003C4D35">
                  <w:pPr>
                    <w:spacing w:after="0" w:line="240" w:lineRule="auto"/>
                    <w:contextualSpacing/>
                    <w:jc w:val="center"/>
                    <w:rPr>
                      <w:sz w:val="20"/>
                      <w:szCs w:val="20"/>
                      <w:lang w:val="en-CA"/>
                    </w:rPr>
                  </w:pPr>
                  <w:r w:rsidRPr="00EC36D4">
                    <w:rPr>
                      <w:sz w:val="20"/>
                      <w:szCs w:val="20"/>
                      <w:lang w:val="en-CA"/>
                    </w:rPr>
                    <w:t>Apply ML Approaches</w:t>
                  </w:r>
                </w:p>
                <w:p w:rsidR="005D46EB" w:rsidRPr="00EC36D4" w:rsidRDefault="005D46EB" w:rsidP="003C4D35">
                  <w:pPr>
                    <w:spacing w:after="0" w:line="240" w:lineRule="auto"/>
                    <w:contextualSpacing/>
                    <w:jc w:val="center"/>
                    <w:rPr>
                      <w:sz w:val="20"/>
                      <w:szCs w:val="20"/>
                      <w:lang w:val="en-CA"/>
                    </w:rPr>
                  </w:pPr>
                  <w:r w:rsidRPr="00EC36D4">
                    <w:rPr>
                      <w:sz w:val="20"/>
                      <w:szCs w:val="20"/>
                      <w:lang w:val="en-CA"/>
                    </w:rPr>
                    <w:t>Regression, Bayesian, Random</w:t>
                  </w:r>
                  <w:r>
                    <w:rPr>
                      <w:sz w:val="20"/>
                      <w:szCs w:val="20"/>
                      <w:lang w:val="en-CA"/>
                    </w:rPr>
                    <w:t xml:space="preserve"> Forest Regression</w:t>
                  </w:r>
                </w:p>
              </w:txbxContent>
            </v:textbox>
          </v:shape>
        </w:pict>
      </w:r>
      <w:r>
        <w:rPr>
          <w:noProof/>
        </w:rPr>
        <w:pict>
          <v:shape id="_x0000_s1152" type="#_x0000_t32" style="position:absolute;margin-left:329.65pt;margin-top:141.4pt;width:.15pt;height:15.05pt;z-index:251777024" o:connectortype="straight">
            <v:stroke endarrow="block"/>
          </v:shape>
        </w:pict>
      </w:r>
      <w:r>
        <w:rPr>
          <w:noProof/>
        </w:rPr>
        <w:pict>
          <v:shape id="_x0000_s1150" type="#_x0000_t110" style="position:absolute;margin-left:216.75pt;margin-top:156.45pt;width:225.75pt;height:40.5pt;z-index:251774976">
            <v:textbox style="mso-next-textbox:#_x0000_s1150">
              <w:txbxContent>
                <w:p w:rsidR="005D46EB" w:rsidRPr="00AC6E26" w:rsidRDefault="005D46EB" w:rsidP="00594CFD">
                  <w:pPr>
                    <w:jc w:val="center"/>
                    <w:rPr>
                      <w:lang w:val="en-CA"/>
                    </w:rPr>
                  </w:pPr>
                  <w:r>
                    <w:rPr>
                      <w:lang w:val="en-CA"/>
                    </w:rPr>
                    <w:t xml:space="preserve">Mortality Predictability </w:t>
                  </w:r>
                </w:p>
              </w:txbxContent>
            </v:textbox>
          </v:shape>
        </w:pict>
      </w:r>
      <w:r>
        <w:rPr>
          <w:noProof/>
        </w:rPr>
        <w:pict>
          <v:shape id="_x0000_s1148" type="#_x0000_t32" style="position:absolute;margin-left:325.8pt;margin-top:43.15pt;width:0;height:23.3pt;z-index:251772928" o:connectortype="straight">
            <v:stroke endarrow="block"/>
          </v:shape>
        </w:pict>
      </w:r>
      <w:r>
        <w:rPr>
          <w:noProof/>
        </w:rPr>
        <w:pict>
          <v:shape id="_x0000_s1145" type="#_x0000_t109" style="position:absolute;margin-left:214pt;margin-top:66.45pt;width:138.5pt;height:22.5pt;z-index:251769856">
            <v:textbox style="mso-next-textbox:#_x0000_s1145">
              <w:txbxContent>
                <w:p w:rsidR="005D46EB" w:rsidRPr="0040151C" w:rsidRDefault="005D46EB" w:rsidP="0040151C">
                  <w:pPr>
                    <w:spacing w:after="0" w:line="240" w:lineRule="auto"/>
                    <w:contextualSpacing/>
                    <w:jc w:val="center"/>
                    <w:rPr>
                      <w:sz w:val="20"/>
                      <w:szCs w:val="20"/>
                      <w:lang w:val="en-CA"/>
                    </w:rPr>
                  </w:pPr>
                  <w:r w:rsidRPr="0040151C">
                    <w:rPr>
                      <w:sz w:val="20"/>
                      <w:szCs w:val="20"/>
                      <w:lang w:val="en-CA"/>
                    </w:rPr>
                    <w:t xml:space="preserve">Regression </w:t>
                  </w:r>
                </w:p>
              </w:txbxContent>
            </v:textbox>
          </v:shape>
        </w:pict>
      </w:r>
      <w:r>
        <w:rPr>
          <w:noProof/>
        </w:rPr>
        <w:pict>
          <v:shape id="_x0000_s1154" type="#_x0000_t32" style="position:absolute;margin-left:291.75pt;margin-top:33.45pt;width:10.3pt;height:0;z-index:251779072" o:connectortype="straight">
            <v:stroke endarrow="block"/>
          </v:shape>
        </w:pict>
      </w:r>
      <w:r>
        <w:rPr>
          <w:noProof/>
        </w:rPr>
        <w:pict>
          <v:shape id="_x0000_s1144" type="#_x0000_t109" style="position:absolute;margin-left:301.9pt;margin-top:24.4pt;width:58.5pt;height:19.5pt;z-index:251768832">
            <v:textbox style="mso-next-textbox:#_x0000_s1144">
              <w:txbxContent>
                <w:p w:rsidR="005D46EB" w:rsidRPr="005A792E" w:rsidRDefault="005D46EB" w:rsidP="00594CFD">
                  <w:pPr>
                    <w:spacing w:after="0" w:line="240" w:lineRule="auto"/>
                    <w:contextualSpacing/>
                    <w:jc w:val="center"/>
                    <w:rPr>
                      <w:lang w:val="en-CA"/>
                    </w:rPr>
                  </w:pPr>
                  <w:r>
                    <w:rPr>
                      <w:lang w:val="en-CA"/>
                    </w:rPr>
                    <w:t xml:space="preserve">PCA </w:t>
                  </w:r>
                </w:p>
              </w:txbxContent>
            </v:textbox>
          </v:shape>
        </w:pict>
      </w:r>
      <w:r>
        <w:rPr>
          <w:noProof/>
        </w:rPr>
        <w:pict>
          <v:shape id="_x0000_s1129" type="#_x0000_t32" style="position:absolute;margin-left:429.4pt;margin-top:1.9pt;width:.75pt;height:12.05pt;z-index:251753472" o:connectortype="straight">
            <v:stroke endarrow="block"/>
          </v:shape>
        </w:pict>
      </w:r>
      <w:r>
        <w:rPr>
          <w:noProof/>
        </w:rPr>
        <w:pict>
          <v:shape id="_x0000_s1142" type="#_x0000_t202" style="position:absolute;margin-left:142.5pt;margin-top:15.4pt;width:149.25pt;height:36.75pt;z-index:251766784">
            <v:textbox style="mso-next-textbox:#_x0000_s1142">
              <w:txbxContent>
                <w:p w:rsidR="005D46EB" w:rsidRPr="005E696B" w:rsidRDefault="005D46EB" w:rsidP="00594CFD">
                  <w:pPr>
                    <w:spacing w:after="0" w:line="240" w:lineRule="auto"/>
                    <w:jc w:val="center"/>
                    <w:rPr>
                      <w:lang w:val="en-CA"/>
                    </w:rPr>
                  </w:pPr>
                  <w:r>
                    <w:rPr>
                      <w:lang w:val="en-CA"/>
                    </w:rPr>
                    <w:t>[</w:t>
                  </w:r>
                  <w:r w:rsidRPr="0040151C">
                    <w:rPr>
                      <w:b/>
                      <w:lang w:val="en-CA"/>
                    </w:rPr>
                    <w:t>Optional</w:t>
                  </w:r>
                  <w:r>
                    <w:rPr>
                      <w:lang w:val="en-CA"/>
                    </w:rPr>
                    <w:t xml:space="preserve">] Insert mortality rates as the target variable </w:t>
                  </w:r>
                </w:p>
              </w:txbxContent>
            </v:textbox>
          </v:shape>
        </w:pict>
      </w:r>
      <w:r w:rsidR="003C4D35">
        <w:br w:type="page"/>
      </w:r>
    </w:p>
    <w:p w:rsidR="00D51F21" w:rsidRPr="00554A8B" w:rsidRDefault="00D51F21" w:rsidP="00D51F21">
      <w:pPr>
        <w:pStyle w:val="Heading2"/>
        <w:spacing w:after="100"/>
        <w:rPr>
          <w:color w:val="auto"/>
        </w:rPr>
      </w:pPr>
      <w:bookmarkStart w:id="2" w:name="_Toc14289722"/>
      <w:r w:rsidRPr="00554A8B">
        <w:rPr>
          <w:color w:val="auto"/>
        </w:rPr>
        <w:lastRenderedPageBreak/>
        <w:t>Data Synthesis</w:t>
      </w:r>
      <w:bookmarkEnd w:id="2"/>
    </w:p>
    <w:p w:rsidR="00D51F21" w:rsidRDefault="00D51F21" w:rsidP="00D51F21">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NHANES survey data as</w:t>
      </w:r>
      <w:r w:rsidRPr="00262A8C">
        <w:rPr>
          <w:rFonts w:ascii="Calibri" w:hAnsi="Calibri" w:cs="Calibri"/>
          <w:color w:val="000000"/>
          <w:sz w:val="22"/>
          <w:szCs w:val="22"/>
        </w:rPr>
        <w:t xml:space="preserve"> provided for two days are aver</w:t>
      </w:r>
      <w:r>
        <w:rPr>
          <w:rFonts w:ascii="Calibri" w:hAnsi="Calibri" w:cs="Calibri"/>
          <w:color w:val="000000"/>
          <w:sz w:val="22"/>
          <w:szCs w:val="22"/>
        </w:rPr>
        <w:t>aged to get the intake amount for one</w:t>
      </w:r>
      <w:r w:rsidRPr="00262A8C">
        <w:rPr>
          <w:rFonts w:ascii="Calibri" w:hAnsi="Calibri" w:cs="Calibri"/>
          <w:color w:val="000000"/>
          <w:sz w:val="22"/>
          <w:szCs w:val="22"/>
        </w:rPr>
        <w:t xml:space="preserve"> day.</w:t>
      </w:r>
      <w:r>
        <w:rPr>
          <w:rFonts w:ascii="Calibri" w:hAnsi="Calibri" w:cs="Calibri"/>
          <w:color w:val="000000"/>
          <w:sz w:val="22"/>
          <w:szCs w:val="22"/>
        </w:rPr>
        <w:t xml:space="preserve"> Both individual food item data and nutrients intake data are averaged. USDA food codes are used to map food items to food groups and subgroups.</w:t>
      </w:r>
    </w:p>
    <w:p w:rsidR="00D51F21" w:rsidRDefault="00D51F21" w:rsidP="00D51F21">
      <w:pPr>
        <w:pStyle w:val="NormalWeb"/>
        <w:spacing w:before="0" w:beforeAutospacing="0" w:after="0" w:afterAutospacing="0"/>
        <w:jc w:val="both"/>
        <w:rPr>
          <w:rFonts w:ascii="Calibri" w:hAnsi="Calibri" w:cs="Calibri"/>
          <w:color w:val="000000"/>
          <w:sz w:val="22"/>
          <w:szCs w:val="22"/>
        </w:rPr>
      </w:pPr>
    </w:p>
    <w:p w:rsidR="00A019E3" w:rsidRDefault="00262A8C" w:rsidP="00211CBC">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ACR and Kidney condition data for each individual are merged with the </w:t>
      </w:r>
      <w:r w:rsidR="00CB0EF0">
        <w:rPr>
          <w:rFonts w:ascii="Calibri" w:hAnsi="Calibri" w:cs="Calibri"/>
          <w:color w:val="000000"/>
          <w:sz w:val="22"/>
          <w:szCs w:val="22"/>
        </w:rPr>
        <w:t xml:space="preserve">averaged </w:t>
      </w:r>
      <w:r>
        <w:rPr>
          <w:rFonts w:ascii="Calibri" w:hAnsi="Calibri" w:cs="Calibri"/>
          <w:color w:val="000000"/>
          <w:sz w:val="22"/>
          <w:szCs w:val="22"/>
        </w:rPr>
        <w:t xml:space="preserve">food group/subgroup and nutrients data. ACR values are used as the target variable for couple of experiments and study. With this data food group recommendations from health.gov were also merged. </w:t>
      </w:r>
      <w:r w:rsidR="00A019E3">
        <w:rPr>
          <w:rFonts w:ascii="Calibri" w:hAnsi="Calibri" w:cs="Calibri"/>
          <w:color w:val="000000"/>
          <w:sz w:val="22"/>
          <w:szCs w:val="22"/>
        </w:rPr>
        <w:t xml:space="preserve">This dataset was used for ACR association study. </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A019E3" w:rsidRDefault="00A019E3" w:rsidP="00A019E3">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For one mortality/survival study mortality rates from USRDS for each age were merged with the above data. Mortality/survival is used as the target variable.</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A019E3" w:rsidRPr="00262A8C" w:rsidRDefault="00A019E3" w:rsidP="00A019E3">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For both of the above cases, Principal Component Analysis (PCA) was applied to find out important </w:t>
      </w:r>
      <w:r w:rsidR="00CB0EF0">
        <w:rPr>
          <w:rFonts w:ascii="Calibri" w:hAnsi="Calibri" w:cs="Calibri"/>
          <w:color w:val="000000"/>
          <w:sz w:val="22"/>
          <w:szCs w:val="22"/>
        </w:rPr>
        <w:t>food groups and subgroups</w:t>
      </w:r>
      <w:r>
        <w:rPr>
          <w:rFonts w:ascii="Calibri" w:hAnsi="Calibri" w:cs="Calibri"/>
          <w:color w:val="000000"/>
          <w:sz w:val="22"/>
          <w:szCs w:val="22"/>
        </w:rPr>
        <w:t>. Afterwards, Regression was applied to find association with ACR and Mortality. Afterwards, Machine Learning approaches such as Linear Regression</w:t>
      </w:r>
      <w:r w:rsidR="005A6D66">
        <w:rPr>
          <w:rFonts w:ascii="Calibri" w:hAnsi="Calibri" w:cs="Calibri"/>
          <w:color w:val="000000"/>
          <w:sz w:val="22"/>
          <w:szCs w:val="22"/>
        </w:rPr>
        <w:t>, Polynomial</w:t>
      </w:r>
      <w:r>
        <w:rPr>
          <w:rFonts w:ascii="Calibri" w:hAnsi="Calibri" w:cs="Calibri"/>
          <w:color w:val="000000"/>
          <w:sz w:val="22"/>
          <w:szCs w:val="22"/>
        </w:rPr>
        <w:t xml:space="preserve"> Regression, Random</w:t>
      </w:r>
      <w:r w:rsidR="0000586C">
        <w:rPr>
          <w:rFonts w:ascii="Calibri" w:hAnsi="Calibri" w:cs="Calibri"/>
          <w:color w:val="000000"/>
          <w:sz w:val="22"/>
          <w:szCs w:val="22"/>
        </w:rPr>
        <w:t xml:space="preserve"> </w:t>
      </w:r>
      <w:r>
        <w:rPr>
          <w:rFonts w:ascii="Calibri" w:hAnsi="Calibri" w:cs="Calibri"/>
          <w:color w:val="000000"/>
          <w:sz w:val="22"/>
          <w:szCs w:val="22"/>
        </w:rPr>
        <w:t>Forest</w:t>
      </w:r>
      <w:r w:rsidR="0000586C">
        <w:rPr>
          <w:rFonts w:ascii="Calibri" w:hAnsi="Calibri" w:cs="Calibri"/>
          <w:color w:val="000000"/>
          <w:sz w:val="22"/>
          <w:szCs w:val="22"/>
        </w:rPr>
        <w:t xml:space="preserve"> Regression,</w:t>
      </w:r>
      <w:r>
        <w:rPr>
          <w:rFonts w:ascii="Calibri" w:hAnsi="Calibri" w:cs="Calibri"/>
          <w:color w:val="000000"/>
          <w:sz w:val="22"/>
          <w:szCs w:val="22"/>
        </w:rPr>
        <w:t xml:space="preserve"> Bayesian </w:t>
      </w:r>
      <w:r w:rsidR="00CB0EF0">
        <w:rPr>
          <w:rFonts w:ascii="Calibri" w:hAnsi="Calibri" w:cs="Calibri"/>
          <w:color w:val="000000"/>
          <w:sz w:val="22"/>
          <w:szCs w:val="22"/>
        </w:rPr>
        <w:t xml:space="preserve">prediction </w:t>
      </w:r>
      <w:r>
        <w:rPr>
          <w:rFonts w:ascii="Calibri" w:hAnsi="Calibri" w:cs="Calibri"/>
          <w:color w:val="000000"/>
          <w:sz w:val="22"/>
          <w:szCs w:val="22"/>
        </w:rPr>
        <w:t>with or without 10 fold cross validations were applied to study the predictability of ACR Values and Mortality in t</w:t>
      </w:r>
      <w:r w:rsidR="00CB0EF0">
        <w:rPr>
          <w:rFonts w:ascii="Calibri" w:hAnsi="Calibri" w:cs="Calibri"/>
          <w:color w:val="000000"/>
          <w:sz w:val="22"/>
          <w:szCs w:val="22"/>
        </w:rPr>
        <w:t>he test dataset. Test dataset was</w:t>
      </w:r>
      <w:r>
        <w:rPr>
          <w:rFonts w:ascii="Calibri" w:hAnsi="Calibri" w:cs="Calibri"/>
          <w:color w:val="000000"/>
          <w:sz w:val="22"/>
          <w:szCs w:val="22"/>
        </w:rPr>
        <w:t xml:space="preserve"> also </w:t>
      </w:r>
      <w:r w:rsidR="00CB0EF0">
        <w:rPr>
          <w:rFonts w:ascii="Calibri" w:hAnsi="Calibri" w:cs="Calibri"/>
          <w:color w:val="000000"/>
          <w:sz w:val="22"/>
          <w:szCs w:val="22"/>
        </w:rPr>
        <w:t>part of</w:t>
      </w:r>
      <w:r>
        <w:rPr>
          <w:rFonts w:ascii="Calibri" w:hAnsi="Calibri" w:cs="Calibri"/>
          <w:color w:val="000000"/>
          <w:sz w:val="22"/>
          <w:szCs w:val="22"/>
        </w:rPr>
        <w:t xml:space="preserve"> the above datasets.</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DF724D" w:rsidRDefault="00A019E3" w:rsidP="002E49D3">
      <w:pPr>
        <w:pStyle w:val="NormalWeb"/>
        <w:spacing w:before="0" w:beforeAutospacing="0" w:after="0" w:afterAutospacing="0"/>
        <w:contextualSpacing/>
        <w:jc w:val="both"/>
        <w:rPr>
          <w:rFonts w:ascii="Calibri" w:hAnsi="Calibri" w:cs="Calibri"/>
          <w:color w:val="000000"/>
          <w:sz w:val="22"/>
          <w:szCs w:val="22"/>
        </w:rPr>
      </w:pPr>
      <w:r>
        <w:rPr>
          <w:rFonts w:ascii="Calibri" w:hAnsi="Calibri" w:cs="Calibri"/>
          <w:color w:val="000000"/>
          <w:sz w:val="22"/>
          <w:szCs w:val="22"/>
        </w:rPr>
        <w:t xml:space="preserve">For another mortality/survival study, the above </w:t>
      </w:r>
      <w:r w:rsidR="00CB0EF0">
        <w:rPr>
          <w:rFonts w:ascii="Calibri" w:hAnsi="Calibri" w:cs="Calibri"/>
          <w:color w:val="000000"/>
          <w:sz w:val="22"/>
          <w:szCs w:val="22"/>
        </w:rPr>
        <w:t xml:space="preserve">synthesized </w:t>
      </w:r>
      <w:r>
        <w:rPr>
          <w:rFonts w:ascii="Calibri" w:hAnsi="Calibri" w:cs="Calibri"/>
          <w:color w:val="000000"/>
          <w:sz w:val="22"/>
          <w:szCs w:val="22"/>
        </w:rPr>
        <w:t>data</w:t>
      </w:r>
      <w:r w:rsidR="00CB0EF0">
        <w:rPr>
          <w:rFonts w:ascii="Calibri" w:hAnsi="Calibri" w:cs="Calibri"/>
          <w:color w:val="000000"/>
          <w:sz w:val="22"/>
          <w:szCs w:val="22"/>
        </w:rPr>
        <w:t>sets</w:t>
      </w:r>
      <w:r>
        <w:rPr>
          <w:rFonts w:ascii="Calibri" w:hAnsi="Calibri" w:cs="Calibri"/>
          <w:color w:val="000000"/>
          <w:sz w:val="22"/>
          <w:szCs w:val="22"/>
        </w:rPr>
        <w:t xml:space="preserve"> were aggregated fo</w:t>
      </w:r>
      <w:r w:rsidR="00CB0EF0">
        <w:rPr>
          <w:rFonts w:ascii="Calibri" w:hAnsi="Calibri" w:cs="Calibri"/>
          <w:color w:val="000000"/>
          <w:sz w:val="22"/>
          <w:szCs w:val="22"/>
        </w:rPr>
        <w:t>r USRDS age groups to calculate</w:t>
      </w:r>
      <w:r>
        <w:rPr>
          <w:rFonts w:ascii="Calibri" w:hAnsi="Calibri" w:cs="Calibri"/>
          <w:color w:val="000000"/>
          <w:sz w:val="22"/>
          <w:szCs w:val="22"/>
        </w:rPr>
        <w:t xml:space="preserve"> average food group/subgroup intake by age groups. With that aggregation mortality/survival data were merged. Mortality/survival is used as the target variable.</w:t>
      </w:r>
      <w:r w:rsidR="00297534">
        <w:rPr>
          <w:rFonts w:ascii="Calibri" w:hAnsi="Calibri" w:cs="Calibri"/>
          <w:color w:val="000000"/>
          <w:sz w:val="22"/>
          <w:szCs w:val="22"/>
        </w:rPr>
        <w:t xml:space="preserve"> For this, PCA and Regression were used to find association between food groups and CKD/ESRD mortality</w:t>
      </w:r>
    </w:p>
    <w:p w:rsidR="002E49D3" w:rsidRDefault="002E49D3" w:rsidP="002E49D3">
      <w:pPr>
        <w:pStyle w:val="NormalWeb"/>
        <w:spacing w:before="0" w:beforeAutospacing="0" w:after="0" w:afterAutospacing="0"/>
        <w:contextualSpacing/>
        <w:jc w:val="both"/>
        <w:rPr>
          <w:rFonts w:ascii="Calibri" w:hAnsi="Calibri" w:cs="Calibri"/>
          <w:color w:val="000000"/>
          <w:sz w:val="22"/>
          <w:szCs w:val="22"/>
        </w:rPr>
      </w:pPr>
    </w:p>
    <w:p w:rsidR="009C0FCA" w:rsidRDefault="00D51F21" w:rsidP="002E49D3">
      <w:pPr>
        <w:pStyle w:val="Heading1"/>
        <w:spacing w:before="0" w:line="240" w:lineRule="auto"/>
        <w:contextualSpacing/>
        <w:rPr>
          <w:rFonts w:ascii="Calibri" w:hAnsi="Calibri" w:cs="Calibri"/>
          <w:b w:val="0"/>
          <w:bCs w:val="0"/>
          <w:color w:val="000000"/>
          <w:sz w:val="40"/>
          <w:szCs w:val="40"/>
        </w:rPr>
      </w:pPr>
      <w:bookmarkStart w:id="3" w:name="_Toc13832412"/>
      <w:bookmarkStart w:id="4" w:name="_Toc14289723"/>
      <w:r>
        <w:rPr>
          <w:rFonts w:ascii="Calibri" w:hAnsi="Calibri" w:cs="Calibri"/>
          <w:b w:val="0"/>
          <w:bCs w:val="0"/>
          <w:color w:val="000000"/>
          <w:sz w:val="40"/>
          <w:szCs w:val="40"/>
        </w:rPr>
        <w:t>Experiment and outcome</w:t>
      </w:r>
      <w:bookmarkEnd w:id="3"/>
      <w:bookmarkEnd w:id="4"/>
      <w:r>
        <w:rPr>
          <w:rFonts w:ascii="Calibri" w:hAnsi="Calibri" w:cs="Calibri"/>
          <w:b w:val="0"/>
          <w:bCs w:val="0"/>
          <w:color w:val="000000"/>
          <w:sz w:val="40"/>
          <w:szCs w:val="40"/>
        </w:rPr>
        <w:t> </w:t>
      </w:r>
    </w:p>
    <w:p w:rsidR="0049163F" w:rsidRDefault="0049163F" w:rsidP="00E07241">
      <w:pPr>
        <w:pStyle w:val="Heading2"/>
      </w:pPr>
      <w:bookmarkStart w:id="5" w:name="_Toc14289724"/>
      <w:r>
        <w:t>Experiment Overview</w:t>
      </w:r>
      <w:bookmarkEnd w:id="5"/>
      <w:r w:rsidR="009C0FCA">
        <w:t xml:space="preserve"> </w:t>
      </w:r>
    </w:p>
    <w:p w:rsidR="009C0FCA" w:rsidRPr="009C0FCA" w:rsidRDefault="009C0FCA" w:rsidP="009C0FCA">
      <w:r>
        <w:t xml:space="preserve">Experiments as provided below are planned to achieve the goal of the research. Only first </w:t>
      </w:r>
      <w:r w:rsidR="00194283">
        <w:t>six</w:t>
      </w:r>
      <w:r>
        <w:t xml:space="preserve"> sets of experiment</w:t>
      </w:r>
      <w:r w:rsidR="00194283">
        <w:t>s will be conducted where the 7</w:t>
      </w:r>
      <w:r w:rsidRPr="009C0FCA">
        <w:rPr>
          <w:vertAlign w:val="superscript"/>
        </w:rPr>
        <w:t>th</w:t>
      </w:r>
      <w:r>
        <w:t xml:space="preserve"> set </w:t>
      </w:r>
      <w:r w:rsidR="00194283">
        <w:t>will be an option. Others (set 8 and 9</w:t>
      </w:r>
      <w:r>
        <w:t xml:space="preserve">) are not conducted; however, can provide valuable insight to </w:t>
      </w:r>
      <w:r w:rsidR="00E07241">
        <w:t xml:space="preserve">justify </w:t>
      </w:r>
      <w:r>
        <w:t>the goal.</w:t>
      </w:r>
    </w:p>
    <w:tbl>
      <w:tblPr>
        <w:tblStyle w:val="TableGrid"/>
        <w:tblW w:w="0" w:type="auto"/>
        <w:tblLook w:val="04A0"/>
      </w:tblPr>
      <w:tblGrid>
        <w:gridCol w:w="10602"/>
      </w:tblGrid>
      <w:tr w:rsidR="00E92631" w:rsidRPr="005D6D67" w:rsidTr="00514A42">
        <w:tc>
          <w:tcPr>
            <w:tcW w:w="10602" w:type="dxa"/>
            <w:shd w:val="clear" w:color="auto" w:fill="EEECE1" w:themeFill="background2"/>
          </w:tcPr>
          <w:p w:rsidR="00E92631" w:rsidRPr="005D6D67" w:rsidRDefault="00E92631" w:rsidP="00E92631">
            <w:pPr>
              <w:jc w:val="center"/>
              <w:rPr>
                <w:rFonts w:cstheme="minorHAnsi"/>
                <w:b/>
              </w:rPr>
            </w:pPr>
            <w:r w:rsidRPr="005D6D67">
              <w:rPr>
                <w:rFonts w:cstheme="minorHAnsi"/>
                <w:b/>
              </w:rPr>
              <w:t xml:space="preserve">Set 1: </w:t>
            </w:r>
            <w:r w:rsidRPr="005D6D67">
              <w:rPr>
                <w:rFonts w:cstheme="minorHAnsi"/>
              </w:rPr>
              <w:t>Mortality and CKD</w:t>
            </w:r>
            <w:r w:rsidR="001828B5">
              <w:rPr>
                <w:rFonts w:cstheme="minorHAnsi"/>
              </w:rPr>
              <w:t>: Food Groups</w:t>
            </w:r>
          </w:p>
          <w:p w:rsidR="00E92631" w:rsidRPr="005D6D67" w:rsidRDefault="00E92631" w:rsidP="00E92631">
            <w:pPr>
              <w:jc w:val="center"/>
              <w:rPr>
                <w:rFonts w:cstheme="minorHAnsi"/>
              </w:rPr>
            </w:pPr>
            <w:r w:rsidRPr="005D6D67">
              <w:rPr>
                <w:rFonts w:cstheme="minorHAnsi"/>
                <w:b/>
              </w:rPr>
              <w:t>Primary Input Dataset</w:t>
            </w:r>
            <w:r w:rsidRPr="005D6D67">
              <w:rPr>
                <w:rFonts w:cstheme="minorHAnsi"/>
              </w:rPr>
              <w:t>: NHANES survey aggregated to calculate average food item intake by USRDS like age groups</w:t>
            </w:r>
          </w:p>
          <w:p w:rsidR="00E92631" w:rsidRPr="006A6D56" w:rsidRDefault="00E92631" w:rsidP="00E92631">
            <w:pPr>
              <w:jc w:val="center"/>
              <w:rPr>
                <w:rFonts w:cstheme="minorHAnsi"/>
                <w:b/>
                <w:color w:val="EEECE1" w:themeColor="background2"/>
              </w:rPr>
            </w:pPr>
            <w:r w:rsidRPr="005D6D67">
              <w:rPr>
                <w:rFonts w:cstheme="minorHAnsi"/>
                <w:b/>
              </w:rPr>
              <w:t xml:space="preserve">Target Variable: </w:t>
            </w:r>
            <w:r w:rsidR="006A6D56">
              <w:rPr>
                <w:rFonts w:cstheme="minorHAnsi"/>
                <w:b/>
              </w:rPr>
              <w:t xml:space="preserve">ESRD: </w:t>
            </w:r>
            <w:r w:rsidRPr="005D6D67">
              <w:rPr>
                <w:rFonts w:cstheme="minorHAnsi"/>
              </w:rPr>
              <w:t>Avg. Annual Mortality rates</w:t>
            </w:r>
          </w:p>
        </w:tc>
      </w:tr>
      <w:tr w:rsidR="00806FC5" w:rsidRPr="005D6D67" w:rsidTr="00806FC5">
        <w:tc>
          <w:tcPr>
            <w:tcW w:w="10602" w:type="dxa"/>
          </w:tcPr>
          <w:p w:rsidR="00806FC5" w:rsidRPr="005D6D67" w:rsidRDefault="00806FC5" w:rsidP="001828B5">
            <w:pPr>
              <w:rPr>
                <w:rFonts w:cstheme="minorHAnsi"/>
              </w:rPr>
            </w:pPr>
            <w:r w:rsidRPr="005D6D67">
              <w:rPr>
                <w:rFonts w:cstheme="minorHAnsi"/>
                <w:b/>
              </w:rPr>
              <w:t>Experiment 1</w:t>
            </w:r>
            <w:r w:rsidR="001828B5">
              <w:rPr>
                <w:rFonts w:cstheme="minorHAnsi"/>
                <w:b/>
              </w:rPr>
              <w:t>.1</w:t>
            </w:r>
            <w:r w:rsidRPr="005D6D67">
              <w:rPr>
                <w:rFonts w:cstheme="minorHAnsi"/>
                <w:b/>
              </w:rPr>
              <w:t xml:space="preserve">:  </w:t>
            </w:r>
            <w:r w:rsidRPr="005D6D67">
              <w:rPr>
                <w:rFonts w:cstheme="minorHAnsi"/>
              </w:rPr>
              <w:t xml:space="preserve">Identify </w:t>
            </w:r>
            <w:r w:rsidR="00F25C8E">
              <w:rPr>
                <w:rFonts w:cstheme="minorHAnsi"/>
              </w:rPr>
              <w:t xml:space="preserve">contributing and </w:t>
            </w:r>
            <w:r w:rsidRPr="005D6D67">
              <w:rPr>
                <w:rFonts w:cstheme="minorHAnsi"/>
              </w:rPr>
              <w:t xml:space="preserve">important food groups </w:t>
            </w:r>
            <w:r w:rsidR="00F25C8E">
              <w:rPr>
                <w:rFonts w:cstheme="minorHAnsi"/>
              </w:rPr>
              <w:t xml:space="preserve">in the dataset </w:t>
            </w:r>
            <w:r w:rsidRPr="005D6D67">
              <w:rPr>
                <w:rFonts w:cstheme="minorHAnsi"/>
              </w:rPr>
              <w:t>using PCA</w:t>
            </w:r>
            <w:r w:rsidR="001C3111">
              <w:rPr>
                <w:rFonts w:cstheme="minorHAnsi"/>
              </w:rPr>
              <w:t xml:space="preserve"> </w:t>
            </w:r>
            <w:r w:rsidR="001828B5">
              <w:rPr>
                <w:rFonts w:cstheme="minorHAnsi"/>
              </w:rPr>
              <w:t xml:space="preserve"> a) Using Actual Intake Amount b)</w:t>
            </w:r>
            <w:r w:rsidR="001C3111">
              <w:rPr>
                <w:rFonts w:cstheme="minorHAnsi"/>
              </w:rPr>
              <w:t xml:space="preserve"> Using ratios of intake and recommended high</w:t>
            </w:r>
          </w:p>
        </w:tc>
      </w:tr>
      <w:tr w:rsidR="00806FC5" w:rsidRPr="005D6D67" w:rsidTr="00806FC5">
        <w:tc>
          <w:tcPr>
            <w:tcW w:w="10602" w:type="dxa"/>
          </w:tcPr>
          <w:p w:rsidR="00806FC5" w:rsidRPr="005D6D67" w:rsidRDefault="0058741A" w:rsidP="00A86795">
            <w:pPr>
              <w:rPr>
                <w:rFonts w:cstheme="minorHAnsi"/>
              </w:rPr>
            </w:pPr>
            <w:r w:rsidRPr="005D6D67">
              <w:rPr>
                <w:rFonts w:cstheme="minorHAnsi"/>
                <w:b/>
              </w:rPr>
              <w:t xml:space="preserve">Experiment </w:t>
            </w:r>
            <w:r w:rsidR="001828B5">
              <w:rPr>
                <w:rFonts w:cstheme="minorHAnsi"/>
                <w:b/>
              </w:rPr>
              <w:t>1.2</w:t>
            </w:r>
            <w:r w:rsidRPr="005D6D67">
              <w:rPr>
                <w:rFonts w:cstheme="minorHAnsi"/>
                <w:b/>
              </w:rPr>
              <w:t xml:space="preserve">:  </w:t>
            </w:r>
            <w:r w:rsidRPr="005D6D67">
              <w:rPr>
                <w:rFonts w:cstheme="minorHAnsi"/>
              </w:rPr>
              <w:t xml:space="preserve">Find out correlation </w:t>
            </w:r>
            <w:r w:rsidR="006A6D56">
              <w:rPr>
                <w:rFonts w:cstheme="minorHAnsi"/>
              </w:rPr>
              <w:t xml:space="preserve">(using </w:t>
            </w:r>
            <w:r w:rsidR="006A6D56" w:rsidRPr="005D6D67">
              <w:rPr>
                <w:rFonts w:cstheme="minorHAnsi"/>
              </w:rPr>
              <w:t>Pearson’s correlation and regression</w:t>
            </w:r>
            <w:r w:rsidR="006A6D56">
              <w:rPr>
                <w:rFonts w:cstheme="minorHAnsi"/>
              </w:rPr>
              <w:t xml:space="preserve">) </w:t>
            </w:r>
            <w:r w:rsidRPr="005D6D67">
              <w:rPr>
                <w:rFonts w:cstheme="minorHAnsi"/>
              </w:rPr>
              <w:t xml:space="preserve">between CKD mortality and important food groups as found using PCA in experiment 1. </w:t>
            </w:r>
            <w:r w:rsidR="006A6D56">
              <w:rPr>
                <w:rFonts w:cstheme="minorHAnsi"/>
              </w:rPr>
              <w:t xml:space="preserve"> </w:t>
            </w:r>
            <w:r w:rsidR="00A86795">
              <w:rPr>
                <w:rFonts w:cstheme="minorHAnsi"/>
              </w:rPr>
              <w:t>a) Using Actual Intake Amount b)</w:t>
            </w:r>
            <w:r w:rsidR="001C3111">
              <w:rPr>
                <w:rFonts w:cstheme="minorHAnsi"/>
              </w:rPr>
              <w:t xml:space="preserve"> Using ratios of intake </w:t>
            </w:r>
            <w:r w:rsidR="00A86795">
              <w:rPr>
                <w:rFonts w:cstheme="minorHAnsi"/>
              </w:rPr>
              <w:t xml:space="preserve">amount </w:t>
            </w:r>
            <w:r w:rsidR="001C3111">
              <w:rPr>
                <w:rFonts w:cstheme="minorHAnsi"/>
              </w:rPr>
              <w:t>and recommended high</w:t>
            </w:r>
          </w:p>
        </w:tc>
      </w:tr>
      <w:tr w:rsidR="001828B5" w:rsidRPr="005D6D67" w:rsidTr="001828B5">
        <w:tc>
          <w:tcPr>
            <w:tcW w:w="10602" w:type="dxa"/>
            <w:shd w:val="clear" w:color="auto" w:fill="DBE5F1" w:themeFill="accent1" w:themeFillTint="33"/>
          </w:tcPr>
          <w:p w:rsidR="001828B5" w:rsidRPr="005D6D67" w:rsidRDefault="001828B5" w:rsidP="00E36750">
            <w:pPr>
              <w:jc w:val="center"/>
              <w:rPr>
                <w:rFonts w:cstheme="minorHAnsi"/>
                <w:b/>
              </w:rPr>
            </w:pPr>
            <w:r>
              <w:rPr>
                <w:rFonts w:cstheme="minorHAnsi"/>
                <w:b/>
              </w:rPr>
              <w:t>Set 2</w:t>
            </w:r>
            <w:r w:rsidRPr="005D6D67">
              <w:rPr>
                <w:rFonts w:cstheme="minorHAnsi"/>
                <w:b/>
              </w:rPr>
              <w:t xml:space="preserve">: </w:t>
            </w:r>
            <w:r w:rsidRPr="005D6D67">
              <w:rPr>
                <w:rFonts w:cstheme="minorHAnsi"/>
              </w:rPr>
              <w:t>Mortality and CKD</w:t>
            </w:r>
            <w:r>
              <w:rPr>
                <w:rFonts w:cstheme="minorHAnsi"/>
              </w:rPr>
              <w:t>: Food Sub Groups</w:t>
            </w:r>
          </w:p>
          <w:p w:rsidR="001828B5" w:rsidRPr="005D6D67" w:rsidRDefault="001828B5" w:rsidP="00E36750">
            <w:pPr>
              <w:jc w:val="center"/>
              <w:rPr>
                <w:rFonts w:cstheme="minorHAnsi"/>
              </w:rPr>
            </w:pPr>
            <w:r w:rsidRPr="005D6D67">
              <w:rPr>
                <w:rFonts w:cstheme="minorHAnsi"/>
                <w:b/>
              </w:rPr>
              <w:t>Primary Input Dataset</w:t>
            </w:r>
            <w:r w:rsidRPr="005D6D67">
              <w:rPr>
                <w:rFonts w:cstheme="minorHAnsi"/>
              </w:rPr>
              <w:t>: NHANES survey aggregated to calculate average food item intake by USRDS like age groups</w:t>
            </w:r>
          </w:p>
          <w:p w:rsidR="001828B5" w:rsidRPr="006A6D56" w:rsidRDefault="001828B5" w:rsidP="00E36750">
            <w:pPr>
              <w:jc w:val="center"/>
              <w:rPr>
                <w:rFonts w:cstheme="minorHAnsi"/>
                <w:b/>
                <w:color w:val="EEECE1" w:themeColor="background2"/>
              </w:rPr>
            </w:pPr>
            <w:r w:rsidRPr="005D6D67">
              <w:rPr>
                <w:rFonts w:cstheme="minorHAnsi"/>
                <w:b/>
              </w:rPr>
              <w:t xml:space="preserve">Target Variable: </w:t>
            </w:r>
            <w:r>
              <w:rPr>
                <w:rFonts w:cstheme="minorHAnsi"/>
                <w:b/>
              </w:rPr>
              <w:t xml:space="preserve">ESRD: </w:t>
            </w:r>
            <w:r w:rsidRPr="005D6D67">
              <w:rPr>
                <w:rFonts w:cstheme="minorHAnsi"/>
              </w:rPr>
              <w:t>Avg. Annual Mortality rates</w:t>
            </w:r>
          </w:p>
        </w:tc>
      </w:tr>
      <w:tr w:rsidR="001828B5" w:rsidRPr="005D6D67" w:rsidTr="00806FC5">
        <w:tc>
          <w:tcPr>
            <w:tcW w:w="10602" w:type="dxa"/>
          </w:tcPr>
          <w:p w:rsidR="001828B5" w:rsidRPr="005D6D67" w:rsidRDefault="001828B5" w:rsidP="001C3111">
            <w:pPr>
              <w:rPr>
                <w:rFonts w:cstheme="minorHAnsi"/>
              </w:rPr>
            </w:pPr>
            <w:r>
              <w:rPr>
                <w:rFonts w:cstheme="minorHAnsi"/>
                <w:b/>
              </w:rPr>
              <w:t>Experiment 2.1</w:t>
            </w:r>
            <w:r w:rsidRPr="005D6D67">
              <w:rPr>
                <w:rFonts w:cstheme="minorHAnsi"/>
                <w:b/>
              </w:rPr>
              <w:t xml:space="preserve">:  </w:t>
            </w:r>
            <w:r w:rsidRPr="005D6D67">
              <w:rPr>
                <w:rFonts w:cstheme="minorHAnsi"/>
              </w:rPr>
              <w:t xml:space="preserve">Identify important food sub groups </w:t>
            </w:r>
            <w:r>
              <w:rPr>
                <w:rFonts w:cstheme="minorHAnsi"/>
              </w:rPr>
              <w:t xml:space="preserve">in the dataset </w:t>
            </w:r>
            <w:r w:rsidRPr="005D6D67">
              <w:rPr>
                <w:rFonts w:cstheme="minorHAnsi"/>
              </w:rPr>
              <w:t xml:space="preserve">using PCA </w:t>
            </w:r>
            <w:r w:rsidR="00A86795">
              <w:rPr>
                <w:rFonts w:cstheme="minorHAnsi"/>
              </w:rPr>
              <w:t>a)</w:t>
            </w:r>
            <w:r>
              <w:rPr>
                <w:rFonts w:cstheme="minorHAnsi"/>
              </w:rPr>
              <w:t xml:space="preserve"> Actual Intake Amount </w:t>
            </w:r>
          </w:p>
        </w:tc>
      </w:tr>
      <w:tr w:rsidR="001828B5" w:rsidRPr="005D6D67" w:rsidTr="00806FC5">
        <w:tc>
          <w:tcPr>
            <w:tcW w:w="10602" w:type="dxa"/>
          </w:tcPr>
          <w:p w:rsidR="001828B5" w:rsidRPr="005D6D67" w:rsidRDefault="001828B5" w:rsidP="006A6D56">
            <w:pPr>
              <w:rPr>
                <w:rFonts w:cstheme="minorHAnsi"/>
              </w:rPr>
            </w:pPr>
            <w:r>
              <w:rPr>
                <w:rFonts w:cstheme="minorHAnsi"/>
                <w:b/>
              </w:rPr>
              <w:t>Experiment 2.2</w:t>
            </w:r>
            <w:r w:rsidRPr="005D6D67">
              <w:rPr>
                <w:rFonts w:cstheme="minorHAnsi"/>
                <w:b/>
              </w:rPr>
              <w:t xml:space="preserve">:  </w:t>
            </w:r>
            <w:r>
              <w:rPr>
                <w:rFonts w:cstheme="minorHAnsi"/>
              </w:rPr>
              <w:t xml:space="preserve">Similar to experiment </w:t>
            </w:r>
            <w:r w:rsidR="00A86795">
              <w:rPr>
                <w:rFonts w:cstheme="minorHAnsi"/>
              </w:rPr>
              <w:t>1.</w:t>
            </w:r>
            <w:r>
              <w:rPr>
                <w:rFonts w:cstheme="minorHAnsi"/>
              </w:rPr>
              <w:t>2</w:t>
            </w:r>
            <w:r w:rsidR="00A86795">
              <w:rPr>
                <w:rFonts w:cstheme="minorHAnsi"/>
              </w:rPr>
              <w:t xml:space="preserve"> (Regression)</w:t>
            </w:r>
            <w:r>
              <w:rPr>
                <w:rFonts w:cstheme="minorHAnsi"/>
              </w:rPr>
              <w:t>; however, used food subgroups and actual intake only</w:t>
            </w:r>
          </w:p>
        </w:tc>
      </w:tr>
      <w:tr w:rsidR="001828B5" w:rsidRPr="005D6D67" w:rsidTr="00514A42">
        <w:tc>
          <w:tcPr>
            <w:tcW w:w="10602" w:type="dxa"/>
            <w:shd w:val="clear" w:color="auto" w:fill="EEECE1" w:themeFill="background2"/>
          </w:tcPr>
          <w:p w:rsidR="001828B5" w:rsidRPr="005D6D67" w:rsidRDefault="001828B5" w:rsidP="009C2778">
            <w:pPr>
              <w:jc w:val="center"/>
              <w:rPr>
                <w:rFonts w:cstheme="minorHAnsi"/>
                <w:b/>
              </w:rPr>
            </w:pPr>
            <w:r>
              <w:rPr>
                <w:rFonts w:cstheme="minorHAnsi"/>
                <w:b/>
              </w:rPr>
              <w:t>Set 3</w:t>
            </w:r>
            <w:r w:rsidRPr="005D6D67">
              <w:rPr>
                <w:rFonts w:cstheme="minorHAnsi"/>
                <w:b/>
              </w:rPr>
              <w:t xml:space="preserve">: </w:t>
            </w:r>
            <w:r w:rsidRPr="005D6D67">
              <w:rPr>
                <w:rFonts w:cstheme="minorHAnsi"/>
              </w:rPr>
              <w:t>ACR and Food Groups</w:t>
            </w:r>
          </w:p>
          <w:p w:rsidR="001828B5" w:rsidRPr="005D6D67" w:rsidRDefault="001828B5" w:rsidP="009C2778">
            <w:pPr>
              <w:jc w:val="center"/>
              <w:rPr>
                <w:rFonts w:cstheme="minorHAnsi"/>
              </w:rPr>
            </w:pPr>
            <w:r w:rsidRPr="005D6D67">
              <w:rPr>
                <w:rFonts w:cstheme="minorHAnsi"/>
                <w:b/>
              </w:rPr>
              <w:t>Primary Input Dataset</w:t>
            </w:r>
            <w:r w:rsidRPr="005D6D67">
              <w:rPr>
                <w:rFonts w:cstheme="minorHAnsi"/>
              </w:rPr>
              <w:t>: NHANES survey data for each participant averaged for  two surveys</w:t>
            </w:r>
          </w:p>
          <w:p w:rsidR="001828B5" w:rsidRPr="005D6D67" w:rsidRDefault="001828B5" w:rsidP="009C2778">
            <w:pPr>
              <w:jc w:val="center"/>
              <w:rPr>
                <w:rFonts w:cstheme="minorHAnsi"/>
              </w:rPr>
            </w:pPr>
            <w:r w:rsidRPr="005D6D67">
              <w:rPr>
                <w:rFonts w:cstheme="minorHAnsi"/>
                <w:b/>
              </w:rPr>
              <w:t xml:space="preserve">Target Variable: </w:t>
            </w:r>
            <w:r w:rsidRPr="005D6D67">
              <w:rPr>
                <w:rFonts w:cstheme="minorHAnsi"/>
              </w:rPr>
              <w:t xml:space="preserve">Albumin </w:t>
            </w:r>
            <w:proofErr w:type="spellStart"/>
            <w:r w:rsidRPr="005D6D67">
              <w:rPr>
                <w:rFonts w:cstheme="minorHAnsi"/>
              </w:rPr>
              <w:t>Creatinine</w:t>
            </w:r>
            <w:proofErr w:type="spellEnd"/>
            <w:r w:rsidRPr="005D6D67">
              <w:rPr>
                <w:rFonts w:cstheme="minorHAnsi"/>
              </w:rPr>
              <w:t xml:space="preserve"> Ratio (ACR)</w:t>
            </w:r>
          </w:p>
          <w:p w:rsidR="001828B5" w:rsidRPr="005D6D67" w:rsidRDefault="001828B5" w:rsidP="00E92631">
            <w:pPr>
              <w:rPr>
                <w:rFonts w:cstheme="minorHAnsi"/>
                <w:b/>
              </w:rPr>
            </w:pPr>
          </w:p>
        </w:tc>
      </w:tr>
      <w:tr w:rsidR="001828B5" w:rsidRPr="005D6D67" w:rsidTr="00806FC5">
        <w:tc>
          <w:tcPr>
            <w:tcW w:w="10602" w:type="dxa"/>
          </w:tcPr>
          <w:p w:rsidR="001828B5" w:rsidRPr="005D6D67" w:rsidRDefault="00194283" w:rsidP="006A6D56">
            <w:pPr>
              <w:rPr>
                <w:rFonts w:cstheme="minorHAnsi"/>
              </w:rPr>
            </w:pPr>
            <w:r>
              <w:rPr>
                <w:rFonts w:cstheme="minorHAnsi"/>
                <w:b/>
              </w:rPr>
              <w:t>Experiment 3.1</w:t>
            </w:r>
            <w:r w:rsidR="001828B5" w:rsidRPr="005D6D67">
              <w:rPr>
                <w:rFonts w:cstheme="minorHAnsi"/>
                <w:b/>
              </w:rPr>
              <w:t xml:space="preserve">:  </w:t>
            </w:r>
            <w:r w:rsidR="001828B5" w:rsidRPr="005D6D67">
              <w:rPr>
                <w:rFonts w:cstheme="minorHAnsi"/>
              </w:rPr>
              <w:t xml:space="preserve">Identify </w:t>
            </w:r>
            <w:r w:rsidR="001828B5">
              <w:rPr>
                <w:rFonts w:cstheme="minorHAnsi"/>
              </w:rPr>
              <w:t>contributing</w:t>
            </w:r>
            <w:r w:rsidR="001828B5" w:rsidRPr="005D6D67">
              <w:rPr>
                <w:rFonts w:cstheme="minorHAnsi"/>
              </w:rPr>
              <w:t xml:space="preserve"> food groups in the input dataset using PCA</w:t>
            </w:r>
            <w:r w:rsidR="001828B5">
              <w:rPr>
                <w:rFonts w:cstheme="minorHAnsi"/>
              </w:rPr>
              <w:t>.</w:t>
            </w:r>
            <w:r w:rsidR="001828B5" w:rsidRPr="005D6D67">
              <w:rPr>
                <w:rFonts w:cstheme="minorHAnsi"/>
              </w:rPr>
              <w:t xml:space="preserve"> This is different than Experiment 1 because entire survey is being used here; not the aggregated data by age groups</w:t>
            </w:r>
          </w:p>
        </w:tc>
      </w:tr>
      <w:tr w:rsidR="001828B5" w:rsidRPr="005D6D67" w:rsidTr="00806FC5">
        <w:tc>
          <w:tcPr>
            <w:tcW w:w="10602" w:type="dxa"/>
          </w:tcPr>
          <w:p w:rsidR="001828B5" w:rsidRPr="005D6D67" w:rsidRDefault="00194283" w:rsidP="006A6D56">
            <w:pPr>
              <w:rPr>
                <w:rFonts w:cstheme="minorHAnsi"/>
              </w:rPr>
            </w:pPr>
            <w:r>
              <w:rPr>
                <w:rFonts w:cstheme="minorHAnsi"/>
                <w:b/>
              </w:rPr>
              <w:lastRenderedPageBreak/>
              <w:t>Experiment 3.2</w:t>
            </w:r>
            <w:r w:rsidR="001828B5" w:rsidRPr="005D6D67">
              <w:rPr>
                <w:rFonts w:cstheme="minorHAnsi"/>
                <w:b/>
              </w:rPr>
              <w:t xml:space="preserve">:  </w:t>
            </w:r>
            <w:r w:rsidR="001828B5" w:rsidRPr="005D6D67">
              <w:rPr>
                <w:rFonts w:cstheme="minorHAnsi"/>
              </w:rPr>
              <w:t xml:space="preserve">Find out correlation </w:t>
            </w:r>
            <w:r w:rsidR="001828B5">
              <w:rPr>
                <w:rFonts w:cstheme="minorHAnsi"/>
              </w:rPr>
              <w:t xml:space="preserve">(using </w:t>
            </w:r>
            <w:r w:rsidR="001828B5" w:rsidRPr="005D6D67">
              <w:rPr>
                <w:rFonts w:cstheme="minorHAnsi"/>
              </w:rPr>
              <w:t>Pearson’s correlation</w:t>
            </w:r>
            <w:r w:rsidR="001828B5">
              <w:rPr>
                <w:rFonts w:cstheme="minorHAnsi"/>
              </w:rPr>
              <w:t>,</w:t>
            </w:r>
            <w:r w:rsidR="001828B5" w:rsidRPr="005D6D67">
              <w:rPr>
                <w:rFonts w:cstheme="minorHAnsi"/>
              </w:rPr>
              <w:t xml:space="preserve"> and regression</w:t>
            </w:r>
            <w:r w:rsidR="001828B5">
              <w:rPr>
                <w:rFonts w:cstheme="minorHAnsi"/>
              </w:rPr>
              <w:t xml:space="preserve">) </w:t>
            </w:r>
            <w:r w:rsidR="001828B5" w:rsidRPr="005D6D67">
              <w:rPr>
                <w:rFonts w:cstheme="minorHAnsi"/>
              </w:rPr>
              <w:t>between ACR Values and important food groups as</w:t>
            </w:r>
            <w:r w:rsidR="00A86795">
              <w:rPr>
                <w:rFonts w:cstheme="minorHAnsi"/>
              </w:rPr>
              <w:t xml:space="preserve"> found using PCA in experiment 3.1</w:t>
            </w:r>
            <w:r w:rsidR="001828B5" w:rsidRPr="005D6D67">
              <w:rPr>
                <w:rFonts w:cstheme="minorHAnsi"/>
              </w:rPr>
              <w:t xml:space="preserve">.  </w:t>
            </w:r>
          </w:p>
        </w:tc>
      </w:tr>
      <w:tr w:rsidR="001828B5" w:rsidRPr="005D6D67" w:rsidTr="00806FC5">
        <w:tc>
          <w:tcPr>
            <w:tcW w:w="10602" w:type="dxa"/>
          </w:tcPr>
          <w:p w:rsidR="001828B5" w:rsidRPr="006811D3" w:rsidRDefault="001828B5" w:rsidP="004C0393">
            <w:pPr>
              <w:rPr>
                <w:rFonts w:cstheme="minorHAnsi"/>
              </w:rPr>
            </w:pPr>
          </w:p>
        </w:tc>
      </w:tr>
      <w:tr w:rsidR="001828B5" w:rsidRPr="005D6D67" w:rsidTr="00514A42">
        <w:tc>
          <w:tcPr>
            <w:tcW w:w="10602" w:type="dxa"/>
            <w:shd w:val="clear" w:color="auto" w:fill="EEECE1" w:themeFill="background2"/>
          </w:tcPr>
          <w:p w:rsidR="001828B5" w:rsidRDefault="001828B5" w:rsidP="005D6D67">
            <w:pPr>
              <w:jc w:val="center"/>
              <w:rPr>
                <w:rFonts w:cstheme="minorHAnsi"/>
                <w:b/>
              </w:rPr>
            </w:pPr>
            <w:r>
              <w:rPr>
                <w:rFonts w:cstheme="minorHAnsi"/>
                <w:b/>
              </w:rPr>
              <w:t>Set 4: ACR Values and Nutrients</w:t>
            </w:r>
          </w:p>
          <w:p w:rsidR="001828B5" w:rsidRDefault="001828B5" w:rsidP="005D6D67">
            <w:pPr>
              <w:jc w:val="center"/>
              <w:rPr>
                <w:rFonts w:cstheme="minorHAnsi"/>
              </w:rPr>
            </w:pPr>
            <w:r w:rsidRPr="003A10F0">
              <w:rPr>
                <w:rFonts w:cstheme="minorHAnsi"/>
              </w:rPr>
              <w:t>Utilize the same experiments as done for ACR and Food Groups. However, nutrients intake with or without combining with food groups</w:t>
            </w:r>
          </w:p>
          <w:p w:rsidR="00A86795" w:rsidRDefault="00A86795" w:rsidP="00A86795">
            <w:pPr>
              <w:rPr>
                <w:rFonts w:cstheme="minorHAnsi"/>
              </w:rPr>
            </w:pPr>
            <w:r>
              <w:rPr>
                <w:rFonts w:cstheme="minorHAnsi"/>
              </w:rPr>
              <w:t>4.1 PCA to identify contributing factors</w:t>
            </w:r>
          </w:p>
          <w:p w:rsidR="00A86795" w:rsidRPr="003A10F0" w:rsidRDefault="00A86795" w:rsidP="00A86795">
            <w:pPr>
              <w:rPr>
                <w:rFonts w:cstheme="minorHAnsi"/>
              </w:rPr>
            </w:pPr>
            <w:r>
              <w:rPr>
                <w:rFonts w:cstheme="minorHAnsi"/>
              </w:rPr>
              <w:t>4.2 Regression to find correlations among factors found in experiment 4.1</w:t>
            </w:r>
          </w:p>
        </w:tc>
      </w:tr>
      <w:tr w:rsidR="001828B5" w:rsidRPr="005D6D67" w:rsidTr="00514A42">
        <w:tc>
          <w:tcPr>
            <w:tcW w:w="10602" w:type="dxa"/>
            <w:shd w:val="clear" w:color="auto" w:fill="E5DFEC" w:themeFill="accent4" w:themeFillTint="33"/>
          </w:tcPr>
          <w:p w:rsidR="001828B5" w:rsidRPr="005D6D67" w:rsidRDefault="001828B5" w:rsidP="005D6D67">
            <w:pPr>
              <w:jc w:val="center"/>
              <w:rPr>
                <w:rFonts w:cstheme="minorHAnsi"/>
              </w:rPr>
            </w:pPr>
            <w:r>
              <w:rPr>
                <w:rFonts w:cstheme="minorHAnsi"/>
                <w:b/>
              </w:rPr>
              <w:t>Set 5</w:t>
            </w:r>
            <w:r w:rsidRPr="005D6D67">
              <w:rPr>
                <w:rFonts w:cstheme="minorHAnsi"/>
                <w:b/>
              </w:rPr>
              <w:t xml:space="preserve">: </w:t>
            </w:r>
            <w:r w:rsidRPr="005D6D67">
              <w:rPr>
                <w:rFonts w:cstheme="minorHAnsi"/>
              </w:rPr>
              <w:t xml:space="preserve">ACR </w:t>
            </w:r>
            <w:r w:rsidR="00A86795">
              <w:rPr>
                <w:rFonts w:cstheme="minorHAnsi"/>
              </w:rPr>
              <w:t xml:space="preserve">Values </w:t>
            </w:r>
            <w:r w:rsidRPr="005D6D67">
              <w:rPr>
                <w:rFonts w:cstheme="minorHAnsi"/>
              </w:rPr>
              <w:t>and Food Subgroups</w:t>
            </w:r>
          </w:p>
          <w:p w:rsidR="001828B5" w:rsidRPr="005D6D67" w:rsidRDefault="001828B5" w:rsidP="0075758D">
            <w:pPr>
              <w:jc w:val="center"/>
              <w:rPr>
                <w:rFonts w:cstheme="minorHAnsi"/>
              </w:rPr>
            </w:pPr>
            <w:r w:rsidRPr="005D6D67">
              <w:rPr>
                <w:rFonts w:cstheme="minorHAnsi"/>
                <w:b/>
              </w:rPr>
              <w:t>Primary Input Dataset</w:t>
            </w:r>
            <w:r w:rsidRPr="005D6D67">
              <w:rPr>
                <w:rFonts w:cstheme="minorHAnsi"/>
              </w:rPr>
              <w:t>: NHANES survey data for each participant averaged for  two surveys</w:t>
            </w:r>
          </w:p>
          <w:p w:rsidR="001828B5" w:rsidRDefault="001828B5" w:rsidP="005D6D67">
            <w:pPr>
              <w:jc w:val="center"/>
              <w:rPr>
                <w:rFonts w:cstheme="minorHAnsi"/>
              </w:rPr>
            </w:pPr>
            <w:r w:rsidRPr="005D6D67">
              <w:rPr>
                <w:rFonts w:cstheme="minorHAnsi"/>
                <w:b/>
              </w:rPr>
              <w:t xml:space="preserve">Target Variable: </w:t>
            </w:r>
            <w:r w:rsidRPr="005D6D67">
              <w:rPr>
                <w:rFonts w:cstheme="minorHAnsi"/>
              </w:rPr>
              <w:t xml:space="preserve">Albumin </w:t>
            </w:r>
            <w:proofErr w:type="spellStart"/>
            <w:r w:rsidRPr="005D6D67">
              <w:rPr>
                <w:rFonts w:cstheme="minorHAnsi"/>
              </w:rPr>
              <w:t>Creatinine</w:t>
            </w:r>
            <w:proofErr w:type="spellEnd"/>
            <w:r w:rsidRPr="005D6D67">
              <w:rPr>
                <w:rFonts w:cstheme="minorHAnsi"/>
              </w:rPr>
              <w:t xml:space="preserve"> Ratio (ACR)</w:t>
            </w:r>
          </w:p>
          <w:p w:rsidR="00A86795" w:rsidRDefault="00A86795" w:rsidP="005D6D67">
            <w:pPr>
              <w:jc w:val="center"/>
              <w:rPr>
                <w:rFonts w:cstheme="minorHAnsi"/>
              </w:rPr>
            </w:pPr>
          </w:p>
          <w:p w:rsidR="00A86795" w:rsidRPr="005D6D67" w:rsidRDefault="00A86795" w:rsidP="00A86795">
            <w:pPr>
              <w:rPr>
                <w:rFonts w:cstheme="minorHAnsi"/>
              </w:rPr>
            </w:pPr>
            <w:r>
              <w:rPr>
                <w:rFonts w:cstheme="minorHAnsi"/>
              </w:rPr>
              <w:t>Similar experiments like set 3 and set 4. However, use food subgroups as the input/source variables</w:t>
            </w:r>
          </w:p>
        </w:tc>
      </w:tr>
      <w:tr w:rsidR="001828B5" w:rsidRPr="005D6D67" w:rsidTr="00806FC5">
        <w:tc>
          <w:tcPr>
            <w:tcW w:w="10602" w:type="dxa"/>
          </w:tcPr>
          <w:p w:rsidR="001828B5" w:rsidRPr="005D6D67" w:rsidRDefault="001828B5" w:rsidP="00194283">
            <w:pPr>
              <w:rPr>
                <w:rFonts w:cstheme="minorHAnsi"/>
                <w:b/>
              </w:rPr>
            </w:pPr>
          </w:p>
        </w:tc>
      </w:tr>
      <w:tr w:rsidR="001828B5" w:rsidRPr="005D6D67" w:rsidTr="00514A42">
        <w:tc>
          <w:tcPr>
            <w:tcW w:w="10602" w:type="dxa"/>
            <w:shd w:val="clear" w:color="auto" w:fill="EEECE1" w:themeFill="background2"/>
          </w:tcPr>
          <w:p w:rsidR="001828B5" w:rsidRPr="00D4483F" w:rsidRDefault="00A86795" w:rsidP="003A10F0">
            <w:pPr>
              <w:jc w:val="center"/>
              <w:rPr>
                <w:rFonts w:cstheme="minorHAnsi"/>
              </w:rPr>
            </w:pPr>
            <w:r>
              <w:rPr>
                <w:rFonts w:cstheme="minorHAnsi"/>
                <w:b/>
              </w:rPr>
              <w:t>Set 6</w:t>
            </w:r>
            <w:r w:rsidRPr="005D6D67">
              <w:rPr>
                <w:rFonts w:cstheme="minorHAnsi"/>
                <w:b/>
              </w:rPr>
              <w:t>: Experiments using Regression</w:t>
            </w:r>
            <w:r>
              <w:rPr>
                <w:rFonts w:cstheme="minorHAnsi"/>
                <w:b/>
              </w:rPr>
              <w:t>: ACR Values and Food Subgroups</w:t>
            </w:r>
          </w:p>
        </w:tc>
      </w:tr>
      <w:tr w:rsidR="001828B5" w:rsidRPr="005D6D67" w:rsidTr="00514A42">
        <w:trPr>
          <w:trHeight w:val="706"/>
        </w:trPr>
        <w:tc>
          <w:tcPr>
            <w:tcW w:w="10602" w:type="dxa"/>
            <w:shd w:val="clear" w:color="auto" w:fill="E5DFEC" w:themeFill="accent4" w:themeFillTint="33"/>
          </w:tcPr>
          <w:tbl>
            <w:tblPr>
              <w:tblStyle w:val="TableGrid"/>
              <w:tblW w:w="0" w:type="auto"/>
              <w:tblLook w:val="04A0"/>
            </w:tblPr>
            <w:tblGrid>
              <w:gridCol w:w="10376"/>
            </w:tblGrid>
            <w:tr w:rsidR="001828B5" w:rsidRPr="005D6D67" w:rsidTr="00E36750">
              <w:tc>
                <w:tcPr>
                  <w:tcW w:w="10602" w:type="dxa"/>
                </w:tcPr>
                <w:p w:rsidR="001828B5" w:rsidRPr="005D6D67" w:rsidRDefault="001828B5" w:rsidP="00E36750">
                  <w:pPr>
                    <w:jc w:val="center"/>
                    <w:rPr>
                      <w:rFonts w:cstheme="minorHAnsi"/>
                      <w:b/>
                    </w:rPr>
                  </w:pPr>
                </w:p>
                <w:p w:rsidR="001828B5" w:rsidRPr="005D6D67" w:rsidRDefault="001828B5" w:rsidP="00E36750">
                  <w:pPr>
                    <w:rPr>
                      <w:rFonts w:cstheme="minorHAnsi"/>
                      <w:b/>
                    </w:rPr>
                  </w:pPr>
                  <w:r w:rsidRPr="005D6D67">
                    <w:rPr>
                      <w:rFonts w:cstheme="minorHAnsi"/>
                    </w:rPr>
                    <w:t>And then utilize Machine Learning Approaches for Mortality Prediction on Test Dataset</w:t>
                  </w:r>
                  <w:r>
                    <w:rPr>
                      <w:rFonts w:cstheme="minorHAnsi"/>
                    </w:rPr>
                    <w:t>. Input dataset from Set 6 can be used here as the Input dataset</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w:t>
                  </w:r>
                  <w:r w:rsidRPr="005D6D67">
                    <w:rPr>
                      <w:rFonts w:cstheme="minorHAnsi"/>
                      <w:b/>
                    </w:rPr>
                    <w:t xml:space="preserve">.1:  </w:t>
                  </w:r>
                  <w:r w:rsidRPr="005D6D67">
                    <w:rPr>
                      <w:rFonts w:cstheme="minorHAnsi"/>
                    </w:rPr>
                    <w:t xml:space="preserve">ACR value prediction using linear regression. (ACR class can </w:t>
                  </w:r>
                  <w:r>
                    <w:rPr>
                      <w:rFonts w:cstheme="minorHAnsi"/>
                    </w:rPr>
                    <w:t xml:space="preserve">also </w:t>
                  </w:r>
                  <w:r w:rsidRPr="005D6D67">
                    <w:rPr>
                      <w:rFonts w:cstheme="minorHAnsi"/>
                    </w:rPr>
                    <w:t xml:space="preserve">be an option). </w:t>
                  </w:r>
                </w:p>
                <w:p w:rsidR="001828B5" w:rsidRPr="005D6D67" w:rsidRDefault="001828B5" w:rsidP="00E36750">
                  <w:pPr>
                    <w:rPr>
                      <w:rFonts w:cstheme="minorHAnsi"/>
                    </w:rPr>
                  </w:pPr>
                  <w:r>
                    <w:rPr>
                      <w:rFonts w:cstheme="minorHAnsi"/>
                      <w:b/>
                    </w:rPr>
                    <w:t>Experiment 6</w:t>
                  </w:r>
                  <w:r w:rsidRPr="005D6D67">
                    <w:rPr>
                      <w:rFonts w:cstheme="minorHAnsi"/>
                      <w:b/>
                    </w:rPr>
                    <w:t>.2</w:t>
                  </w:r>
                  <w:r w:rsidRPr="005D6D67">
                    <w:rPr>
                      <w:rFonts w:cstheme="minorHAnsi"/>
                    </w:rPr>
                    <w:t xml:space="preserve"> Use 10 folds cross validations where possible.</w:t>
                  </w:r>
                </w:p>
                <w:p w:rsidR="001828B5" w:rsidRPr="005D6D67" w:rsidRDefault="001828B5" w:rsidP="00E36750">
                  <w:pPr>
                    <w:rPr>
                      <w:rFonts w:cstheme="minorHAnsi"/>
                    </w:rPr>
                  </w:pPr>
                  <w:r w:rsidRPr="005D6D67">
                    <w:rPr>
                      <w:rFonts w:cstheme="minorHAnsi"/>
                      <w:b/>
                    </w:rPr>
                    <w:t xml:space="preserve">Goal: </w:t>
                  </w:r>
                  <w:r w:rsidRPr="005D6D67">
                    <w:rPr>
                      <w:rFonts w:cstheme="minorHAnsi"/>
                    </w:rPr>
                    <w:t>Check the % of predictability in the test dataset.</w:t>
                  </w:r>
                  <w:r>
                    <w:rPr>
                      <w:rFonts w:cstheme="minorHAnsi"/>
                    </w:rPr>
                    <w:t xml:space="preserve"> </w:t>
                  </w:r>
                  <w:r w:rsidRPr="005D6D67">
                    <w:rPr>
                      <w:rFonts w:cstheme="minorHAnsi"/>
                    </w:rPr>
                    <w:t>Precision, recall, or similar might be calculated</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6.3</w:t>
                  </w:r>
                  <w:r w:rsidRPr="005D6D67">
                    <w:rPr>
                      <w:rFonts w:cstheme="minorHAnsi"/>
                      <w:b/>
                    </w:rPr>
                    <w:t xml:space="preserve">: </w:t>
                  </w:r>
                  <w:r w:rsidRPr="005D6D67">
                    <w:rPr>
                      <w:rFonts w:cstheme="minorHAnsi"/>
                    </w:rPr>
                    <w:t>Conduct experime</w:t>
                  </w:r>
                  <w:r w:rsidR="00A86795">
                    <w:rPr>
                      <w:rFonts w:cstheme="minorHAnsi"/>
                    </w:rPr>
                    <w:t>nt 6.1</w:t>
                  </w:r>
                  <w:r w:rsidRPr="005D6D67">
                    <w:rPr>
                      <w:rFonts w:cstheme="minorHAnsi"/>
                    </w:rPr>
                    <w:t xml:space="preserve">; however use Polynomial Regression </w:t>
                  </w:r>
                </w:p>
                <w:p w:rsidR="001828B5" w:rsidRPr="005D6D67" w:rsidRDefault="001828B5" w:rsidP="00E36750">
                  <w:pPr>
                    <w:rPr>
                      <w:rFonts w:cstheme="minorHAnsi"/>
                    </w:rPr>
                  </w:pPr>
                  <w:r w:rsidRPr="005D6D67">
                    <w:rPr>
                      <w:rFonts w:cstheme="minorHAnsi"/>
                      <w:b/>
                    </w:rPr>
                    <w:t>E</w:t>
                  </w:r>
                  <w:r>
                    <w:rPr>
                      <w:rFonts w:cstheme="minorHAnsi"/>
                      <w:b/>
                    </w:rPr>
                    <w:t>xperiment 6.4</w:t>
                  </w:r>
                  <w:r w:rsidRPr="005D6D67">
                    <w:rPr>
                      <w:rFonts w:cstheme="minorHAnsi"/>
                      <w:b/>
                    </w:rPr>
                    <w:t>:</w:t>
                  </w:r>
                  <w:r w:rsidRPr="005D6D67">
                    <w:rPr>
                      <w:rFonts w:cstheme="minorHAnsi"/>
                    </w:rPr>
                    <w:t xml:space="preserve"> With 10 Folds Cross Validations  </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6.5</w:t>
                  </w:r>
                  <w:r w:rsidRPr="005D6D67">
                    <w:rPr>
                      <w:rFonts w:cstheme="minorHAnsi"/>
                      <w:b/>
                    </w:rPr>
                    <w:t xml:space="preserve">: </w:t>
                  </w:r>
                  <w:r w:rsidR="00A86795">
                    <w:rPr>
                      <w:rFonts w:cstheme="minorHAnsi"/>
                    </w:rPr>
                    <w:t>Conduct experiment 6.1</w:t>
                  </w:r>
                  <w:r w:rsidRPr="005D6D67">
                    <w:rPr>
                      <w:rFonts w:cstheme="minorHAnsi"/>
                    </w:rPr>
                    <w:t>; however, use Random Forest Regression with or without 10 Folds Cross Validations. Utilize Polynomial Regression in the process.</w:t>
                  </w:r>
                </w:p>
              </w:tc>
            </w:tr>
            <w:tr w:rsidR="001828B5" w:rsidRPr="006811D3" w:rsidTr="00E36750">
              <w:tc>
                <w:tcPr>
                  <w:tcW w:w="10602" w:type="dxa"/>
                </w:tcPr>
                <w:p w:rsidR="001828B5" w:rsidRPr="006811D3" w:rsidRDefault="001828B5" w:rsidP="00E36750">
                  <w:pPr>
                    <w:rPr>
                      <w:rFonts w:cstheme="minorHAnsi"/>
                    </w:rPr>
                  </w:pPr>
                  <w:r>
                    <w:rPr>
                      <w:rFonts w:cstheme="minorHAnsi"/>
                      <w:b/>
                    </w:rPr>
                    <w:t>Experiment 6.6</w:t>
                  </w:r>
                  <w:r w:rsidRPr="005D6D67">
                    <w:rPr>
                      <w:rFonts w:cstheme="minorHAnsi"/>
                      <w:b/>
                    </w:rPr>
                    <w:t xml:space="preserve">: </w:t>
                  </w:r>
                  <w:r w:rsidR="00A86795">
                    <w:rPr>
                      <w:rFonts w:cstheme="minorHAnsi"/>
                    </w:rPr>
                    <w:t>Conduct experiment 6.1</w:t>
                  </w:r>
                  <w:r w:rsidRPr="005D6D67">
                    <w:rPr>
                      <w:rFonts w:cstheme="minorHAnsi"/>
                    </w:rPr>
                    <w:t xml:space="preserve">; however, use Bayesian prediction with or without 10 Folds Cross Validations. </w:t>
                  </w:r>
                  <w:r>
                    <w:rPr>
                      <w:rFonts w:cstheme="minorHAnsi"/>
                    </w:rPr>
                    <w:t xml:space="preserve"> </w:t>
                  </w:r>
                  <w:r w:rsidR="00A86795">
                    <w:rPr>
                      <w:rFonts w:cstheme="minorHAnsi"/>
                    </w:rPr>
                    <w:t>b)</w:t>
                  </w:r>
                  <w:r w:rsidRPr="005D6D67">
                    <w:rPr>
                      <w:rFonts w:cstheme="minorHAnsi"/>
                    </w:rPr>
                    <w:t xml:space="preserve"> Use Polynomial Fit</w:t>
                  </w:r>
                </w:p>
              </w:tc>
            </w:tr>
          </w:tbl>
          <w:p w:rsidR="001828B5" w:rsidRDefault="001828B5" w:rsidP="005D6D67">
            <w:pPr>
              <w:jc w:val="center"/>
              <w:rPr>
                <w:rFonts w:cstheme="minorHAnsi"/>
                <w:b/>
              </w:rPr>
            </w:pPr>
          </w:p>
        </w:tc>
      </w:tr>
      <w:tr w:rsidR="001828B5" w:rsidRPr="005D6D67" w:rsidTr="00806FC5">
        <w:tc>
          <w:tcPr>
            <w:tcW w:w="10602" w:type="dxa"/>
          </w:tcPr>
          <w:p w:rsidR="001828B5" w:rsidRPr="005D6D67" w:rsidRDefault="001828B5" w:rsidP="00FC2803">
            <w:pPr>
              <w:rPr>
                <w:rFonts w:cstheme="minorHAnsi"/>
                <w:b/>
              </w:rPr>
            </w:pPr>
          </w:p>
        </w:tc>
      </w:tr>
      <w:tr w:rsidR="001828B5" w:rsidRPr="005D6D67" w:rsidTr="00806FC5">
        <w:tc>
          <w:tcPr>
            <w:tcW w:w="10602" w:type="dxa"/>
          </w:tcPr>
          <w:p w:rsidR="001828B5" w:rsidRDefault="00194283" w:rsidP="001828B5">
            <w:pPr>
              <w:jc w:val="center"/>
              <w:rPr>
                <w:rFonts w:cstheme="minorHAnsi"/>
                <w:b/>
              </w:rPr>
            </w:pPr>
            <w:r>
              <w:rPr>
                <w:rFonts w:cstheme="minorHAnsi"/>
                <w:b/>
              </w:rPr>
              <w:t>Set 7</w:t>
            </w:r>
            <w:r w:rsidR="001828B5" w:rsidRPr="005D6D67">
              <w:rPr>
                <w:rFonts w:cstheme="minorHAnsi"/>
                <w:b/>
              </w:rPr>
              <w:t>: CKD Mortality using Survey data</w:t>
            </w:r>
            <w:r w:rsidR="001828B5">
              <w:rPr>
                <w:rFonts w:cstheme="minorHAnsi"/>
                <w:b/>
              </w:rPr>
              <w:t xml:space="preserve"> </w:t>
            </w:r>
            <w:r w:rsidR="001828B5" w:rsidRPr="005D6D67">
              <w:rPr>
                <w:rFonts w:cstheme="minorHAnsi"/>
                <w:b/>
              </w:rPr>
              <w:t>i.e. No aggregation on Age Groups</w:t>
            </w:r>
          </w:p>
          <w:p w:rsidR="001828B5" w:rsidRDefault="001828B5" w:rsidP="001828B5">
            <w:pPr>
              <w:jc w:val="center"/>
              <w:rPr>
                <w:rFonts w:cstheme="minorHAnsi"/>
              </w:rPr>
            </w:pPr>
            <w:r>
              <w:rPr>
                <w:rFonts w:cstheme="minorHAnsi"/>
              </w:rPr>
              <w:t xml:space="preserve">Input Data: </w:t>
            </w:r>
            <w:r w:rsidRPr="00D4483F">
              <w:rPr>
                <w:rFonts w:cstheme="minorHAnsi"/>
              </w:rPr>
              <w:t>Bring CKD mortality data to each participant using the corresponding age</w:t>
            </w:r>
          </w:p>
          <w:p w:rsidR="001828B5" w:rsidRPr="005D6D67" w:rsidRDefault="001828B5" w:rsidP="001828B5">
            <w:pPr>
              <w:rPr>
                <w:rFonts w:cstheme="minorHAnsi"/>
                <w:b/>
              </w:rPr>
            </w:pPr>
            <w:r>
              <w:rPr>
                <w:rFonts w:cstheme="minorHAnsi"/>
              </w:rPr>
              <w:t>Use PCA (to find contributing food groups and subgroups) and then Regression to find correlation between mortality and Food Groups/Subgroups/ACR values</w:t>
            </w:r>
          </w:p>
        </w:tc>
      </w:tr>
      <w:tr w:rsidR="001828B5" w:rsidRPr="005D6D67" w:rsidTr="00806FC5">
        <w:tc>
          <w:tcPr>
            <w:tcW w:w="10602" w:type="dxa"/>
          </w:tcPr>
          <w:p w:rsidR="001828B5" w:rsidRPr="005D6D67" w:rsidRDefault="001828B5" w:rsidP="001828B5">
            <w:pPr>
              <w:jc w:val="center"/>
              <w:rPr>
                <w:rFonts w:cstheme="minorHAnsi"/>
                <w:b/>
              </w:rPr>
            </w:pPr>
            <w:r>
              <w:rPr>
                <w:rFonts w:cstheme="minorHAnsi"/>
                <w:b/>
              </w:rPr>
              <w:t xml:space="preserve">Set </w:t>
            </w:r>
            <w:r w:rsidR="00194283">
              <w:rPr>
                <w:rFonts w:cstheme="minorHAnsi"/>
                <w:b/>
              </w:rPr>
              <w:t>8</w:t>
            </w:r>
            <w:r w:rsidRPr="005D6D67">
              <w:rPr>
                <w:rFonts w:cstheme="minorHAnsi"/>
                <w:b/>
              </w:rPr>
              <w:t>: Experiments using Regression</w:t>
            </w:r>
            <w:r w:rsidR="00A86795">
              <w:rPr>
                <w:rFonts w:cstheme="minorHAnsi"/>
                <w:b/>
              </w:rPr>
              <w:t xml:space="preserve">: No aggregated (on age groups) survey data </w:t>
            </w:r>
          </w:p>
          <w:p w:rsidR="001828B5" w:rsidRPr="005D6D67" w:rsidRDefault="001828B5" w:rsidP="001828B5">
            <w:pPr>
              <w:rPr>
                <w:rFonts w:cstheme="minorHAnsi"/>
                <w:b/>
              </w:rPr>
            </w:pPr>
            <w:r w:rsidRPr="005D6D67">
              <w:rPr>
                <w:rFonts w:cstheme="minorHAnsi"/>
              </w:rPr>
              <w:t>And then utilize Machine Learning Approaches for Mortality Prediction on Test Dataset</w:t>
            </w:r>
            <w:r w:rsidR="00A86795">
              <w:rPr>
                <w:rFonts w:cstheme="minorHAnsi"/>
              </w:rPr>
              <w:t>. Input dataset from Set 7</w:t>
            </w:r>
            <w:r>
              <w:rPr>
                <w:rFonts w:cstheme="minorHAnsi"/>
              </w:rPr>
              <w:t xml:space="preserve"> can be used here as the Input dataset</w:t>
            </w:r>
          </w:p>
        </w:tc>
      </w:tr>
      <w:tr w:rsidR="001828B5" w:rsidRPr="005D6D67" w:rsidTr="00806FC5">
        <w:tc>
          <w:tcPr>
            <w:tcW w:w="10602" w:type="dxa"/>
          </w:tcPr>
          <w:p w:rsidR="001828B5" w:rsidRDefault="001828B5" w:rsidP="001828B5">
            <w:pPr>
              <w:jc w:val="center"/>
              <w:rPr>
                <w:rFonts w:cstheme="minorHAnsi"/>
                <w:b/>
              </w:rPr>
            </w:pPr>
            <w:r>
              <w:rPr>
                <w:rFonts w:cstheme="minorHAnsi"/>
                <w:b/>
              </w:rPr>
              <w:t xml:space="preserve">Set </w:t>
            </w:r>
            <w:r w:rsidR="00194283">
              <w:rPr>
                <w:rFonts w:cstheme="minorHAnsi"/>
                <w:b/>
              </w:rPr>
              <w:t>9</w:t>
            </w:r>
            <w:r w:rsidRPr="005D6D67">
              <w:rPr>
                <w:rFonts w:cstheme="minorHAnsi"/>
                <w:b/>
              </w:rPr>
              <w:t>: Remaining Life for CKD Patients and Food Groups/Subgroups</w:t>
            </w:r>
            <w:r w:rsidR="00A86795">
              <w:rPr>
                <w:rFonts w:cstheme="minorHAnsi"/>
                <w:b/>
              </w:rPr>
              <w:t>: No aggregated survey data</w:t>
            </w:r>
          </w:p>
          <w:p w:rsidR="001828B5" w:rsidRDefault="001828B5" w:rsidP="001828B5">
            <w:pPr>
              <w:jc w:val="center"/>
              <w:rPr>
                <w:rFonts w:cstheme="minorHAnsi"/>
              </w:rPr>
            </w:pPr>
            <w:r>
              <w:rPr>
                <w:rFonts w:cstheme="minorHAnsi"/>
              </w:rPr>
              <w:t xml:space="preserve">Input Data: </w:t>
            </w:r>
            <w:r w:rsidRPr="00D4483F">
              <w:rPr>
                <w:rFonts w:cstheme="minorHAnsi"/>
              </w:rPr>
              <w:t xml:space="preserve">Bring </w:t>
            </w:r>
            <w:r>
              <w:rPr>
                <w:rFonts w:cstheme="minorHAnsi"/>
              </w:rPr>
              <w:t xml:space="preserve">remaining life </w:t>
            </w:r>
            <w:r w:rsidRPr="00D4483F">
              <w:rPr>
                <w:rFonts w:cstheme="minorHAnsi"/>
              </w:rPr>
              <w:t>data to each participant using the corresponding age</w:t>
            </w:r>
            <w:r>
              <w:rPr>
                <w:rFonts w:cstheme="minorHAnsi"/>
              </w:rPr>
              <w:t xml:space="preserve"> and CKD status</w:t>
            </w:r>
          </w:p>
          <w:p w:rsidR="001828B5" w:rsidRDefault="001828B5" w:rsidP="001828B5">
            <w:pPr>
              <w:jc w:val="center"/>
              <w:rPr>
                <w:rFonts w:cstheme="minorHAnsi"/>
              </w:rPr>
            </w:pPr>
            <w:r>
              <w:rPr>
                <w:rFonts w:cstheme="minorHAnsi"/>
              </w:rPr>
              <w:t>Use PCA (to find contributing food groups and subgroups) and then Regression to find correlation between remaining life  and Food Groups/Subgroups/(ACR values optional)</w:t>
            </w:r>
          </w:p>
          <w:p w:rsidR="001828B5" w:rsidRPr="005D6D67" w:rsidRDefault="001828B5" w:rsidP="001828B5">
            <w:pPr>
              <w:jc w:val="center"/>
              <w:rPr>
                <w:rFonts w:cstheme="minorHAnsi"/>
                <w:b/>
              </w:rPr>
            </w:pPr>
          </w:p>
          <w:p w:rsidR="001828B5" w:rsidRPr="005D6D67" w:rsidRDefault="001828B5" w:rsidP="001828B5">
            <w:pPr>
              <w:rPr>
                <w:rFonts w:cstheme="minorHAnsi"/>
                <w:b/>
              </w:rPr>
            </w:pPr>
            <w:r w:rsidRPr="005D6D67">
              <w:rPr>
                <w:rFonts w:cstheme="minorHAnsi"/>
              </w:rPr>
              <w:t>Will not work on this as data are not sufficient and the project has becoming long.</w:t>
            </w:r>
          </w:p>
        </w:tc>
      </w:tr>
    </w:tbl>
    <w:p w:rsidR="0049163F" w:rsidRDefault="0049163F" w:rsidP="00A85AA6">
      <w:pPr>
        <w:pStyle w:val="Heading1"/>
        <w:spacing w:before="200"/>
      </w:pPr>
      <w:bookmarkStart w:id="6" w:name="_Toc14289725"/>
      <w:r>
        <w:t>Experiment Details and Outcome:</w:t>
      </w:r>
      <w:bookmarkEnd w:id="6"/>
    </w:p>
    <w:p w:rsidR="002B2236" w:rsidRPr="002B2236" w:rsidRDefault="002B2236" w:rsidP="005D6D67">
      <w:pPr>
        <w:pStyle w:val="Heading2"/>
      </w:pPr>
      <w:bookmarkStart w:id="7" w:name="_Toc14289726"/>
      <w:r>
        <w:t xml:space="preserve">Set 1: </w:t>
      </w:r>
      <w:r w:rsidRPr="00E92631">
        <w:t>Mortality and CKD</w:t>
      </w:r>
      <w:r w:rsidR="009C68EE">
        <w:t>: Food Groups Only</w:t>
      </w:r>
      <w:bookmarkEnd w:id="7"/>
    </w:p>
    <w:p w:rsidR="00F25C8E" w:rsidRDefault="00F25C8E" w:rsidP="00A3581A">
      <w:pPr>
        <w:spacing w:after="0" w:line="240" w:lineRule="auto"/>
        <w:contextualSpacing/>
        <w:jc w:val="both"/>
        <w:rPr>
          <w:rFonts w:cstheme="minorHAnsi"/>
        </w:rPr>
      </w:pPr>
      <w:r w:rsidRPr="005D6D67">
        <w:rPr>
          <w:rFonts w:cstheme="minorHAnsi"/>
          <w:b/>
        </w:rPr>
        <w:t xml:space="preserve">Experiment:  </w:t>
      </w:r>
      <w:r w:rsidRPr="005D6D67">
        <w:rPr>
          <w:rFonts w:cstheme="minorHAnsi"/>
        </w:rPr>
        <w:t xml:space="preserve">Identify </w:t>
      </w:r>
      <w:r>
        <w:rPr>
          <w:rFonts w:cstheme="minorHAnsi"/>
        </w:rPr>
        <w:t xml:space="preserve">contributing and </w:t>
      </w:r>
      <w:r w:rsidRPr="005D6D67">
        <w:rPr>
          <w:rFonts w:cstheme="minorHAnsi"/>
        </w:rPr>
        <w:t xml:space="preserve">important food groups </w:t>
      </w:r>
      <w:r>
        <w:rPr>
          <w:rFonts w:cstheme="minorHAnsi"/>
        </w:rPr>
        <w:t xml:space="preserve">in the dataset </w:t>
      </w:r>
      <w:r w:rsidRPr="005D6D67">
        <w:rPr>
          <w:rFonts w:cstheme="minorHAnsi"/>
        </w:rPr>
        <w:t>using PCA</w:t>
      </w:r>
    </w:p>
    <w:p w:rsidR="00F25C8E" w:rsidRDefault="00F25C8E" w:rsidP="00A3581A">
      <w:pPr>
        <w:spacing w:after="0" w:line="240" w:lineRule="auto"/>
        <w:contextualSpacing/>
        <w:jc w:val="both"/>
        <w:rPr>
          <w:b/>
        </w:rPr>
      </w:pPr>
    </w:p>
    <w:p w:rsidR="000C5EC5" w:rsidRDefault="000C5EC5" w:rsidP="00A3581A">
      <w:pPr>
        <w:spacing w:after="0" w:line="240" w:lineRule="auto"/>
        <w:contextualSpacing/>
        <w:jc w:val="both"/>
        <w:rPr>
          <w:b/>
        </w:rPr>
      </w:pPr>
      <w:r w:rsidRPr="000C5EC5">
        <w:rPr>
          <w:b/>
        </w:rPr>
        <w:t>Outcome</w:t>
      </w:r>
      <w:r w:rsidR="00644869">
        <w:rPr>
          <w:b/>
        </w:rPr>
        <w:t xml:space="preserve"> (Plots are given below)</w:t>
      </w:r>
      <w:r w:rsidRPr="000C5EC5">
        <w:rPr>
          <w:b/>
        </w:rPr>
        <w:t>:</w:t>
      </w:r>
    </w:p>
    <w:p w:rsidR="00D22406" w:rsidRDefault="00D22406" w:rsidP="00A3581A">
      <w:pPr>
        <w:pStyle w:val="ListParagraph"/>
        <w:numPr>
          <w:ilvl w:val="0"/>
          <w:numId w:val="21"/>
        </w:numPr>
        <w:spacing w:after="0" w:line="240" w:lineRule="auto"/>
        <w:jc w:val="both"/>
      </w:pPr>
      <w:r w:rsidRPr="00D22406">
        <w:t>First three components explain the data by 91%</w:t>
      </w:r>
    </w:p>
    <w:p w:rsidR="00D22406" w:rsidRPr="00D22406" w:rsidRDefault="00D22406" w:rsidP="00A3581A">
      <w:pPr>
        <w:pStyle w:val="ListParagraph"/>
        <w:numPr>
          <w:ilvl w:val="0"/>
          <w:numId w:val="21"/>
        </w:numPr>
        <w:spacing w:after="0" w:line="240" w:lineRule="auto"/>
        <w:jc w:val="both"/>
      </w:pPr>
      <w:r w:rsidRPr="00F25C8E">
        <w:rPr>
          <w:b/>
        </w:rPr>
        <w:t xml:space="preserve">Contributors </w:t>
      </w:r>
      <w:r w:rsidR="00F25C8E" w:rsidRPr="00F25C8E">
        <w:rPr>
          <w:b/>
        </w:rPr>
        <w:t>to</w:t>
      </w:r>
      <w:r w:rsidRPr="00F25C8E">
        <w:rPr>
          <w:b/>
        </w:rPr>
        <w:t xml:space="preserve"> </w:t>
      </w:r>
      <w:r w:rsidR="00F25C8E" w:rsidRPr="00F25C8E">
        <w:rPr>
          <w:b/>
        </w:rPr>
        <w:t xml:space="preserve">the </w:t>
      </w:r>
      <w:r w:rsidRPr="00F25C8E">
        <w:rPr>
          <w:b/>
        </w:rPr>
        <w:t>First Component</w:t>
      </w:r>
      <w:r w:rsidRPr="00D22406">
        <w:t xml:space="preserve">: Sugar, Oil, Protein and then Vegetables </w:t>
      </w:r>
      <w:r w:rsidRPr="00F25C8E">
        <w:rPr>
          <w:b/>
        </w:rPr>
        <w:t>negatively</w:t>
      </w:r>
      <w:r w:rsidRPr="00D22406">
        <w:t xml:space="preserve"> (-0.6 approx). </w:t>
      </w:r>
    </w:p>
    <w:p w:rsidR="00D22406" w:rsidRPr="00D22406" w:rsidRDefault="00D22406" w:rsidP="00A3581A">
      <w:pPr>
        <w:pStyle w:val="ListParagraph"/>
        <w:spacing w:after="0" w:line="240" w:lineRule="auto"/>
        <w:jc w:val="both"/>
      </w:pPr>
      <w:r w:rsidRPr="00D22406">
        <w:lastRenderedPageBreak/>
        <w:t xml:space="preserve">Dairy somewhat (0.5) </w:t>
      </w:r>
      <w:r w:rsidRPr="00F25C8E">
        <w:rPr>
          <w:b/>
        </w:rPr>
        <w:t>positively</w:t>
      </w:r>
      <w:r w:rsidRPr="00D22406">
        <w:t xml:space="preserve">, and Fruits (.3) minimally </w:t>
      </w:r>
      <w:r w:rsidRPr="00F25C8E">
        <w:rPr>
          <w:b/>
        </w:rPr>
        <w:t>positively</w:t>
      </w:r>
    </w:p>
    <w:p w:rsidR="00D22406" w:rsidRPr="00D22406" w:rsidRDefault="00D22406" w:rsidP="00A3581A">
      <w:pPr>
        <w:pStyle w:val="ListParagraph"/>
        <w:numPr>
          <w:ilvl w:val="0"/>
          <w:numId w:val="21"/>
        </w:numPr>
        <w:spacing w:after="0" w:line="240" w:lineRule="auto"/>
        <w:jc w:val="both"/>
      </w:pPr>
      <w:r w:rsidRPr="00F25C8E">
        <w:rPr>
          <w:b/>
        </w:rPr>
        <w:t xml:space="preserve">Contributors </w:t>
      </w:r>
      <w:r w:rsidR="00F25C8E" w:rsidRPr="00F25C8E">
        <w:rPr>
          <w:b/>
        </w:rPr>
        <w:t>to the</w:t>
      </w:r>
      <w:r w:rsidRPr="00F25C8E">
        <w:rPr>
          <w:b/>
        </w:rPr>
        <w:t xml:space="preserve"> 2nd Component</w:t>
      </w:r>
      <w:r w:rsidRPr="00D22406">
        <w:t xml:space="preserve">: grain strongly and </w:t>
      </w:r>
      <w:r w:rsidRPr="00F25C8E">
        <w:rPr>
          <w:b/>
        </w:rPr>
        <w:t>negatively</w:t>
      </w:r>
      <w:r w:rsidRPr="00D22406">
        <w:t xml:space="preserve">. Oil and protein minimally and </w:t>
      </w:r>
      <w:r w:rsidRPr="00F25C8E">
        <w:rPr>
          <w:b/>
        </w:rPr>
        <w:t>negatively</w:t>
      </w:r>
      <w:r w:rsidRPr="00D22406">
        <w:t xml:space="preserve">. Vegetables strongly and </w:t>
      </w:r>
      <w:r w:rsidRPr="00F25C8E">
        <w:rPr>
          <w:b/>
        </w:rPr>
        <w:t>positively</w:t>
      </w:r>
      <w:r w:rsidRPr="00D22406">
        <w:t>. Sugars minimally positively</w:t>
      </w:r>
    </w:p>
    <w:p w:rsidR="00D22406" w:rsidRPr="00D22406" w:rsidRDefault="00D22406" w:rsidP="00A3581A">
      <w:pPr>
        <w:pStyle w:val="ListParagraph"/>
        <w:numPr>
          <w:ilvl w:val="0"/>
          <w:numId w:val="21"/>
        </w:numPr>
        <w:spacing w:after="0" w:line="240" w:lineRule="auto"/>
        <w:jc w:val="both"/>
      </w:pPr>
      <w:r w:rsidRPr="00F25C8E">
        <w:rPr>
          <w:b/>
        </w:rPr>
        <w:t xml:space="preserve">Contributors </w:t>
      </w:r>
      <w:r w:rsidR="00F25C8E" w:rsidRPr="00F25C8E">
        <w:rPr>
          <w:b/>
        </w:rPr>
        <w:t>to the</w:t>
      </w:r>
      <w:r w:rsidRPr="00F25C8E">
        <w:rPr>
          <w:b/>
        </w:rPr>
        <w:t xml:space="preserve"> 3rd component</w:t>
      </w:r>
      <w:r w:rsidRPr="00D22406">
        <w:t>: Fruit</w:t>
      </w:r>
      <w:r w:rsidR="00F25C8E">
        <w:t>s</w:t>
      </w:r>
      <w:r w:rsidRPr="00D22406">
        <w:t xml:space="preserve"> </w:t>
      </w:r>
      <w:r w:rsidRPr="00F25C8E">
        <w:rPr>
          <w:b/>
        </w:rPr>
        <w:t>positively</w:t>
      </w:r>
      <w:r w:rsidRPr="00D22406">
        <w:t xml:space="preserve"> where sugars minimally positive.</w:t>
      </w:r>
    </w:p>
    <w:p w:rsidR="00D22406" w:rsidRDefault="00D22406" w:rsidP="00A3581A">
      <w:pPr>
        <w:pStyle w:val="ListParagraph"/>
        <w:numPr>
          <w:ilvl w:val="0"/>
          <w:numId w:val="21"/>
        </w:numPr>
        <w:spacing w:after="0" w:line="240" w:lineRule="auto"/>
        <w:jc w:val="both"/>
      </w:pPr>
      <w:r w:rsidRPr="00F25C8E">
        <w:rPr>
          <w:b/>
        </w:rPr>
        <w:t>Contributors for 4th component</w:t>
      </w:r>
      <w:r w:rsidRPr="00D22406">
        <w:t xml:space="preserve">: Oil strongly and </w:t>
      </w:r>
      <w:r w:rsidRPr="00F25C8E">
        <w:rPr>
          <w:b/>
        </w:rPr>
        <w:t>negatively</w:t>
      </w:r>
      <w:r w:rsidRPr="00D22406">
        <w:t xml:space="preserve"> </w:t>
      </w:r>
    </w:p>
    <w:p w:rsidR="00644869" w:rsidRPr="00D22406" w:rsidRDefault="00644869" w:rsidP="00A3581A">
      <w:pPr>
        <w:spacing w:after="0" w:line="240" w:lineRule="auto"/>
        <w:jc w:val="both"/>
      </w:pPr>
    </w:p>
    <w:p w:rsidR="00F25C8E" w:rsidRDefault="00D22406" w:rsidP="00A3581A">
      <w:pPr>
        <w:spacing w:after="0" w:line="240" w:lineRule="auto"/>
        <w:jc w:val="both"/>
      </w:pPr>
      <w:r w:rsidRPr="00D22406">
        <w:t>Considering al</w:t>
      </w:r>
      <w:r w:rsidR="00F25C8E">
        <w:t>l c</w:t>
      </w:r>
      <w:r w:rsidR="00644869">
        <w:t>omponents,</w:t>
      </w:r>
      <w:r w:rsidRPr="00D22406">
        <w:t xml:space="preserve"> Grain and Oil contribute the most </w:t>
      </w:r>
      <w:r w:rsidR="00F25C8E">
        <w:t xml:space="preserve">and </w:t>
      </w:r>
      <w:r w:rsidRPr="00D22406">
        <w:t>negatively then protein and sugar</w:t>
      </w:r>
      <w:r w:rsidR="00644869">
        <w:t xml:space="preserve">. </w:t>
      </w:r>
      <w:r w:rsidRPr="00D22406">
        <w:t>Fruits contributes the most positively then vegetable and dairy.</w:t>
      </w:r>
      <w:r w:rsidR="005D6D67">
        <w:t xml:space="preserve"> </w:t>
      </w:r>
    </w:p>
    <w:p w:rsidR="00A67E19" w:rsidRDefault="00A67E19" w:rsidP="00A3581A">
      <w:pPr>
        <w:spacing w:after="0" w:line="240" w:lineRule="auto"/>
        <w:jc w:val="both"/>
      </w:pPr>
    </w:p>
    <w:p w:rsidR="00D22406" w:rsidRDefault="00F25C8E" w:rsidP="00A3581A">
      <w:pPr>
        <w:spacing w:after="0" w:line="240" w:lineRule="auto"/>
        <w:jc w:val="both"/>
      </w:pPr>
      <w:r>
        <w:t xml:space="preserve">The above outcome </w:t>
      </w:r>
      <w:r w:rsidR="00D56999">
        <w:t xml:space="preserve">(also the numbers) </w:t>
      </w:r>
      <w:r>
        <w:t xml:space="preserve">is primarily taken from experiment using intake amount to high end of recommendation amount.  </w:t>
      </w:r>
      <w:r w:rsidR="005D6D67">
        <w:t xml:space="preserve">Analysis with actual intake </w:t>
      </w:r>
      <w:r w:rsidR="00D56999">
        <w:t>amounts shows</w:t>
      </w:r>
      <w:r w:rsidR="005D6D67">
        <w:t xml:space="preserve"> very similar outcome as above</w:t>
      </w:r>
      <w:r w:rsidR="00D56999">
        <w:t>.</w:t>
      </w:r>
      <w:r w:rsidR="00A3581A">
        <w:t xml:space="preserve"> </w:t>
      </w:r>
      <w:r w:rsidR="00D56999">
        <w:t>R</w:t>
      </w:r>
      <w:r w:rsidR="00D22406" w:rsidRPr="00D22406">
        <w:t>egression</w:t>
      </w:r>
      <w:r w:rsidR="00D56999">
        <w:t xml:space="preserve">s will be done </w:t>
      </w:r>
      <w:r w:rsidR="00D56999" w:rsidRPr="00D22406">
        <w:t>with</w:t>
      </w:r>
      <w:r w:rsidR="00D22406" w:rsidRPr="00D22406">
        <w:t xml:space="preserve"> all food groups</w:t>
      </w:r>
      <w:r w:rsidR="005D6D67">
        <w:t xml:space="preserve"> as all are </w:t>
      </w:r>
      <w:r w:rsidR="00D56999">
        <w:t>found to be contributing.</w:t>
      </w:r>
    </w:p>
    <w:p w:rsidR="005D6D67" w:rsidRDefault="005D6D67" w:rsidP="00A3581A">
      <w:pPr>
        <w:spacing w:after="0" w:line="240" w:lineRule="auto"/>
        <w:jc w:val="both"/>
      </w:pPr>
    </w:p>
    <w:p w:rsidR="00644869" w:rsidRDefault="005D6D67" w:rsidP="00A3581A">
      <w:pPr>
        <w:spacing w:after="0" w:line="240" w:lineRule="auto"/>
        <w:jc w:val="both"/>
      </w:pPr>
      <w:r w:rsidRPr="005D6D67">
        <w:rPr>
          <w:b/>
        </w:rPr>
        <w:t>Fig</w:t>
      </w:r>
      <w:r>
        <w:rPr>
          <w:b/>
        </w:rPr>
        <w:t xml:space="preserve"> below</w:t>
      </w:r>
      <w:r w:rsidR="00262452">
        <w:t>: PCA components, and c</w:t>
      </w:r>
      <w:r>
        <w:t>ontributors to PCA components</w:t>
      </w:r>
    </w:p>
    <w:p w:rsidR="00644869" w:rsidRDefault="00644869" w:rsidP="00644869">
      <w:pPr>
        <w:spacing w:after="0" w:line="240" w:lineRule="auto"/>
      </w:pPr>
    </w:p>
    <w:tbl>
      <w:tblPr>
        <w:tblStyle w:val="TableGrid"/>
        <w:tblW w:w="0" w:type="auto"/>
        <w:tblLayout w:type="fixed"/>
        <w:tblLook w:val="04A0"/>
      </w:tblPr>
      <w:tblGrid>
        <w:gridCol w:w="5353"/>
        <w:gridCol w:w="5249"/>
      </w:tblGrid>
      <w:tr w:rsidR="00644869" w:rsidTr="00A3581A">
        <w:trPr>
          <w:trHeight w:val="4485"/>
        </w:trPr>
        <w:tc>
          <w:tcPr>
            <w:tcW w:w="5353" w:type="dxa"/>
          </w:tcPr>
          <w:p w:rsidR="00644869" w:rsidRDefault="00644869" w:rsidP="00516D07">
            <w:pPr>
              <w:rPr>
                <w:b/>
              </w:rPr>
            </w:pPr>
            <w:r w:rsidRPr="00E62314">
              <w:rPr>
                <w:b/>
                <w:noProof/>
              </w:rPr>
              <w:drawing>
                <wp:inline distT="0" distB="0" distL="0" distR="0">
                  <wp:extent cx="3143250" cy="321043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43155" cy="3210339"/>
                          </a:xfrm>
                          <a:prstGeom prst="rect">
                            <a:avLst/>
                          </a:prstGeom>
                          <a:noFill/>
                          <a:ln w="9525">
                            <a:noFill/>
                            <a:miter lim="800000"/>
                            <a:headEnd/>
                            <a:tailEnd/>
                          </a:ln>
                        </pic:spPr>
                      </pic:pic>
                    </a:graphicData>
                  </a:graphic>
                </wp:inline>
              </w:drawing>
            </w:r>
          </w:p>
        </w:tc>
        <w:tc>
          <w:tcPr>
            <w:tcW w:w="5249" w:type="dxa"/>
          </w:tcPr>
          <w:p w:rsidR="002D68FA" w:rsidRDefault="00644869" w:rsidP="00516D07">
            <w:pPr>
              <w:rPr>
                <w:b/>
              </w:rPr>
            </w:pPr>
            <w:r w:rsidRPr="00E62314">
              <w:rPr>
                <w:b/>
                <w:noProof/>
              </w:rPr>
              <w:drawing>
                <wp:inline distT="0" distB="0" distL="0" distR="0">
                  <wp:extent cx="3352800" cy="17621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361502" cy="1766698"/>
                          </a:xfrm>
                          <a:prstGeom prst="rect">
                            <a:avLst/>
                          </a:prstGeom>
                          <a:noFill/>
                          <a:ln w="9525">
                            <a:noFill/>
                            <a:miter lim="800000"/>
                            <a:headEnd/>
                            <a:tailEnd/>
                          </a:ln>
                        </pic:spPr>
                      </pic:pic>
                    </a:graphicData>
                  </a:graphic>
                </wp:inline>
              </w:drawing>
            </w:r>
          </w:p>
          <w:p w:rsidR="002D68FA" w:rsidRPr="002D68FA" w:rsidRDefault="002D68FA" w:rsidP="002D68FA"/>
          <w:p w:rsidR="002D68FA" w:rsidRPr="002D68FA" w:rsidRDefault="002D68FA" w:rsidP="002D68FA"/>
          <w:p w:rsidR="002D68FA" w:rsidRDefault="002D68FA" w:rsidP="002D68FA"/>
          <w:p w:rsidR="002D68FA" w:rsidRPr="002D68FA" w:rsidRDefault="002D68FA" w:rsidP="002D68FA"/>
          <w:p w:rsidR="002D68FA" w:rsidRDefault="002D68FA" w:rsidP="002D68FA"/>
          <w:p w:rsidR="002D68FA" w:rsidRDefault="002D68FA" w:rsidP="002D68FA"/>
          <w:p w:rsidR="00644869" w:rsidRPr="002D68FA" w:rsidRDefault="00644869" w:rsidP="002D68FA"/>
        </w:tc>
      </w:tr>
      <w:tr w:rsidR="00644869" w:rsidTr="002E49D3">
        <w:trPr>
          <w:trHeight w:val="3825"/>
        </w:trPr>
        <w:tc>
          <w:tcPr>
            <w:tcW w:w="10602" w:type="dxa"/>
            <w:gridSpan w:val="2"/>
          </w:tcPr>
          <w:p w:rsidR="00644869" w:rsidRDefault="00A3581A" w:rsidP="00A3581A">
            <w:pPr>
              <w:jc w:val="center"/>
              <w:rPr>
                <w:b/>
              </w:rPr>
            </w:pPr>
            <w:r>
              <w:rPr>
                <w:b/>
                <w:noProof/>
              </w:rPr>
              <w:t>Contributors to PCA components</w:t>
            </w:r>
            <w:r w:rsidR="00644869" w:rsidRPr="00E62314">
              <w:rPr>
                <w:b/>
                <w:noProof/>
              </w:rPr>
              <w:drawing>
                <wp:inline distT="0" distB="0" distL="0" distR="0">
                  <wp:extent cx="6591300" cy="21145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595110" cy="2115772"/>
                          </a:xfrm>
                          <a:prstGeom prst="rect">
                            <a:avLst/>
                          </a:prstGeom>
                          <a:noFill/>
                          <a:ln w="9525">
                            <a:noFill/>
                            <a:miter lim="800000"/>
                            <a:headEnd/>
                            <a:tailEnd/>
                          </a:ln>
                        </pic:spPr>
                      </pic:pic>
                    </a:graphicData>
                  </a:graphic>
                </wp:inline>
              </w:drawing>
            </w:r>
          </w:p>
        </w:tc>
      </w:tr>
    </w:tbl>
    <w:p w:rsidR="00644869" w:rsidRDefault="00644869" w:rsidP="00644869">
      <w:pPr>
        <w:spacing w:after="0" w:line="240" w:lineRule="auto"/>
      </w:pPr>
    </w:p>
    <w:p w:rsidR="00644869" w:rsidRPr="005D6D67" w:rsidRDefault="00A3581A" w:rsidP="00644869">
      <w:pPr>
        <w:rPr>
          <w:b/>
        </w:rPr>
      </w:pPr>
      <w:r w:rsidRPr="005D6D67">
        <w:rPr>
          <w:rFonts w:cstheme="minorHAnsi"/>
          <w:b/>
        </w:rPr>
        <w:t xml:space="preserve">Experiment:  </w:t>
      </w:r>
      <w:r w:rsidRPr="005D6D67">
        <w:rPr>
          <w:rFonts w:cstheme="minorHAnsi"/>
        </w:rPr>
        <w:t xml:space="preserve">Find out correlation </w:t>
      </w:r>
      <w:r>
        <w:rPr>
          <w:rFonts w:cstheme="minorHAnsi"/>
        </w:rPr>
        <w:t xml:space="preserve">(using </w:t>
      </w:r>
      <w:r w:rsidRPr="005D6D67">
        <w:rPr>
          <w:rFonts w:cstheme="minorHAnsi"/>
        </w:rPr>
        <w:t>Pearson’s correlation and regression</w:t>
      </w:r>
      <w:r>
        <w:rPr>
          <w:rFonts w:cstheme="minorHAnsi"/>
        </w:rPr>
        <w:t xml:space="preserve">) </w:t>
      </w:r>
      <w:r w:rsidRPr="005D6D67">
        <w:rPr>
          <w:rFonts w:cstheme="minorHAnsi"/>
        </w:rPr>
        <w:t xml:space="preserve">between CKD mortality and important food groups as found using PCA in </w:t>
      </w:r>
      <w:r w:rsidR="00A86795">
        <w:rPr>
          <w:rFonts w:cstheme="minorHAnsi"/>
        </w:rPr>
        <w:t>the previous experiment</w:t>
      </w:r>
      <w:r w:rsidRPr="005D6D67">
        <w:rPr>
          <w:rFonts w:cstheme="minorHAnsi"/>
        </w:rPr>
        <w:t xml:space="preserve">. </w:t>
      </w:r>
    </w:p>
    <w:p w:rsidR="00154350" w:rsidRDefault="00154350" w:rsidP="00A3581A">
      <w:pPr>
        <w:spacing w:after="0" w:line="240" w:lineRule="auto"/>
        <w:contextualSpacing/>
        <w:rPr>
          <w:b/>
        </w:rPr>
      </w:pPr>
      <w:r>
        <w:rPr>
          <w:b/>
        </w:rPr>
        <w:lastRenderedPageBreak/>
        <w:t xml:space="preserve">Regression: </w:t>
      </w:r>
    </w:p>
    <w:p w:rsidR="001C3111" w:rsidRDefault="00154350" w:rsidP="00A3581A">
      <w:pPr>
        <w:spacing w:after="0" w:line="240" w:lineRule="auto"/>
        <w:contextualSpacing/>
      </w:pPr>
      <w:r w:rsidRPr="00154350">
        <w:t xml:space="preserve">Grain </w:t>
      </w:r>
      <w:r w:rsidR="00644869">
        <w:t xml:space="preserve">(-0.84) </w:t>
      </w:r>
      <w:r w:rsidRPr="00154350">
        <w:t xml:space="preserve">and Fruits </w:t>
      </w:r>
      <w:r w:rsidR="00644869">
        <w:t xml:space="preserve">(-0.43) </w:t>
      </w:r>
      <w:r w:rsidRPr="00154350">
        <w:t>respectively show strong negative correlation with Mortality rates</w:t>
      </w:r>
      <w:r w:rsidR="00A3581A">
        <w:t xml:space="preserve"> i.e. </w:t>
      </w:r>
      <w:r w:rsidR="00644869">
        <w:t xml:space="preserve">if </w:t>
      </w:r>
      <w:r w:rsidR="000038C8">
        <w:t>Grain and protein taken less</w:t>
      </w:r>
      <w:r w:rsidR="00644869">
        <w:t>,</w:t>
      </w:r>
      <w:r w:rsidR="000038C8">
        <w:t xml:space="preserve"> mortality </w:t>
      </w:r>
      <w:r w:rsidR="00644869">
        <w:t xml:space="preserve">is </w:t>
      </w:r>
      <w:r w:rsidR="000038C8">
        <w:t>high</w:t>
      </w:r>
      <w:r w:rsidR="00A3581A">
        <w:t xml:space="preserve">. </w:t>
      </w:r>
      <w:r w:rsidR="00644869" w:rsidRPr="00154350">
        <w:t>Vegetable</w:t>
      </w:r>
      <w:r w:rsidR="00644869">
        <w:t>s show</w:t>
      </w:r>
      <w:r w:rsidRPr="00154350">
        <w:t xml:space="preserve"> positive </w:t>
      </w:r>
      <w:r w:rsidR="00644869">
        <w:t xml:space="preserve">(0.58) </w:t>
      </w:r>
      <w:r w:rsidRPr="00154350">
        <w:t xml:space="preserve">correlation where sugars slightly positive </w:t>
      </w:r>
      <w:r w:rsidR="00644869">
        <w:t xml:space="preserve">(0.35) </w:t>
      </w:r>
      <w:r w:rsidRPr="00154350">
        <w:t>correlation</w:t>
      </w:r>
      <w:r w:rsidR="000038C8">
        <w:t xml:space="preserve"> i.e. </w:t>
      </w:r>
      <w:r w:rsidR="00644869">
        <w:t xml:space="preserve">when </w:t>
      </w:r>
      <w:r w:rsidR="000038C8">
        <w:t xml:space="preserve">vegetables </w:t>
      </w:r>
      <w:r w:rsidR="00A3581A">
        <w:t xml:space="preserve">are </w:t>
      </w:r>
      <w:r w:rsidR="000038C8">
        <w:t>taken high</w:t>
      </w:r>
      <w:r w:rsidR="00644869">
        <w:t>, mortality</w:t>
      </w:r>
      <w:r w:rsidR="000038C8">
        <w:t xml:space="preserve"> is also high. How</w:t>
      </w:r>
      <w:r w:rsidR="00265811">
        <w:t>e</w:t>
      </w:r>
      <w:r w:rsidR="000038C8">
        <w:t xml:space="preserve">ver, </w:t>
      </w:r>
      <w:r w:rsidR="00A3581A">
        <w:t xml:space="preserve">data shows </w:t>
      </w:r>
      <w:r w:rsidR="000038C8">
        <w:t xml:space="preserve">this </w:t>
      </w:r>
      <w:r w:rsidR="00A3581A">
        <w:t>in older adults.</w:t>
      </w:r>
      <w:r w:rsidR="00265811">
        <w:t xml:space="preserve"> </w:t>
      </w:r>
      <w:r w:rsidR="00644869">
        <w:t>Still ratios were used, a</w:t>
      </w:r>
      <w:r w:rsidR="00265811">
        <w:t>ge might have a bias. This does not show conformity with doctors’ recommendation on taking more vegetables for CKD patients.</w:t>
      </w:r>
      <w:r w:rsidR="004736D1">
        <w:t xml:space="preserve"> If this analysis </w:t>
      </w:r>
      <w:r w:rsidR="00644869">
        <w:t>has</w:t>
      </w:r>
      <w:r w:rsidR="004736D1">
        <w:t xml:space="preserve"> to be right: moderate </w:t>
      </w:r>
      <w:r w:rsidR="00644869">
        <w:t xml:space="preserve">(not high) </w:t>
      </w:r>
      <w:r w:rsidR="004736D1">
        <w:t>vegetable intake might be an</w:t>
      </w:r>
      <w:r w:rsidR="00644869">
        <w:t xml:space="preserve"> </w:t>
      </w:r>
      <w:r w:rsidR="004736D1">
        <w:t>option</w:t>
      </w:r>
      <w:r w:rsidR="00AE7392">
        <w:t xml:space="preserve"> </w:t>
      </w:r>
      <w:r w:rsidR="00644869">
        <w:t xml:space="preserve">for older </w:t>
      </w:r>
      <w:r w:rsidR="00A3581A">
        <w:t xml:space="preserve">adults. </w:t>
      </w:r>
    </w:p>
    <w:p w:rsidR="00A86795" w:rsidRDefault="00A86795" w:rsidP="00A3581A">
      <w:pPr>
        <w:spacing w:after="0" w:line="240" w:lineRule="auto"/>
        <w:contextualSpacing/>
      </w:pPr>
    </w:p>
    <w:p w:rsidR="001C3111" w:rsidRDefault="001C3111" w:rsidP="00A3581A">
      <w:pPr>
        <w:spacing w:after="0" w:line="240" w:lineRule="auto"/>
        <w:contextualSpacing/>
      </w:pPr>
      <w:r>
        <w:t xml:space="preserve">The above results are from ratios (experiment 2.2). However, </w:t>
      </w:r>
      <w:r w:rsidR="001E03A3">
        <w:t xml:space="preserve">PCA and Regression </w:t>
      </w:r>
      <w:r w:rsidR="002620B5">
        <w:t>using Actual Intake Amounts</w:t>
      </w:r>
      <w:r>
        <w:t xml:space="preserve"> (Exp 2.1)</w:t>
      </w:r>
      <w:r w:rsidR="002620B5">
        <w:t xml:space="preserve"> show similar outcome where </w:t>
      </w:r>
      <w:r w:rsidR="00644869">
        <w:t>sugar (0.0004) shows</w:t>
      </w:r>
      <w:r w:rsidR="002620B5">
        <w:t xml:space="preserve"> virtually no effect.</w:t>
      </w:r>
      <w:r w:rsidR="00644869">
        <w:t xml:space="preserve"> Hence, this research will conclude no effect on mortality for added sugars.</w:t>
      </w:r>
    </w:p>
    <w:p w:rsidR="001C3111" w:rsidRDefault="001C3111" w:rsidP="00A3581A">
      <w:pPr>
        <w:spacing w:after="0" w:line="240" w:lineRule="auto"/>
        <w:contextualSpacing/>
      </w:pPr>
    </w:p>
    <w:tbl>
      <w:tblPr>
        <w:tblStyle w:val="TableGrid"/>
        <w:tblW w:w="0" w:type="auto"/>
        <w:tblInd w:w="675" w:type="dxa"/>
        <w:tblLook w:val="04A0"/>
      </w:tblPr>
      <w:tblGrid>
        <w:gridCol w:w="7938"/>
      </w:tblGrid>
      <w:tr w:rsidR="00771A20" w:rsidTr="002E49D3">
        <w:tc>
          <w:tcPr>
            <w:tcW w:w="7938" w:type="dxa"/>
          </w:tcPr>
          <w:p w:rsidR="00771A20" w:rsidRDefault="00771A20" w:rsidP="00771A20">
            <w:pPr>
              <w:contextualSpacing/>
              <w:jc w:val="center"/>
            </w:pPr>
            <w:r w:rsidRPr="001C3111">
              <w:rPr>
                <w:noProof/>
              </w:rPr>
              <w:drawing>
                <wp:inline distT="0" distB="0" distL="0" distR="0">
                  <wp:extent cx="3962400" cy="3990975"/>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962400" cy="3990975"/>
                          </a:xfrm>
                          <a:prstGeom prst="rect">
                            <a:avLst/>
                          </a:prstGeom>
                          <a:noFill/>
                          <a:ln w="9525">
                            <a:noFill/>
                            <a:miter lim="800000"/>
                            <a:headEnd/>
                            <a:tailEnd/>
                          </a:ln>
                        </pic:spPr>
                      </pic:pic>
                    </a:graphicData>
                  </a:graphic>
                </wp:inline>
              </w:drawing>
            </w:r>
          </w:p>
        </w:tc>
      </w:tr>
    </w:tbl>
    <w:p w:rsidR="001E03A3" w:rsidRDefault="001E03A3" w:rsidP="00A3581A">
      <w:pPr>
        <w:spacing w:after="0" w:line="240" w:lineRule="auto"/>
        <w:contextualSpacing/>
      </w:pPr>
    </w:p>
    <w:p w:rsidR="009C68EE" w:rsidRPr="005D6D67" w:rsidRDefault="009C68EE" w:rsidP="009C68EE">
      <w:pPr>
        <w:pStyle w:val="Heading2"/>
      </w:pPr>
      <w:bookmarkStart w:id="8" w:name="_Toc14289727"/>
      <w:r>
        <w:t>Set 2</w:t>
      </w:r>
      <w:r w:rsidRPr="005D6D67">
        <w:t>: Mortality and CKD</w:t>
      </w:r>
      <w:r>
        <w:t>: Food Sub Groups</w:t>
      </w:r>
      <w:bookmarkEnd w:id="8"/>
    </w:p>
    <w:p w:rsidR="009C68EE" w:rsidRDefault="009C68EE" w:rsidP="00A3581A">
      <w:pPr>
        <w:spacing w:after="0" w:line="240" w:lineRule="auto"/>
        <w:contextualSpacing/>
      </w:pPr>
    </w:p>
    <w:p w:rsidR="00516D07" w:rsidRPr="001C3111" w:rsidRDefault="009C68EE" w:rsidP="001C3111">
      <w:pPr>
        <w:rPr>
          <w:rFonts w:cstheme="minorHAnsi"/>
        </w:rPr>
      </w:pPr>
      <w:r>
        <w:rPr>
          <w:rFonts w:cstheme="minorHAnsi"/>
          <w:b/>
        </w:rPr>
        <w:t>Experiment:</w:t>
      </w:r>
      <w:r w:rsidR="001C3111" w:rsidRPr="005D6D67">
        <w:rPr>
          <w:rFonts w:cstheme="minorHAnsi"/>
          <w:b/>
        </w:rPr>
        <w:t xml:space="preserve">  </w:t>
      </w:r>
      <w:r w:rsidR="001C3111" w:rsidRPr="005D6D67">
        <w:rPr>
          <w:rFonts w:cstheme="minorHAnsi"/>
        </w:rPr>
        <w:t xml:space="preserve">Identify important food sub groups </w:t>
      </w:r>
      <w:r w:rsidR="001C3111">
        <w:rPr>
          <w:rFonts w:cstheme="minorHAnsi"/>
        </w:rPr>
        <w:t xml:space="preserve">in the dataset </w:t>
      </w:r>
      <w:r w:rsidR="001C3111" w:rsidRPr="005D6D67">
        <w:rPr>
          <w:rFonts w:cstheme="minorHAnsi"/>
        </w:rPr>
        <w:t xml:space="preserve">using PCA </w:t>
      </w:r>
      <w:r>
        <w:rPr>
          <w:rFonts w:cstheme="minorHAnsi"/>
        </w:rPr>
        <w:t>a)</w:t>
      </w:r>
      <w:r w:rsidR="001C3111">
        <w:rPr>
          <w:rFonts w:cstheme="minorHAnsi"/>
        </w:rPr>
        <w:t xml:space="preserve"> Actual Intake Amount </w:t>
      </w:r>
      <w:r w:rsidR="00C262CC">
        <w:rPr>
          <w:rFonts w:cstheme="minorHAnsi"/>
        </w:rPr>
        <w:t>only</w:t>
      </w:r>
    </w:p>
    <w:p w:rsidR="00CA34BD" w:rsidRPr="00516D07" w:rsidRDefault="00CA34BD" w:rsidP="00516D07">
      <w:pPr>
        <w:spacing w:after="0" w:line="240" w:lineRule="auto"/>
        <w:contextualSpacing/>
        <w:rPr>
          <w:b/>
        </w:rPr>
      </w:pPr>
      <w:r w:rsidRPr="00516D07">
        <w:rPr>
          <w:b/>
        </w:rPr>
        <w:t xml:space="preserve">Outcome: </w:t>
      </w:r>
    </w:p>
    <w:p w:rsidR="00CA34BD" w:rsidRDefault="00CA34BD" w:rsidP="00516D07">
      <w:pPr>
        <w:pStyle w:val="ListParagraph"/>
        <w:numPr>
          <w:ilvl w:val="0"/>
          <w:numId w:val="22"/>
        </w:numPr>
        <w:spacing w:after="0" w:line="240" w:lineRule="auto"/>
      </w:pPr>
      <w:r>
        <w:t>First five components explain the data by 90%</w:t>
      </w:r>
    </w:p>
    <w:p w:rsidR="00CA34BD" w:rsidRPr="00516D07" w:rsidRDefault="00CA34BD" w:rsidP="00516D07">
      <w:pPr>
        <w:pStyle w:val="ListParagraph"/>
        <w:numPr>
          <w:ilvl w:val="0"/>
          <w:numId w:val="22"/>
        </w:numPr>
        <w:spacing w:after="0" w:line="240" w:lineRule="auto"/>
        <w:rPr>
          <w:b/>
        </w:rPr>
      </w:pPr>
      <w:r w:rsidRPr="00516D07">
        <w:rPr>
          <w:b/>
        </w:rPr>
        <w:t xml:space="preserve">Contributors for the First Component: </w:t>
      </w:r>
    </w:p>
    <w:p w:rsidR="00CA34BD" w:rsidRDefault="00CA34BD" w:rsidP="00516D07">
      <w:pPr>
        <w:pStyle w:val="ListParagraph"/>
        <w:numPr>
          <w:ilvl w:val="1"/>
          <w:numId w:val="22"/>
        </w:numPr>
        <w:spacing w:after="0" w:line="240" w:lineRule="auto"/>
      </w:pPr>
      <w:r w:rsidRPr="00516D07">
        <w:rPr>
          <w:b/>
        </w:rPr>
        <w:t>Positively</w:t>
      </w:r>
      <w:r w:rsidR="00516D07">
        <w:t xml:space="preserve"> (0.4)</w:t>
      </w:r>
      <w:r>
        <w:t xml:space="preserve">: Milks and milk </w:t>
      </w:r>
      <w:r w:rsidR="00516D07">
        <w:t xml:space="preserve">drinks </w:t>
      </w:r>
    </w:p>
    <w:p w:rsidR="00CA34BD" w:rsidRDefault="00CA34BD" w:rsidP="00516D07">
      <w:pPr>
        <w:pStyle w:val="ListParagraph"/>
        <w:numPr>
          <w:ilvl w:val="1"/>
          <w:numId w:val="22"/>
        </w:numPr>
        <w:spacing w:after="0" w:line="240" w:lineRule="auto"/>
      </w:pPr>
      <w:r w:rsidRPr="00516D07">
        <w:rPr>
          <w:b/>
        </w:rPr>
        <w:t>Negatively</w:t>
      </w:r>
      <w:r>
        <w:t xml:space="preserve"> (-0.3 to -0.4): Dark-green vegetables, Starchy vegetables, Whole grains, </w:t>
      </w:r>
      <w:r w:rsidR="00516D07">
        <w:t xml:space="preserve"> </w:t>
      </w:r>
      <w:r>
        <w:t xml:space="preserve">Meat Poultry and Eggs, Oils, Water noncarbonated intake, Nonalcoholic beverages taken     </w:t>
      </w:r>
    </w:p>
    <w:p w:rsidR="00CA34BD" w:rsidRPr="00516D07" w:rsidRDefault="00CA34BD" w:rsidP="00516D07">
      <w:pPr>
        <w:pStyle w:val="ListParagraph"/>
        <w:numPr>
          <w:ilvl w:val="0"/>
          <w:numId w:val="22"/>
        </w:numPr>
        <w:spacing w:after="0" w:line="240" w:lineRule="auto"/>
        <w:rPr>
          <w:b/>
        </w:rPr>
      </w:pPr>
      <w:r w:rsidRPr="00516D07">
        <w:rPr>
          <w:b/>
        </w:rPr>
        <w:t xml:space="preserve">Contributors for 2nd Component: </w:t>
      </w:r>
    </w:p>
    <w:p w:rsidR="00CA34BD" w:rsidRDefault="00CA34BD" w:rsidP="00516D07">
      <w:pPr>
        <w:pStyle w:val="ListParagraph"/>
        <w:numPr>
          <w:ilvl w:val="1"/>
          <w:numId w:val="22"/>
        </w:numPr>
        <w:spacing w:after="0" w:line="240" w:lineRule="auto"/>
      </w:pPr>
      <w:r w:rsidRPr="00516D07">
        <w:rPr>
          <w:b/>
        </w:rPr>
        <w:t>Positively</w:t>
      </w:r>
      <w:r>
        <w:t>: Red and orange vegetables, Other vegetables</w:t>
      </w:r>
    </w:p>
    <w:p w:rsidR="00CA34BD" w:rsidRDefault="00CA34BD" w:rsidP="00516D07">
      <w:pPr>
        <w:pStyle w:val="ListParagraph"/>
        <w:numPr>
          <w:ilvl w:val="1"/>
          <w:numId w:val="22"/>
        </w:numPr>
        <w:spacing w:after="0" w:line="240" w:lineRule="auto"/>
      </w:pPr>
      <w:r w:rsidRPr="00516D07">
        <w:rPr>
          <w:b/>
        </w:rPr>
        <w:t>Negatively</w:t>
      </w:r>
      <w:r>
        <w:t xml:space="preserve">: </w:t>
      </w:r>
      <w:r w:rsidR="00516D07">
        <w:t xml:space="preserve"> Nuts Seeds and Soy Products</w:t>
      </w:r>
      <w:r>
        <w:t xml:space="preserve">, </w:t>
      </w:r>
      <w:r w:rsidR="00516D07">
        <w:t xml:space="preserve"> </w:t>
      </w:r>
      <w:r>
        <w:t>Added Sugars/Sugars and sweets, Alcoholic beverages</w:t>
      </w:r>
    </w:p>
    <w:p w:rsidR="00CA34BD" w:rsidRPr="00516D07" w:rsidRDefault="00CA34BD" w:rsidP="00516D07">
      <w:pPr>
        <w:pStyle w:val="ListParagraph"/>
        <w:numPr>
          <w:ilvl w:val="0"/>
          <w:numId w:val="22"/>
        </w:numPr>
        <w:spacing w:after="0" w:line="240" w:lineRule="auto"/>
        <w:rPr>
          <w:b/>
        </w:rPr>
      </w:pPr>
      <w:r w:rsidRPr="00516D07">
        <w:rPr>
          <w:b/>
        </w:rPr>
        <w:t xml:space="preserve">Contributors for 3rd component: </w:t>
      </w:r>
    </w:p>
    <w:p w:rsidR="00CA34BD" w:rsidRDefault="00CA34BD" w:rsidP="00516D07">
      <w:pPr>
        <w:pStyle w:val="ListParagraph"/>
        <w:numPr>
          <w:ilvl w:val="1"/>
          <w:numId w:val="22"/>
        </w:numPr>
        <w:spacing w:after="0" w:line="240" w:lineRule="auto"/>
      </w:pPr>
      <w:r w:rsidRPr="00516D07">
        <w:rPr>
          <w:b/>
        </w:rPr>
        <w:lastRenderedPageBreak/>
        <w:t>Positively</w:t>
      </w:r>
      <w:r>
        <w:t xml:space="preserve">: Refined grains, </w:t>
      </w:r>
      <w:r w:rsidR="00516D07">
        <w:t>Milk desserts sauces gravies</w:t>
      </w:r>
    </w:p>
    <w:p w:rsidR="00CA34BD" w:rsidRDefault="00CA34BD" w:rsidP="00516D07">
      <w:pPr>
        <w:pStyle w:val="ListParagraph"/>
        <w:numPr>
          <w:ilvl w:val="1"/>
          <w:numId w:val="22"/>
        </w:numPr>
        <w:spacing w:after="0" w:line="240" w:lineRule="auto"/>
      </w:pPr>
      <w:r w:rsidRPr="00516D07">
        <w:rPr>
          <w:b/>
        </w:rPr>
        <w:t>Negatively</w:t>
      </w:r>
      <w:r>
        <w:t xml:space="preserve">: </w:t>
      </w:r>
      <w:r w:rsidR="00516D07">
        <w:t>Water noncarbonated</w:t>
      </w:r>
    </w:p>
    <w:p w:rsidR="00CA34BD" w:rsidRPr="00516D07" w:rsidRDefault="00CA34BD" w:rsidP="00516D07">
      <w:pPr>
        <w:pStyle w:val="ListParagraph"/>
        <w:numPr>
          <w:ilvl w:val="0"/>
          <w:numId w:val="22"/>
        </w:numPr>
        <w:spacing w:after="0" w:line="240" w:lineRule="auto"/>
        <w:rPr>
          <w:b/>
        </w:rPr>
      </w:pPr>
      <w:r w:rsidRPr="00516D07">
        <w:rPr>
          <w:b/>
        </w:rPr>
        <w:t xml:space="preserve">Features that do not contribute </w:t>
      </w:r>
      <w:r w:rsidR="001C3111">
        <w:rPr>
          <w:b/>
        </w:rPr>
        <w:t>significantly</w:t>
      </w:r>
      <w:r w:rsidRPr="00516D07">
        <w:rPr>
          <w:b/>
        </w:rPr>
        <w:t>:</w:t>
      </w:r>
      <w:r w:rsidR="00516D07">
        <w:rPr>
          <w:b/>
        </w:rPr>
        <w:t xml:space="preserve"> </w:t>
      </w:r>
      <w:r>
        <w:t>Seafood, Solid Fats</w:t>
      </w:r>
    </w:p>
    <w:p w:rsidR="00CA34BD" w:rsidRPr="00516D07" w:rsidRDefault="00CA34BD" w:rsidP="00516D07">
      <w:pPr>
        <w:pStyle w:val="ListParagraph"/>
        <w:numPr>
          <w:ilvl w:val="0"/>
          <w:numId w:val="22"/>
        </w:numPr>
        <w:spacing w:after="0" w:line="240" w:lineRule="auto"/>
        <w:rPr>
          <w:b/>
        </w:rPr>
      </w:pPr>
      <w:r w:rsidRPr="00516D07">
        <w:rPr>
          <w:b/>
        </w:rPr>
        <w:t xml:space="preserve">Considering all Five Components: </w:t>
      </w:r>
    </w:p>
    <w:p w:rsidR="00CA34BD" w:rsidRDefault="00516D07" w:rsidP="00516D07">
      <w:pPr>
        <w:pStyle w:val="ListParagraph"/>
        <w:numPr>
          <w:ilvl w:val="1"/>
          <w:numId w:val="22"/>
        </w:numPr>
        <w:spacing w:after="0" w:line="240" w:lineRule="auto"/>
      </w:pPr>
      <w:r>
        <w:rPr>
          <w:b/>
        </w:rPr>
        <w:t xml:space="preserve">Most </w:t>
      </w:r>
      <w:r w:rsidR="00CA34BD" w:rsidRPr="00516D07">
        <w:rPr>
          <w:b/>
        </w:rPr>
        <w:t>Positively</w:t>
      </w:r>
      <w:r w:rsidR="00CA34BD">
        <w:t xml:space="preserve"> </w:t>
      </w:r>
      <w:r>
        <w:t xml:space="preserve">: </w:t>
      </w:r>
      <w:r w:rsidR="00CA34BD">
        <w:t xml:space="preserve">Refined grains,  </w:t>
      </w:r>
      <w:r>
        <w:t>Milk desserts sauces  gravies, Nuts Seeds</w:t>
      </w:r>
      <w:r w:rsidR="00CA34BD">
        <w:t xml:space="preserve"> and Soy Products, </w:t>
      </w:r>
      <w:r>
        <w:t xml:space="preserve"> Red and orange vegetables</w:t>
      </w:r>
    </w:p>
    <w:p w:rsidR="00CA34BD" w:rsidRPr="00516D07" w:rsidRDefault="00CA34BD" w:rsidP="00516D07">
      <w:pPr>
        <w:pStyle w:val="ListParagraph"/>
        <w:numPr>
          <w:ilvl w:val="1"/>
          <w:numId w:val="22"/>
        </w:numPr>
        <w:spacing w:after="0" w:line="240" w:lineRule="auto"/>
        <w:rPr>
          <w:b/>
        </w:rPr>
      </w:pPr>
      <w:r w:rsidRPr="00516D07">
        <w:rPr>
          <w:b/>
        </w:rPr>
        <w:t xml:space="preserve">Most Negatively:   </w:t>
      </w:r>
      <w:r>
        <w:t xml:space="preserve">Other vegetables,  Added Sugars/Sugars and sweets, Alcoholic beverages </w:t>
      </w:r>
    </w:p>
    <w:p w:rsidR="00516D07" w:rsidRDefault="00516D07" w:rsidP="00516D07">
      <w:pPr>
        <w:spacing w:after="0" w:line="240" w:lineRule="auto"/>
        <w:ind w:left="360"/>
      </w:pPr>
    </w:p>
    <w:p w:rsidR="00C262CC" w:rsidRDefault="00516D07" w:rsidP="00C262CC">
      <w:pPr>
        <w:spacing w:after="0" w:line="240" w:lineRule="auto"/>
        <w:rPr>
          <w:b/>
        </w:rPr>
      </w:pPr>
      <w:r>
        <w:t>R</w:t>
      </w:r>
      <w:r w:rsidR="00CA34BD">
        <w:t xml:space="preserve">egression </w:t>
      </w:r>
      <w:r>
        <w:t xml:space="preserve">analysis will be done </w:t>
      </w:r>
      <w:r w:rsidR="00CA34BD">
        <w:t>with all food sub groups except Seafood, Solid Fats</w:t>
      </w:r>
    </w:p>
    <w:p w:rsidR="00C262CC" w:rsidRDefault="00C262CC" w:rsidP="00C262CC">
      <w:pPr>
        <w:spacing w:after="0" w:line="240" w:lineRule="auto"/>
        <w:rPr>
          <w:b/>
        </w:rPr>
      </w:pPr>
    </w:p>
    <w:p w:rsidR="00516D07" w:rsidRPr="005D6D67" w:rsidRDefault="005D6D67" w:rsidP="00CA34BD">
      <w:pPr>
        <w:rPr>
          <w:b/>
        </w:rPr>
      </w:pPr>
      <w:r w:rsidRPr="005D6D67">
        <w:rPr>
          <w:b/>
        </w:rPr>
        <w:t>Fig Below: PCA components and Contributors to the PCA components</w:t>
      </w:r>
    </w:p>
    <w:tbl>
      <w:tblPr>
        <w:tblStyle w:val="TableGrid"/>
        <w:tblW w:w="0" w:type="auto"/>
        <w:tblLook w:val="04A0"/>
      </w:tblPr>
      <w:tblGrid>
        <w:gridCol w:w="5543"/>
        <w:gridCol w:w="5059"/>
      </w:tblGrid>
      <w:tr w:rsidR="00CA34BD" w:rsidTr="00C262CC">
        <w:trPr>
          <w:trHeight w:val="4013"/>
        </w:trPr>
        <w:tc>
          <w:tcPr>
            <w:tcW w:w="5301" w:type="dxa"/>
          </w:tcPr>
          <w:p w:rsidR="00CA34BD" w:rsidRDefault="00CA34BD" w:rsidP="00CA34BD">
            <w:r>
              <w:rPr>
                <w:noProof/>
              </w:rPr>
              <w:drawing>
                <wp:inline distT="0" distB="0" distL="0" distR="0">
                  <wp:extent cx="3362325" cy="24288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363336" cy="2429605"/>
                          </a:xfrm>
                          <a:prstGeom prst="rect">
                            <a:avLst/>
                          </a:prstGeom>
                          <a:noFill/>
                          <a:ln w="9525">
                            <a:noFill/>
                            <a:miter lim="800000"/>
                            <a:headEnd/>
                            <a:tailEnd/>
                          </a:ln>
                        </pic:spPr>
                      </pic:pic>
                    </a:graphicData>
                  </a:graphic>
                </wp:inline>
              </w:drawing>
            </w:r>
          </w:p>
        </w:tc>
        <w:tc>
          <w:tcPr>
            <w:tcW w:w="5301" w:type="dxa"/>
          </w:tcPr>
          <w:p w:rsidR="00CA34BD" w:rsidRDefault="00CA34BD" w:rsidP="00CA34BD">
            <w:r>
              <w:object w:dxaOrig="456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2in" o:ole="">
                  <v:imagedata r:id="rId14" o:title=""/>
                </v:shape>
                <o:OLEObject Type="Embed" ProgID="PBrush" ShapeID="_x0000_i1025" DrawAspect="Content" ObjectID="_1624902665" r:id="rId15"/>
              </w:object>
            </w:r>
          </w:p>
        </w:tc>
      </w:tr>
      <w:tr w:rsidR="00CA34BD" w:rsidTr="00516D07">
        <w:tc>
          <w:tcPr>
            <w:tcW w:w="10602" w:type="dxa"/>
            <w:gridSpan w:val="2"/>
          </w:tcPr>
          <w:p w:rsidR="00CA34BD" w:rsidRDefault="007D07AE" w:rsidP="00CA34BD">
            <w:r>
              <w:rPr>
                <w:noProof/>
              </w:rPr>
              <w:drawing>
                <wp:inline distT="0" distB="0" distL="0" distR="0">
                  <wp:extent cx="6591300" cy="26955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6591300" cy="2695575"/>
                          </a:xfrm>
                          <a:prstGeom prst="rect">
                            <a:avLst/>
                          </a:prstGeom>
                          <a:noFill/>
                          <a:ln w="9525">
                            <a:noFill/>
                            <a:miter lim="800000"/>
                            <a:headEnd/>
                            <a:tailEnd/>
                          </a:ln>
                        </pic:spPr>
                      </pic:pic>
                    </a:graphicData>
                  </a:graphic>
                </wp:inline>
              </w:drawing>
            </w:r>
          </w:p>
        </w:tc>
      </w:tr>
    </w:tbl>
    <w:p w:rsidR="00C55D89" w:rsidRDefault="00C55D89" w:rsidP="007817B4">
      <w:pPr>
        <w:rPr>
          <w:b/>
        </w:rPr>
      </w:pPr>
    </w:p>
    <w:p w:rsidR="007817B4" w:rsidRPr="005D6D67" w:rsidRDefault="009C68EE" w:rsidP="007817B4">
      <w:pPr>
        <w:rPr>
          <w:b/>
        </w:rPr>
      </w:pPr>
      <w:r>
        <w:rPr>
          <w:rFonts w:cstheme="minorHAnsi"/>
          <w:b/>
        </w:rPr>
        <w:t>Experiment</w:t>
      </w:r>
      <w:r w:rsidR="00C262CC" w:rsidRPr="005D6D67">
        <w:rPr>
          <w:rFonts w:cstheme="minorHAnsi"/>
          <w:b/>
        </w:rPr>
        <w:t xml:space="preserve">:  </w:t>
      </w:r>
      <w:r>
        <w:rPr>
          <w:rFonts w:cstheme="minorHAnsi"/>
        </w:rPr>
        <w:t xml:space="preserve">Use </w:t>
      </w:r>
      <w:r w:rsidR="00C262CC">
        <w:rPr>
          <w:rFonts w:cstheme="minorHAnsi"/>
        </w:rPr>
        <w:t>Regression</w:t>
      </w:r>
      <w:r>
        <w:rPr>
          <w:rFonts w:cstheme="minorHAnsi"/>
        </w:rPr>
        <w:t xml:space="preserve"> to find correlations to Mortality rates with</w:t>
      </w:r>
      <w:r w:rsidR="00C262CC">
        <w:rPr>
          <w:rFonts w:cstheme="minorHAnsi"/>
        </w:rPr>
        <w:t xml:space="preserve"> food subgroups. On Actual Intake Amount</w:t>
      </w:r>
    </w:p>
    <w:p w:rsidR="003D1689" w:rsidRPr="003D1689" w:rsidRDefault="003D1689" w:rsidP="005D6D67">
      <w:pPr>
        <w:spacing w:after="0" w:line="240" w:lineRule="auto"/>
        <w:contextualSpacing/>
        <w:rPr>
          <w:b/>
        </w:rPr>
      </w:pPr>
      <w:r w:rsidRPr="003D1689">
        <w:rPr>
          <w:b/>
        </w:rPr>
        <w:t>Outcome:</w:t>
      </w:r>
    </w:p>
    <w:p w:rsidR="007D07AE" w:rsidRDefault="003D1689" w:rsidP="005D6D67">
      <w:pPr>
        <w:pStyle w:val="ListParagraph"/>
        <w:numPr>
          <w:ilvl w:val="0"/>
          <w:numId w:val="23"/>
        </w:numPr>
        <w:spacing w:after="0" w:line="240" w:lineRule="auto"/>
        <w:rPr>
          <w:rFonts w:cstheme="minorHAnsi"/>
        </w:rPr>
      </w:pPr>
      <w:r w:rsidRPr="007D07AE">
        <w:rPr>
          <w:rFonts w:cstheme="minorHAnsi"/>
          <w:b/>
        </w:rPr>
        <w:t>Most Positively Correlated</w:t>
      </w:r>
      <w:r w:rsidRPr="007D07AE">
        <w:rPr>
          <w:rFonts w:cstheme="minorHAnsi"/>
        </w:rPr>
        <w:t xml:space="preserve">: Other vegetables,    Red and orange vegetables, Starchy vegetables,    </w:t>
      </w:r>
    </w:p>
    <w:p w:rsidR="007817B4" w:rsidRDefault="003D1689" w:rsidP="007D07AE">
      <w:pPr>
        <w:pStyle w:val="ListParagraph"/>
        <w:numPr>
          <w:ilvl w:val="0"/>
          <w:numId w:val="23"/>
        </w:numPr>
        <w:rPr>
          <w:rFonts w:cstheme="minorHAnsi"/>
        </w:rPr>
      </w:pPr>
      <w:r w:rsidRPr="007D07AE">
        <w:rPr>
          <w:rFonts w:cstheme="minorHAnsi"/>
          <w:b/>
        </w:rPr>
        <w:t>Most Negatively Correlated</w:t>
      </w:r>
      <w:r w:rsidRPr="007D07AE">
        <w:rPr>
          <w:rFonts w:cstheme="minorHAnsi"/>
        </w:rPr>
        <w:t xml:space="preserve">: Alcoholic beverages (-0.79),    Added Sugars/Sugars and sweets (-0.64), </w:t>
      </w:r>
      <w:r w:rsidRPr="007D07AE">
        <w:rPr>
          <w:rFonts w:cstheme="minorHAnsi"/>
          <w:color w:val="000000"/>
        </w:rPr>
        <w:t xml:space="preserve">Whole grains </w:t>
      </w:r>
      <w:r w:rsidR="007D07AE">
        <w:rPr>
          <w:rFonts w:cstheme="minorHAnsi"/>
          <w:color w:val="000000"/>
        </w:rPr>
        <w:t xml:space="preserve"> (-0.61)</w:t>
      </w:r>
      <w:r w:rsidRPr="007D07AE">
        <w:rPr>
          <w:rFonts w:cstheme="minorHAnsi"/>
        </w:rPr>
        <w:t>, Nuts, Seeds, and Soy Products (-0.55)</w:t>
      </w:r>
    </w:p>
    <w:p w:rsidR="003D1689" w:rsidRDefault="00D63736" w:rsidP="003D1689">
      <w:r>
        <w:rPr>
          <w:rFonts w:cstheme="minorHAnsi"/>
        </w:rPr>
        <w:lastRenderedPageBreak/>
        <w:t xml:space="preserve">Corresponding line chart </w:t>
      </w:r>
      <w:r w:rsidR="00C262CC">
        <w:rPr>
          <w:rFonts w:cstheme="minorHAnsi"/>
        </w:rPr>
        <w:t>indicating</w:t>
      </w:r>
      <w:r>
        <w:rPr>
          <w:rFonts w:cstheme="minorHAnsi"/>
        </w:rPr>
        <w:t xml:space="preserve"> positive and negative correlations are provided in the appendix.</w:t>
      </w:r>
    </w:p>
    <w:tbl>
      <w:tblPr>
        <w:tblStyle w:val="TableGrid"/>
        <w:tblW w:w="0" w:type="auto"/>
        <w:tblLook w:val="04A0"/>
      </w:tblPr>
      <w:tblGrid>
        <w:gridCol w:w="10602"/>
      </w:tblGrid>
      <w:tr w:rsidR="003D1689" w:rsidTr="003D1689">
        <w:tc>
          <w:tcPr>
            <w:tcW w:w="10602" w:type="dxa"/>
          </w:tcPr>
          <w:p w:rsidR="003D1689" w:rsidRDefault="003D1689" w:rsidP="003D1689">
            <w:r>
              <w:rPr>
                <w:noProof/>
              </w:rPr>
              <w:drawing>
                <wp:inline distT="0" distB="0" distL="0" distR="0">
                  <wp:extent cx="6591300" cy="24193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591300" cy="2419350"/>
                          </a:xfrm>
                          <a:prstGeom prst="rect">
                            <a:avLst/>
                          </a:prstGeom>
                          <a:noFill/>
                          <a:ln w="9525">
                            <a:noFill/>
                            <a:miter lim="800000"/>
                            <a:headEnd/>
                            <a:tailEnd/>
                          </a:ln>
                        </pic:spPr>
                      </pic:pic>
                    </a:graphicData>
                  </a:graphic>
                </wp:inline>
              </w:drawing>
            </w:r>
          </w:p>
        </w:tc>
      </w:tr>
      <w:tr w:rsidR="003D1689" w:rsidTr="003D1689">
        <w:tc>
          <w:tcPr>
            <w:tcW w:w="10602" w:type="dxa"/>
          </w:tcPr>
          <w:p w:rsidR="003D1689" w:rsidRDefault="009B1552" w:rsidP="003D1689">
            <w:pPr>
              <w:jc w:val="center"/>
            </w:pPr>
            <w:r>
              <w:object w:dxaOrig="9360" w:dyaOrig="1035">
                <v:shape id="_x0000_i1026" type="#_x0000_t75" style="width:468pt;height:44.25pt" o:ole="">
                  <v:imagedata r:id="rId18" o:title=""/>
                </v:shape>
                <o:OLEObject Type="Embed" ProgID="PBrush" ShapeID="_x0000_i1026" DrawAspect="Content" ObjectID="_1624902666" r:id="rId19"/>
              </w:object>
            </w:r>
          </w:p>
        </w:tc>
      </w:tr>
    </w:tbl>
    <w:p w:rsidR="003D1689" w:rsidRDefault="003D1689" w:rsidP="003D1689"/>
    <w:p w:rsidR="002B2236" w:rsidRDefault="009C68EE" w:rsidP="001938A5">
      <w:pPr>
        <w:pStyle w:val="Heading2"/>
      </w:pPr>
      <w:bookmarkStart w:id="9" w:name="_Toc14289728"/>
      <w:r>
        <w:t>Set 3 and Set 4</w:t>
      </w:r>
      <w:r w:rsidR="002B2236">
        <w:t>: ACR</w:t>
      </w:r>
      <w:r w:rsidR="002B2236" w:rsidRPr="00E92631">
        <w:t xml:space="preserve"> </w:t>
      </w:r>
      <w:r w:rsidR="00D87903">
        <w:t xml:space="preserve">Values with </w:t>
      </w:r>
      <w:r w:rsidR="00D87903" w:rsidRPr="00E92631">
        <w:t>Food</w:t>
      </w:r>
      <w:r w:rsidR="002B2236">
        <w:t xml:space="preserve"> Groups and Nutrients Intake</w:t>
      </w:r>
      <w:r w:rsidR="00D87903">
        <w:t xml:space="preserve"> separately or in combination</w:t>
      </w:r>
      <w:bookmarkEnd w:id="9"/>
    </w:p>
    <w:p w:rsidR="00D87903" w:rsidRDefault="00774F04" w:rsidP="001A4FD4">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Notes on input Data:  Combined food group based intake data and nutrients intake data into the same dataset then applied PCA and Regression together (food groups and nutrients) and separately. </w:t>
      </w:r>
    </w:p>
    <w:p w:rsidR="00D47C47" w:rsidRPr="009B1552" w:rsidRDefault="00D47C47" w:rsidP="009B1552">
      <w:pPr>
        <w:pStyle w:val="Heading3"/>
      </w:pPr>
      <w:bookmarkStart w:id="10" w:name="_Toc14289729"/>
      <w:r w:rsidRPr="00D47C47">
        <w:t>Experiment with PCA</w:t>
      </w:r>
      <w:r>
        <w:t xml:space="preserve"> to identify contributing factors:</w:t>
      </w:r>
      <w:bookmarkEnd w:id="10"/>
    </w:p>
    <w:p w:rsidR="00D47C47" w:rsidRDefault="00D47C47" w:rsidP="00D47C47">
      <w:pPr>
        <w:pStyle w:val="NormalWeb"/>
        <w:spacing w:before="0" w:beforeAutospacing="0" w:after="0" w:afterAutospacing="0"/>
        <w:rPr>
          <w:rFonts w:ascii="Calibri" w:hAnsi="Calibri" w:cs="Calibri"/>
          <w:b/>
          <w:bCs/>
          <w:color w:val="000000"/>
          <w:sz w:val="22"/>
          <w:szCs w:val="22"/>
        </w:rPr>
      </w:pPr>
      <w:r>
        <w:rPr>
          <w:rFonts w:ascii="Calibri" w:hAnsi="Calibri" w:cs="Calibri"/>
          <w:b/>
          <w:bCs/>
          <w:color w:val="000000"/>
          <w:sz w:val="22"/>
          <w:szCs w:val="22"/>
        </w:rPr>
        <w:t>PCA: Combined Food Group and Nutrients</w:t>
      </w:r>
    </w:p>
    <w:p w:rsidR="009F398F" w:rsidRDefault="009F398F" w:rsidP="00D47C47">
      <w:pPr>
        <w:pStyle w:val="NormalWeb"/>
        <w:spacing w:before="0" w:beforeAutospacing="0" w:after="0" w:afterAutospacing="0"/>
        <w:rPr>
          <w:rFonts w:ascii="Calibri" w:hAnsi="Calibri" w:cs="Calibri"/>
          <w:b/>
          <w:bCs/>
          <w:color w:val="000000"/>
          <w:sz w:val="22"/>
          <w:szCs w:val="22"/>
        </w:rPr>
      </w:pPr>
    </w:p>
    <w:tbl>
      <w:tblPr>
        <w:tblStyle w:val="TableGrid"/>
        <w:tblW w:w="0" w:type="auto"/>
        <w:tblLook w:val="04A0"/>
      </w:tblPr>
      <w:tblGrid>
        <w:gridCol w:w="6354"/>
        <w:gridCol w:w="4248"/>
      </w:tblGrid>
      <w:tr w:rsidR="009F398F" w:rsidTr="00A85AA6">
        <w:trPr>
          <w:trHeight w:val="4732"/>
        </w:trPr>
        <w:tc>
          <w:tcPr>
            <w:tcW w:w="6345" w:type="dxa"/>
          </w:tcPr>
          <w:p w:rsidR="009F398F" w:rsidRDefault="009F398F" w:rsidP="00D47C47">
            <w:pPr>
              <w:pStyle w:val="NormalWeb"/>
              <w:spacing w:before="0" w:beforeAutospacing="0" w:after="0" w:afterAutospacing="0"/>
            </w:pPr>
            <w:r>
              <w:rPr>
                <w:noProof/>
              </w:rPr>
              <w:drawing>
                <wp:inline distT="0" distB="0" distL="0" distR="0">
                  <wp:extent cx="3867150" cy="280035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76675" cy="2807248"/>
                          </a:xfrm>
                          <a:prstGeom prst="rect">
                            <a:avLst/>
                          </a:prstGeom>
                          <a:noFill/>
                          <a:ln w="9525">
                            <a:noFill/>
                            <a:miter lim="800000"/>
                            <a:headEnd/>
                            <a:tailEnd/>
                          </a:ln>
                        </pic:spPr>
                      </pic:pic>
                    </a:graphicData>
                  </a:graphic>
                </wp:inline>
              </w:drawing>
            </w:r>
          </w:p>
        </w:tc>
        <w:tc>
          <w:tcPr>
            <w:tcW w:w="4257" w:type="dxa"/>
          </w:tcPr>
          <w:p w:rsidR="009F398F" w:rsidRDefault="002E49D3" w:rsidP="00D47C47">
            <w:pPr>
              <w:pStyle w:val="NormalWeb"/>
              <w:spacing w:before="0" w:beforeAutospacing="0" w:after="0" w:afterAutospacing="0"/>
            </w:pPr>
            <w:r>
              <w:object w:dxaOrig="4005" w:dyaOrig="6705">
                <v:shape id="_x0000_i1027" type="#_x0000_t75" style="width:200.25pt;height:187.5pt" o:ole="">
                  <v:imagedata r:id="rId21" o:title=""/>
                </v:shape>
                <o:OLEObject Type="Embed" ProgID="PBrush" ShapeID="_x0000_i1027" DrawAspect="Content" ObjectID="_1624902667" r:id="rId22"/>
              </w:object>
            </w:r>
          </w:p>
        </w:tc>
      </w:tr>
      <w:tr w:rsidR="009F398F" w:rsidTr="00695535">
        <w:tc>
          <w:tcPr>
            <w:tcW w:w="10602" w:type="dxa"/>
            <w:gridSpan w:val="2"/>
          </w:tcPr>
          <w:p w:rsidR="009F398F" w:rsidRDefault="00BA2C22" w:rsidP="00771A20">
            <w:pPr>
              <w:pStyle w:val="NormalWeb"/>
              <w:spacing w:before="0" w:beforeAutospacing="0" w:after="0" w:afterAutospacing="0"/>
              <w:jc w:val="center"/>
            </w:pPr>
            <w:r>
              <w:rPr>
                <w:noProof/>
              </w:rPr>
              <w:lastRenderedPageBreak/>
              <w:drawing>
                <wp:inline distT="0" distB="0" distL="0" distR="0">
                  <wp:extent cx="6486525" cy="22479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6486525" cy="2247900"/>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771A20">
            <w:pPr>
              <w:pStyle w:val="NormalWeb"/>
              <w:spacing w:before="0" w:beforeAutospacing="0" w:after="0" w:afterAutospacing="0"/>
              <w:jc w:val="center"/>
              <w:rPr>
                <w:noProof/>
              </w:rPr>
            </w:pPr>
            <w:r>
              <w:rPr>
                <w:noProof/>
              </w:rPr>
              <w:drawing>
                <wp:inline distT="0" distB="0" distL="0" distR="0">
                  <wp:extent cx="6591300" cy="2305050"/>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6591300" cy="2305050"/>
                          </a:xfrm>
                          <a:prstGeom prst="rect">
                            <a:avLst/>
                          </a:prstGeom>
                          <a:noFill/>
                          <a:ln w="9525">
                            <a:noFill/>
                            <a:miter lim="800000"/>
                            <a:headEnd/>
                            <a:tailEnd/>
                          </a:ln>
                        </pic:spPr>
                      </pic:pic>
                    </a:graphicData>
                  </a:graphic>
                </wp:inline>
              </w:drawing>
            </w:r>
          </w:p>
        </w:tc>
      </w:tr>
    </w:tbl>
    <w:p w:rsidR="009F398F" w:rsidRDefault="009F398F" w:rsidP="00D47C47">
      <w:pPr>
        <w:pStyle w:val="NormalWeb"/>
        <w:spacing w:before="0" w:beforeAutospacing="0" w:after="0" w:afterAutospacing="0"/>
      </w:pPr>
    </w:p>
    <w:p w:rsidR="00D47C47" w:rsidRDefault="00D47C47" w:rsidP="00D47C47">
      <w:pPr>
        <w:pStyle w:val="NormalWeb"/>
        <w:spacing w:before="0" w:beforeAutospacing="0" w:after="0" w:afterAutospacing="0"/>
        <w:jc w:val="both"/>
      </w:pPr>
      <w:r>
        <w:rPr>
          <w:rFonts w:ascii="Calibri" w:hAnsi="Calibri" w:cs="Calibri"/>
          <w:b/>
          <w:bCs/>
          <w:color w:val="000000"/>
          <w:sz w:val="22"/>
          <w:szCs w:val="22"/>
        </w:rPr>
        <w:t>PCA Outcome, Contributing food groups and nutrients:</w:t>
      </w:r>
      <w:r>
        <w:rPr>
          <w:rFonts w:ascii="Calibri" w:hAnsi="Calibri" w:cs="Calibri"/>
          <w:color w:val="000000"/>
          <w:sz w:val="22"/>
          <w:szCs w:val="22"/>
        </w:rPr>
        <w:t xml:space="preserve"> Dairy, ‘Fats, oils, and salad dressings’,  Fruits,  Grains,  Protein,  ‘Sugars, sweets, and beverages’, Vegetables, </w:t>
      </w:r>
      <w:proofErr w:type="spellStart"/>
      <w:r>
        <w:rPr>
          <w:rFonts w:ascii="Calibri" w:hAnsi="Calibri" w:cs="Calibri"/>
          <w:color w:val="000000"/>
          <w:sz w:val="22"/>
          <w:szCs w:val="22"/>
        </w:rPr>
        <w:t>Avg_energy_kcal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avg_protein_gm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avg_carbohydrate_gm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avg_total_fat_gm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avg_total_monounsaturated_fatty_acids_gm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avg_total_polyunsaturated_fatty_acids_gm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avg_lutein_zeaxanthin_mcg</w:t>
      </w:r>
      <w:proofErr w:type="spellEnd"/>
      <w:r>
        <w:rPr>
          <w:rFonts w:ascii="Calibri" w:hAnsi="Calibri" w:cs="Calibri"/>
          <w:color w:val="000000"/>
          <w:sz w:val="22"/>
          <w:szCs w:val="22"/>
        </w:rPr>
        <w:t xml:space="preserve">,  avg_thiamin_vitamin_B1_mg,  avg_riboflavin_Vitamin_B2_mg,  </w:t>
      </w:r>
      <w:proofErr w:type="spellStart"/>
      <w:r>
        <w:rPr>
          <w:rFonts w:ascii="Calibri" w:hAnsi="Calibri" w:cs="Calibri"/>
          <w:color w:val="000000"/>
          <w:sz w:val="22"/>
          <w:szCs w:val="22"/>
        </w:rPr>
        <w:t>avg_Niacin_mg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avg_Calcium_mg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avg_Phosphorus_mg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avg_Magnesium_mg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avg_Iron_mg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avg_Zinc_mg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avg_Copper_mg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avg_Sodium_mg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avg_Potassium_mg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avg_Selenium_mcg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Hexadecenoic_gm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Octadecenoic_gm</w:t>
      </w:r>
      <w:proofErr w:type="spellEnd"/>
    </w:p>
    <w:p w:rsidR="00D47C47" w:rsidRDefault="00D47C47" w:rsidP="00D47C47">
      <w:pPr>
        <w:pStyle w:val="NormalWeb"/>
        <w:spacing w:before="0" w:beforeAutospacing="0" w:after="0" w:afterAutospacing="0"/>
      </w:pPr>
    </w:p>
    <w:p w:rsidR="009C0F41" w:rsidRDefault="00D47C47" w:rsidP="00D47C47">
      <w:pPr>
        <w:rPr>
          <w:rFonts w:ascii="Calibri" w:hAnsi="Calibri" w:cs="Calibri"/>
          <w:b/>
          <w:bCs/>
          <w:color w:val="000000"/>
        </w:rPr>
      </w:pPr>
      <w:r>
        <w:rPr>
          <w:rFonts w:ascii="Calibri" w:hAnsi="Calibri" w:cs="Calibri"/>
          <w:b/>
          <w:bCs/>
          <w:color w:val="000000"/>
        </w:rPr>
        <w:t>PCA: Food Group Only:</w:t>
      </w:r>
    </w:p>
    <w:tbl>
      <w:tblPr>
        <w:tblStyle w:val="TableGrid"/>
        <w:tblW w:w="0" w:type="auto"/>
        <w:tblLook w:val="04A0"/>
      </w:tblPr>
      <w:tblGrid>
        <w:gridCol w:w="5429"/>
        <w:gridCol w:w="5173"/>
      </w:tblGrid>
      <w:tr w:rsidR="009C0F41" w:rsidTr="009C0F41">
        <w:tc>
          <w:tcPr>
            <w:tcW w:w="5346" w:type="dxa"/>
          </w:tcPr>
          <w:p w:rsidR="009C0F41" w:rsidRDefault="009C0F41" w:rsidP="00D47C47">
            <w:pPr>
              <w:rPr>
                <w:rFonts w:ascii="Calibri" w:hAnsi="Calibri" w:cs="Calibri"/>
                <w:b/>
                <w:bCs/>
                <w:color w:val="000000"/>
              </w:rPr>
            </w:pPr>
            <w:r>
              <w:rPr>
                <w:rFonts w:ascii="Calibri" w:hAnsi="Calibri" w:cs="Calibri"/>
                <w:b/>
                <w:bCs/>
                <w:noProof/>
                <w:color w:val="000000"/>
              </w:rPr>
              <w:drawing>
                <wp:inline distT="0" distB="0" distL="0" distR="0">
                  <wp:extent cx="3228975" cy="2028825"/>
                  <wp:effectExtent l="19050" t="0" r="952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228975" cy="2028825"/>
                          </a:xfrm>
                          <a:prstGeom prst="rect">
                            <a:avLst/>
                          </a:prstGeom>
                          <a:noFill/>
                          <a:ln w="9525">
                            <a:noFill/>
                            <a:miter lim="800000"/>
                            <a:headEnd/>
                            <a:tailEnd/>
                          </a:ln>
                        </pic:spPr>
                      </pic:pic>
                    </a:graphicData>
                  </a:graphic>
                </wp:inline>
              </w:drawing>
            </w:r>
          </w:p>
        </w:tc>
        <w:tc>
          <w:tcPr>
            <w:tcW w:w="5256" w:type="dxa"/>
          </w:tcPr>
          <w:p w:rsidR="009C0F41" w:rsidRDefault="003C64C0" w:rsidP="00D47C47">
            <w:pPr>
              <w:rPr>
                <w:rFonts w:ascii="Calibri" w:hAnsi="Calibri" w:cs="Calibri"/>
                <w:b/>
                <w:bCs/>
                <w:color w:val="000000"/>
              </w:rPr>
            </w:pPr>
            <w:r>
              <w:object w:dxaOrig="3705" w:dyaOrig="3855">
                <v:shape id="_x0000_i1028" type="#_x0000_t75" style="width:185.25pt;height:146.25pt" o:ole="">
                  <v:imagedata r:id="rId26" o:title=""/>
                </v:shape>
                <o:OLEObject Type="Embed" ProgID="PBrush" ShapeID="_x0000_i1028" DrawAspect="Content" ObjectID="_1624902668" r:id="rId27"/>
              </w:object>
            </w:r>
          </w:p>
        </w:tc>
      </w:tr>
      <w:tr w:rsidR="009C0F41" w:rsidTr="00695535">
        <w:tc>
          <w:tcPr>
            <w:tcW w:w="10602" w:type="dxa"/>
            <w:gridSpan w:val="2"/>
          </w:tcPr>
          <w:p w:rsidR="009C0F41" w:rsidRDefault="00BA2C22" w:rsidP="00D47C47">
            <w:pPr>
              <w:rPr>
                <w:rFonts w:ascii="Calibri" w:hAnsi="Calibri" w:cs="Calibri"/>
                <w:b/>
                <w:bCs/>
                <w:color w:val="000000"/>
              </w:rPr>
            </w:pPr>
            <w:r>
              <w:rPr>
                <w:rFonts w:ascii="Calibri" w:hAnsi="Calibri" w:cs="Calibri"/>
                <w:b/>
                <w:bCs/>
                <w:noProof/>
                <w:color w:val="000000"/>
              </w:rPr>
              <w:lastRenderedPageBreak/>
              <w:drawing>
                <wp:inline distT="0" distB="0" distL="0" distR="0">
                  <wp:extent cx="6371590" cy="1476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6381750" cy="1478729"/>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D47C47">
            <w:pPr>
              <w:rPr>
                <w:rFonts w:ascii="Calibri" w:hAnsi="Calibri" w:cs="Calibri"/>
                <w:b/>
                <w:bCs/>
                <w:noProof/>
                <w:color w:val="000000"/>
              </w:rPr>
            </w:pPr>
            <w:r>
              <w:rPr>
                <w:rFonts w:ascii="Calibri" w:hAnsi="Calibri" w:cs="Calibri"/>
                <w:b/>
                <w:bCs/>
                <w:noProof/>
                <w:color w:val="000000"/>
              </w:rPr>
              <w:drawing>
                <wp:inline distT="0" distB="0" distL="0" distR="0">
                  <wp:extent cx="6591300" cy="2238375"/>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6591300" cy="2238375"/>
                          </a:xfrm>
                          <a:prstGeom prst="rect">
                            <a:avLst/>
                          </a:prstGeom>
                          <a:noFill/>
                          <a:ln w="9525">
                            <a:noFill/>
                            <a:miter lim="800000"/>
                            <a:headEnd/>
                            <a:tailEnd/>
                          </a:ln>
                        </pic:spPr>
                      </pic:pic>
                    </a:graphicData>
                  </a:graphic>
                </wp:inline>
              </w:drawing>
            </w:r>
          </w:p>
        </w:tc>
      </w:tr>
    </w:tbl>
    <w:p w:rsidR="003C64C0" w:rsidRDefault="003C64C0" w:rsidP="00D47C47">
      <w:pPr>
        <w:pStyle w:val="NormalWeb"/>
        <w:spacing w:before="0" w:beforeAutospacing="0" w:after="0" w:afterAutospacing="0"/>
        <w:rPr>
          <w:rFonts w:ascii="Calibri" w:eastAsiaTheme="minorHAnsi" w:hAnsi="Calibri" w:cs="Calibri"/>
          <w:b/>
          <w:bCs/>
          <w:color w:val="000000"/>
          <w:sz w:val="22"/>
          <w:szCs w:val="22"/>
        </w:rPr>
      </w:pPr>
    </w:p>
    <w:p w:rsidR="00D47C47" w:rsidRDefault="00D47C47" w:rsidP="00D47C47">
      <w:pPr>
        <w:pStyle w:val="NormalWeb"/>
        <w:spacing w:before="0" w:beforeAutospacing="0" w:after="0" w:afterAutospacing="0"/>
      </w:pPr>
      <w:r>
        <w:rPr>
          <w:rFonts w:ascii="Calibri" w:hAnsi="Calibri" w:cs="Calibri"/>
          <w:b/>
          <w:bCs/>
          <w:color w:val="000000"/>
          <w:sz w:val="22"/>
          <w:szCs w:val="22"/>
        </w:rPr>
        <w:t>Notes on Food Groups:</w:t>
      </w:r>
    </w:p>
    <w:p w:rsidR="00BA2C22" w:rsidRDefault="00D47C47" w:rsidP="00D47C4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Grain, Protein, and Sugars were important in the first component</w:t>
      </w:r>
      <w:r>
        <w:t xml:space="preserve">. </w:t>
      </w:r>
      <w:r>
        <w:rPr>
          <w:rFonts w:ascii="Calibri" w:hAnsi="Calibri" w:cs="Calibri"/>
          <w:color w:val="000000"/>
          <w:sz w:val="22"/>
          <w:szCs w:val="22"/>
        </w:rPr>
        <w:t>Dairy and Fruits were important in the second component.</w:t>
      </w:r>
      <w:r>
        <w:t xml:space="preserve"> </w:t>
      </w:r>
      <w:r>
        <w:rPr>
          <w:rFonts w:ascii="Calibri" w:hAnsi="Calibri" w:cs="Calibri"/>
          <w:color w:val="000000"/>
          <w:sz w:val="22"/>
          <w:szCs w:val="22"/>
        </w:rPr>
        <w:t>Fats in the third component then fruits</w:t>
      </w:r>
      <w:r w:rsidR="00EB3520">
        <w:rPr>
          <w:rFonts w:ascii="Calibri" w:hAnsi="Calibri" w:cs="Calibri"/>
          <w:color w:val="000000"/>
          <w:sz w:val="22"/>
          <w:szCs w:val="22"/>
        </w:rPr>
        <w:t xml:space="preserve"> were important</w:t>
      </w:r>
      <w:r>
        <w:t xml:space="preserve">. </w:t>
      </w:r>
      <w:r>
        <w:rPr>
          <w:rFonts w:ascii="Calibri" w:hAnsi="Calibri" w:cs="Calibri"/>
          <w:color w:val="000000"/>
          <w:sz w:val="22"/>
          <w:szCs w:val="22"/>
        </w:rPr>
        <w:t>Vegetables in the 4th component</w:t>
      </w:r>
    </w:p>
    <w:p w:rsidR="00BA2C22" w:rsidRDefault="00BA2C22" w:rsidP="00D47C47">
      <w:pPr>
        <w:pStyle w:val="NormalWeb"/>
        <w:spacing w:before="0" w:beforeAutospacing="0" w:after="0" w:afterAutospacing="0"/>
      </w:pPr>
    </w:p>
    <w:p w:rsidR="00BA2C22" w:rsidRDefault="00EB3520" w:rsidP="00D47C47">
      <w:pPr>
        <w:pStyle w:val="NormalWeb"/>
        <w:spacing w:before="0" w:beforeAutospacing="0" w:after="0" w:afterAutospacing="0"/>
        <w:rPr>
          <w:rFonts w:ascii="Calibri" w:hAnsi="Calibri" w:cs="Calibri"/>
          <w:b/>
          <w:bCs/>
          <w:color w:val="000000"/>
          <w:sz w:val="22"/>
          <w:szCs w:val="22"/>
        </w:rPr>
      </w:pPr>
      <w:r>
        <w:rPr>
          <w:rFonts w:ascii="Calibri" w:hAnsi="Calibri" w:cs="Calibri"/>
          <w:b/>
          <w:bCs/>
          <w:color w:val="000000"/>
          <w:sz w:val="22"/>
          <w:szCs w:val="22"/>
        </w:rPr>
        <w:t>PCA: Nutrients</w:t>
      </w:r>
      <w:r w:rsidR="00D47C47">
        <w:rPr>
          <w:rFonts w:ascii="Calibri" w:hAnsi="Calibri" w:cs="Calibri"/>
          <w:b/>
          <w:bCs/>
          <w:color w:val="000000"/>
          <w:sz w:val="22"/>
          <w:szCs w:val="22"/>
        </w:rPr>
        <w:t>:</w:t>
      </w:r>
    </w:p>
    <w:p w:rsidR="00BA2C22" w:rsidRDefault="00BA2C22" w:rsidP="00D47C47">
      <w:pPr>
        <w:pStyle w:val="NormalWeb"/>
        <w:spacing w:before="0" w:beforeAutospacing="0" w:after="0" w:afterAutospacing="0"/>
        <w:rPr>
          <w:rFonts w:ascii="Calibri" w:hAnsi="Calibri" w:cs="Calibri"/>
          <w:b/>
          <w:bCs/>
          <w:color w:val="000000"/>
          <w:sz w:val="22"/>
          <w:szCs w:val="22"/>
        </w:rPr>
      </w:pPr>
    </w:p>
    <w:tbl>
      <w:tblPr>
        <w:tblStyle w:val="TableGrid"/>
        <w:tblW w:w="0" w:type="auto"/>
        <w:tblLook w:val="04A0"/>
      </w:tblPr>
      <w:tblGrid>
        <w:gridCol w:w="5846"/>
        <w:gridCol w:w="4756"/>
      </w:tblGrid>
      <w:tr w:rsidR="00BA2C22" w:rsidTr="00771A20">
        <w:tc>
          <w:tcPr>
            <w:tcW w:w="5778" w:type="dxa"/>
          </w:tcPr>
          <w:p w:rsidR="00BA2C22" w:rsidRDefault="00BA2C22" w:rsidP="00D47C47">
            <w:pPr>
              <w:pStyle w:val="NormalWeb"/>
              <w:spacing w:before="0" w:beforeAutospacing="0" w:after="0" w:afterAutospacing="0"/>
            </w:pPr>
            <w:r>
              <w:rPr>
                <w:noProof/>
              </w:rPr>
              <w:drawing>
                <wp:inline distT="0" distB="0" distL="0" distR="0">
                  <wp:extent cx="3262494" cy="22383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262494" cy="2238375"/>
                          </a:xfrm>
                          <a:prstGeom prst="rect">
                            <a:avLst/>
                          </a:prstGeom>
                          <a:noFill/>
                          <a:ln w="9525">
                            <a:noFill/>
                            <a:miter lim="800000"/>
                            <a:headEnd/>
                            <a:tailEnd/>
                          </a:ln>
                        </pic:spPr>
                      </pic:pic>
                    </a:graphicData>
                  </a:graphic>
                </wp:inline>
              </w:drawing>
            </w:r>
          </w:p>
        </w:tc>
        <w:tc>
          <w:tcPr>
            <w:tcW w:w="4824" w:type="dxa"/>
          </w:tcPr>
          <w:p w:rsidR="00BA2C22" w:rsidRDefault="002E49D3" w:rsidP="00D47C47">
            <w:pPr>
              <w:pStyle w:val="NormalWeb"/>
              <w:spacing w:before="0" w:beforeAutospacing="0" w:after="0" w:afterAutospacing="0"/>
            </w:pPr>
            <w:r>
              <w:object w:dxaOrig="3990" w:dyaOrig="6870">
                <v:shape id="_x0000_i1029" type="#_x0000_t75" style="width:199.5pt;height:171pt" o:ole="">
                  <v:imagedata r:id="rId31" o:title=""/>
                </v:shape>
                <o:OLEObject Type="Embed" ProgID="PBrush" ShapeID="_x0000_i1029" DrawAspect="Content" ObjectID="_1624902669" r:id="rId32"/>
              </w:object>
            </w:r>
          </w:p>
        </w:tc>
      </w:tr>
      <w:tr w:rsidR="00BA2C22" w:rsidTr="00695535">
        <w:tc>
          <w:tcPr>
            <w:tcW w:w="10602" w:type="dxa"/>
            <w:gridSpan w:val="2"/>
          </w:tcPr>
          <w:p w:rsidR="00BA2C22" w:rsidRDefault="00BA2C22" w:rsidP="00771A20">
            <w:pPr>
              <w:pStyle w:val="NormalWeb"/>
              <w:spacing w:before="0" w:beforeAutospacing="0" w:after="0" w:afterAutospacing="0"/>
              <w:jc w:val="center"/>
            </w:pPr>
            <w:r>
              <w:rPr>
                <w:noProof/>
              </w:rPr>
              <w:drawing>
                <wp:inline distT="0" distB="0" distL="0" distR="0">
                  <wp:extent cx="6413157" cy="1562100"/>
                  <wp:effectExtent l="19050" t="0" r="669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6419850" cy="1563730"/>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771A20">
            <w:pPr>
              <w:pStyle w:val="NormalWeb"/>
              <w:spacing w:before="0" w:beforeAutospacing="0" w:after="0" w:afterAutospacing="0"/>
              <w:jc w:val="center"/>
              <w:rPr>
                <w:noProof/>
              </w:rPr>
            </w:pPr>
            <w:r>
              <w:rPr>
                <w:noProof/>
              </w:rPr>
              <w:lastRenderedPageBreak/>
              <w:drawing>
                <wp:inline distT="0" distB="0" distL="0" distR="0">
                  <wp:extent cx="6591300" cy="1743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6591300" cy="1743075"/>
                          </a:xfrm>
                          <a:prstGeom prst="rect">
                            <a:avLst/>
                          </a:prstGeom>
                          <a:noFill/>
                          <a:ln w="9525">
                            <a:noFill/>
                            <a:miter lim="800000"/>
                            <a:headEnd/>
                            <a:tailEnd/>
                          </a:ln>
                        </pic:spPr>
                      </pic:pic>
                    </a:graphicData>
                  </a:graphic>
                </wp:inline>
              </w:drawing>
            </w:r>
          </w:p>
        </w:tc>
      </w:tr>
    </w:tbl>
    <w:p w:rsidR="00D47C47" w:rsidRDefault="00D47C47" w:rsidP="00D47C47">
      <w:pPr>
        <w:pStyle w:val="NormalWeb"/>
        <w:spacing w:before="0" w:beforeAutospacing="0" w:after="0" w:afterAutospacing="0"/>
      </w:pPr>
    </w:p>
    <w:p w:rsidR="00D51F21" w:rsidRPr="00D47C47" w:rsidRDefault="00D47C47" w:rsidP="00D47C47">
      <w:pPr>
        <w:pStyle w:val="Heading3"/>
        <w:rPr>
          <w:rFonts w:ascii="Calibri" w:eastAsia="Times New Roman" w:hAnsi="Calibri" w:cs="Calibri"/>
          <w:color w:val="000000"/>
        </w:rPr>
      </w:pPr>
      <w:bookmarkStart w:id="11" w:name="_Toc14289730"/>
      <w:r>
        <w:rPr>
          <w:rFonts w:eastAsiaTheme="minorHAnsi"/>
        </w:rPr>
        <w:t>Experiment using Regression to find correlation between ACR and Food Groups/Nutrients</w:t>
      </w:r>
      <w:bookmarkEnd w:id="11"/>
    </w:p>
    <w:p w:rsidR="00D51F21" w:rsidRDefault="00D51F21" w:rsidP="00D51F21">
      <w:pPr>
        <w:pStyle w:val="NormalWeb"/>
        <w:spacing w:before="0" w:beforeAutospacing="0" w:after="0" w:afterAutospacing="0"/>
      </w:pPr>
    </w:p>
    <w:p w:rsidR="00D51F21" w:rsidRDefault="00D51F21" w:rsidP="002E49D3">
      <w:r w:rsidRPr="00771A20">
        <w:rPr>
          <w:bCs/>
        </w:rPr>
        <w:t>Effect on ACR</w:t>
      </w:r>
      <w:r w:rsidR="00771A20" w:rsidRPr="00771A20">
        <w:t xml:space="preserve"> using Regression Techniques</w:t>
      </w:r>
      <w:r w:rsidRPr="00771A20">
        <w:rPr>
          <w:bCs/>
        </w:rPr>
        <w:t>:</w:t>
      </w:r>
      <w:r w:rsidR="002E49D3">
        <w:rPr>
          <w:bCs/>
        </w:rPr>
        <w:t xml:space="preserve"> </w:t>
      </w:r>
      <w:r>
        <w:rPr>
          <w:rFonts w:ascii="Calibri" w:hAnsi="Calibri" w:cs="Calibri"/>
          <w:color w:val="000000"/>
        </w:rPr>
        <w:t>Effect on ACR was not found to be very significant</w:t>
      </w:r>
      <w:r w:rsidR="00771A20">
        <w:rPr>
          <w:rFonts w:ascii="Calibri" w:hAnsi="Calibri" w:cs="Calibri"/>
          <w:color w:val="000000"/>
        </w:rPr>
        <w:t xml:space="preserve"> in any of the experiments in this set</w:t>
      </w:r>
      <w:r>
        <w:rPr>
          <w:rFonts w:ascii="Calibri" w:hAnsi="Calibri" w:cs="Calibri"/>
          <w:color w:val="000000"/>
        </w:rPr>
        <w:t xml:space="preserve">. However, some food groups and/or nutrients have higher </w:t>
      </w:r>
      <w:r w:rsidR="00BF563D">
        <w:rPr>
          <w:rFonts w:ascii="Calibri" w:hAnsi="Calibri" w:cs="Calibri"/>
          <w:color w:val="000000"/>
        </w:rPr>
        <w:t>affect</w:t>
      </w:r>
      <w:r>
        <w:rPr>
          <w:rFonts w:ascii="Calibri" w:hAnsi="Calibri" w:cs="Calibri"/>
          <w:color w:val="000000"/>
        </w:rPr>
        <w:t xml:space="preserve"> than the others</w:t>
      </w:r>
    </w:p>
    <w:p w:rsidR="00D51F21" w:rsidRDefault="00D51F21" w:rsidP="00D51F21">
      <w:pPr>
        <w:pStyle w:val="NormalWeb"/>
        <w:spacing w:before="0" w:beforeAutospacing="0" w:after="0" w:afterAutospacing="0"/>
        <w:rPr>
          <w:rFonts w:asciiTheme="minorHAnsi" w:eastAsiaTheme="minorHAnsi" w:hAnsiTheme="minorHAnsi" w:cstheme="minorBidi"/>
          <w:sz w:val="22"/>
          <w:szCs w:val="22"/>
        </w:rPr>
      </w:pPr>
    </w:p>
    <w:p w:rsidR="006811D3" w:rsidRDefault="00D47C47" w:rsidP="006811D3">
      <w:pPr>
        <w:rPr>
          <w:rFonts w:ascii="Calibri" w:hAnsi="Calibri" w:cs="Calibri"/>
          <w:b/>
          <w:bCs/>
          <w:color w:val="000000"/>
        </w:rPr>
      </w:pPr>
      <w:r>
        <w:rPr>
          <w:rFonts w:ascii="Calibri" w:hAnsi="Calibri" w:cs="Calibri"/>
          <w:b/>
          <w:bCs/>
          <w:color w:val="000000"/>
        </w:rPr>
        <w:t>Regression: Food Groups</w:t>
      </w:r>
      <w:r w:rsidR="00EB3520">
        <w:rPr>
          <w:rFonts w:ascii="Calibri" w:hAnsi="Calibri" w:cs="Calibri"/>
          <w:b/>
          <w:bCs/>
          <w:color w:val="000000"/>
        </w:rPr>
        <w:t xml:space="preserve"> and Nutrients Combined</w:t>
      </w:r>
    </w:p>
    <w:p w:rsidR="00A4745B" w:rsidRDefault="00A57108" w:rsidP="00A57108">
      <w:pPr>
        <w:jc w:val="center"/>
        <w:rPr>
          <w:rFonts w:ascii="Calibri" w:hAnsi="Calibri" w:cs="Calibri"/>
          <w:b/>
          <w:bCs/>
          <w:color w:val="000000"/>
        </w:rPr>
      </w:pPr>
      <w:r>
        <w:rPr>
          <w:rFonts w:ascii="Calibri" w:hAnsi="Calibri" w:cs="Calibri"/>
          <w:b/>
          <w:bCs/>
          <w:noProof/>
          <w:color w:val="000000"/>
        </w:rPr>
        <w:drawing>
          <wp:inline distT="0" distB="0" distL="0" distR="0">
            <wp:extent cx="6229350" cy="1847850"/>
            <wp:effectExtent l="19050" t="0" r="0"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6229350" cy="1847850"/>
                    </a:xfrm>
                    <a:prstGeom prst="rect">
                      <a:avLst/>
                    </a:prstGeom>
                    <a:noFill/>
                    <a:ln w="9525">
                      <a:noFill/>
                      <a:miter lim="800000"/>
                      <a:headEnd/>
                      <a:tailEnd/>
                    </a:ln>
                  </pic:spPr>
                </pic:pic>
              </a:graphicData>
            </a:graphic>
          </wp:inline>
        </w:drawing>
      </w:r>
    </w:p>
    <w:p w:rsidR="00A57108" w:rsidRDefault="00A57108" w:rsidP="00A57108">
      <w:pPr>
        <w:jc w:val="center"/>
        <w:rPr>
          <w:rFonts w:ascii="Calibri" w:hAnsi="Calibri" w:cs="Calibri"/>
          <w:b/>
          <w:bCs/>
          <w:color w:val="000000"/>
        </w:rPr>
      </w:pPr>
      <w:r>
        <w:rPr>
          <w:rFonts w:ascii="Calibri" w:hAnsi="Calibri" w:cs="Calibri"/>
          <w:b/>
          <w:bCs/>
          <w:noProof/>
          <w:color w:val="000000"/>
        </w:rPr>
        <w:drawing>
          <wp:inline distT="0" distB="0" distL="0" distR="0">
            <wp:extent cx="4876800" cy="12192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4876800" cy="1219200"/>
                    </a:xfrm>
                    <a:prstGeom prst="rect">
                      <a:avLst/>
                    </a:prstGeom>
                    <a:noFill/>
                    <a:ln w="9525">
                      <a:noFill/>
                      <a:miter lim="800000"/>
                      <a:headEnd/>
                      <a:tailEnd/>
                    </a:ln>
                  </pic:spPr>
                </pic:pic>
              </a:graphicData>
            </a:graphic>
          </wp:inline>
        </w:drawing>
      </w:r>
    </w:p>
    <w:p w:rsidR="00771A20" w:rsidRDefault="00771A20" w:rsidP="00771A20">
      <w:pPr>
        <w:rPr>
          <w:rFonts w:ascii="Calibri" w:hAnsi="Calibri" w:cs="Calibri"/>
          <w:b/>
          <w:bCs/>
          <w:color w:val="000000"/>
        </w:rPr>
      </w:pPr>
      <w:r>
        <w:rPr>
          <w:rFonts w:ascii="Calibri" w:hAnsi="Calibri" w:cs="Calibri"/>
          <w:b/>
          <w:bCs/>
          <w:color w:val="000000"/>
        </w:rPr>
        <w:t>Combined</w:t>
      </w:r>
    </w:p>
    <w:p w:rsidR="00A4745B" w:rsidRDefault="00A4745B" w:rsidP="00A57108">
      <w:pPr>
        <w:jc w:val="center"/>
        <w:rPr>
          <w:rFonts w:ascii="Calibri" w:hAnsi="Calibri" w:cs="Calibri"/>
          <w:b/>
          <w:bCs/>
          <w:color w:val="000000"/>
        </w:rPr>
      </w:pPr>
      <w:r>
        <w:rPr>
          <w:rFonts w:ascii="Calibri" w:hAnsi="Calibri" w:cs="Calibri"/>
          <w:b/>
          <w:bCs/>
          <w:noProof/>
          <w:color w:val="000000"/>
        </w:rPr>
        <w:drawing>
          <wp:inline distT="0" distB="0" distL="0" distR="0">
            <wp:extent cx="6591300" cy="1304925"/>
            <wp:effectExtent l="19050" t="0" r="0" b="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srcRect/>
                    <a:stretch>
                      <a:fillRect/>
                    </a:stretch>
                  </pic:blipFill>
                  <pic:spPr bwMode="auto">
                    <a:xfrm>
                      <a:off x="0" y="0"/>
                      <a:ext cx="6591300" cy="1304925"/>
                    </a:xfrm>
                    <a:prstGeom prst="rect">
                      <a:avLst/>
                    </a:prstGeom>
                    <a:noFill/>
                    <a:ln w="9525">
                      <a:noFill/>
                      <a:miter lim="800000"/>
                      <a:headEnd/>
                      <a:tailEnd/>
                    </a:ln>
                  </pic:spPr>
                </pic:pic>
              </a:graphicData>
            </a:graphic>
          </wp:inline>
        </w:drawing>
      </w:r>
    </w:p>
    <w:tbl>
      <w:tblPr>
        <w:tblStyle w:val="TableGrid"/>
        <w:tblW w:w="0" w:type="auto"/>
        <w:tblLook w:val="04A0"/>
      </w:tblPr>
      <w:tblGrid>
        <w:gridCol w:w="10602"/>
      </w:tblGrid>
      <w:tr w:rsidR="00771A20" w:rsidTr="00771A20">
        <w:tc>
          <w:tcPr>
            <w:tcW w:w="10602" w:type="dxa"/>
          </w:tcPr>
          <w:p w:rsidR="00771A20" w:rsidRDefault="00771A20" w:rsidP="00A57108">
            <w:pPr>
              <w:jc w:val="center"/>
              <w:rPr>
                <w:rFonts w:ascii="Calibri" w:hAnsi="Calibri" w:cs="Calibri"/>
                <w:b/>
                <w:bCs/>
                <w:color w:val="000000"/>
              </w:rPr>
            </w:pPr>
            <w:r>
              <w:object w:dxaOrig="16530" w:dyaOrig="1530">
                <v:shape id="_x0000_i1030" type="#_x0000_t75" style="width:519pt;height:48pt" o:ole="">
                  <v:imagedata r:id="rId38" o:title=""/>
                </v:shape>
                <o:OLEObject Type="Embed" ProgID="PBrush" ShapeID="_x0000_i1030" DrawAspect="Content" ObjectID="_1624902670" r:id="rId39"/>
              </w:object>
            </w:r>
          </w:p>
        </w:tc>
      </w:tr>
    </w:tbl>
    <w:p w:rsidR="00771A20" w:rsidRDefault="00771A20" w:rsidP="00A57108">
      <w:pPr>
        <w:jc w:val="center"/>
        <w:rPr>
          <w:rFonts w:ascii="Calibri" w:hAnsi="Calibri" w:cs="Calibri"/>
          <w:b/>
          <w:bCs/>
          <w:color w:val="000000"/>
        </w:rPr>
      </w:pPr>
    </w:p>
    <w:p w:rsidR="00A57108" w:rsidRPr="00EB3520" w:rsidRDefault="00A57108" w:rsidP="00771A20">
      <w:pPr>
        <w:rPr>
          <w:b/>
        </w:rPr>
      </w:pPr>
      <w:r w:rsidRPr="00A57108">
        <w:rPr>
          <w:b/>
        </w:rPr>
        <w:t>Regression: Food Groups:</w:t>
      </w:r>
    </w:p>
    <w:tbl>
      <w:tblPr>
        <w:tblStyle w:val="TableGrid"/>
        <w:tblW w:w="0" w:type="auto"/>
        <w:tblLook w:val="04A0"/>
      </w:tblPr>
      <w:tblGrid>
        <w:gridCol w:w="10602"/>
      </w:tblGrid>
      <w:tr w:rsidR="00A57108" w:rsidTr="00695535">
        <w:tc>
          <w:tcPr>
            <w:tcW w:w="10602" w:type="dxa"/>
          </w:tcPr>
          <w:p w:rsidR="00A57108" w:rsidRDefault="00A57108" w:rsidP="00A57108">
            <w:pPr>
              <w:jc w:val="center"/>
            </w:pPr>
            <w:r w:rsidRPr="00A57108">
              <w:rPr>
                <w:noProof/>
              </w:rPr>
              <w:drawing>
                <wp:inline distT="0" distB="0" distL="0" distR="0">
                  <wp:extent cx="3305175" cy="1381125"/>
                  <wp:effectExtent l="19050" t="0" r="9525" b="0"/>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srcRect/>
                          <a:stretch>
                            <a:fillRect/>
                          </a:stretch>
                        </pic:blipFill>
                        <pic:spPr bwMode="auto">
                          <a:xfrm>
                            <a:off x="0" y="0"/>
                            <a:ext cx="3305175" cy="1381125"/>
                          </a:xfrm>
                          <a:prstGeom prst="rect">
                            <a:avLst/>
                          </a:prstGeom>
                          <a:noFill/>
                          <a:ln w="9525">
                            <a:noFill/>
                            <a:miter lim="800000"/>
                            <a:headEnd/>
                            <a:tailEnd/>
                          </a:ln>
                        </pic:spPr>
                      </pic:pic>
                    </a:graphicData>
                  </a:graphic>
                </wp:inline>
              </w:drawing>
            </w:r>
          </w:p>
        </w:tc>
      </w:tr>
      <w:tr w:rsidR="00A57108" w:rsidTr="00695535">
        <w:tc>
          <w:tcPr>
            <w:tcW w:w="10602" w:type="dxa"/>
          </w:tcPr>
          <w:p w:rsidR="00A57108" w:rsidRDefault="00A57108" w:rsidP="00A57108">
            <w:pPr>
              <w:jc w:val="center"/>
            </w:pPr>
            <w:r>
              <w:object w:dxaOrig="6810" w:dyaOrig="915">
                <v:shape id="_x0000_i1031" type="#_x0000_t75" style="width:340.5pt;height:45.75pt" o:ole="">
                  <v:imagedata r:id="rId41" o:title=""/>
                </v:shape>
                <o:OLEObject Type="Embed" ProgID="PBrush" ShapeID="_x0000_i1031" DrawAspect="Content" ObjectID="_1624902671" r:id="rId42"/>
              </w:object>
            </w:r>
          </w:p>
        </w:tc>
      </w:tr>
    </w:tbl>
    <w:p w:rsidR="00EB3520" w:rsidRDefault="00EB3520" w:rsidP="00EB3520"/>
    <w:p w:rsidR="00D51F21" w:rsidRPr="00EB3520" w:rsidRDefault="00D47C47" w:rsidP="00D51F21">
      <w:pPr>
        <w:rPr>
          <w:rFonts w:ascii="Calibri" w:hAnsi="Calibri" w:cs="Calibri"/>
          <w:b/>
          <w:bCs/>
          <w:color w:val="000000"/>
        </w:rPr>
      </w:pPr>
      <w:r>
        <w:rPr>
          <w:rFonts w:ascii="Calibri" w:hAnsi="Calibri" w:cs="Calibri"/>
          <w:b/>
          <w:bCs/>
          <w:color w:val="000000"/>
        </w:rPr>
        <w:t xml:space="preserve">Regression: </w:t>
      </w:r>
      <w:r w:rsidR="00D51F21">
        <w:rPr>
          <w:rFonts w:ascii="Calibri" w:hAnsi="Calibri" w:cs="Calibri"/>
          <w:b/>
          <w:bCs/>
          <w:color w:val="000000"/>
        </w:rPr>
        <w:t>Nutrients</w:t>
      </w:r>
      <w:r w:rsidR="002B2236">
        <w:rPr>
          <w:rFonts w:ascii="Calibri" w:hAnsi="Calibri" w:cs="Calibri"/>
          <w:b/>
          <w:bCs/>
          <w:color w:val="000000"/>
        </w:rPr>
        <w:t xml:space="preserve"> and ACR</w:t>
      </w:r>
      <w:r w:rsidR="00D51F21">
        <w:rPr>
          <w:rFonts w:ascii="Calibri" w:hAnsi="Calibri" w:cs="Calibri"/>
          <w:b/>
          <w:bCs/>
          <w:color w:val="000000"/>
        </w:rPr>
        <w:t>:</w:t>
      </w:r>
    </w:p>
    <w:tbl>
      <w:tblPr>
        <w:tblStyle w:val="TableGrid"/>
        <w:tblW w:w="0" w:type="auto"/>
        <w:tblLook w:val="04A0"/>
      </w:tblPr>
      <w:tblGrid>
        <w:gridCol w:w="10602"/>
      </w:tblGrid>
      <w:tr w:rsidR="00B53A92" w:rsidTr="00B53A92">
        <w:tc>
          <w:tcPr>
            <w:tcW w:w="10602" w:type="dxa"/>
          </w:tcPr>
          <w:p w:rsidR="00B53A92" w:rsidRDefault="00B53A92" w:rsidP="00B53A92">
            <w:pPr>
              <w:pStyle w:val="NormalWeb"/>
              <w:spacing w:before="0" w:beforeAutospacing="0" w:after="0" w:afterAutospacing="0"/>
              <w:rPr>
                <w:b/>
              </w:rPr>
            </w:pPr>
            <w:r>
              <w:rPr>
                <w:b/>
              </w:rPr>
              <w:t>Data Normalized</w:t>
            </w:r>
          </w:p>
          <w:p w:rsidR="00B53A92" w:rsidRPr="00B53A92" w:rsidRDefault="00B53A92" w:rsidP="00B53A92">
            <w:pPr>
              <w:pStyle w:val="NormalWeb"/>
              <w:spacing w:before="0" w:beforeAutospacing="0" w:after="0" w:afterAutospacing="0"/>
              <w:rPr>
                <w:b/>
              </w:rPr>
            </w:pPr>
            <w:r w:rsidRPr="00B53A92">
              <w:rPr>
                <w:b/>
                <w:noProof/>
              </w:rPr>
              <w:drawing>
                <wp:inline distT="0" distB="0" distL="0" distR="0">
                  <wp:extent cx="6595110" cy="2082184"/>
                  <wp:effectExtent l="19050" t="0" r="0" b="0"/>
                  <wp:docPr id="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srcRect/>
                          <a:stretch>
                            <a:fillRect/>
                          </a:stretch>
                        </pic:blipFill>
                        <pic:spPr bwMode="auto">
                          <a:xfrm>
                            <a:off x="0" y="0"/>
                            <a:ext cx="6595110" cy="2082184"/>
                          </a:xfrm>
                          <a:prstGeom prst="rect">
                            <a:avLst/>
                          </a:prstGeom>
                          <a:noFill/>
                          <a:ln w="9525">
                            <a:noFill/>
                            <a:miter lim="800000"/>
                            <a:headEnd/>
                            <a:tailEnd/>
                          </a:ln>
                        </pic:spPr>
                      </pic:pic>
                    </a:graphicData>
                  </a:graphic>
                </wp:inline>
              </w:drawing>
            </w:r>
          </w:p>
        </w:tc>
      </w:tr>
      <w:tr w:rsidR="00B53A92" w:rsidTr="00B53A92">
        <w:tc>
          <w:tcPr>
            <w:tcW w:w="10602" w:type="dxa"/>
          </w:tcPr>
          <w:p w:rsidR="00B53A92" w:rsidRDefault="00B53A92" w:rsidP="00B53A92">
            <w:pPr>
              <w:pStyle w:val="NormalWeb"/>
              <w:spacing w:before="0" w:beforeAutospacing="0" w:after="0" w:afterAutospacing="0"/>
              <w:rPr>
                <w:b/>
              </w:rPr>
            </w:pPr>
            <w:r>
              <w:rPr>
                <w:b/>
              </w:rPr>
              <w:t>Data Not Normalized</w:t>
            </w:r>
          </w:p>
          <w:p w:rsidR="00B53A92" w:rsidRDefault="00B53A92" w:rsidP="00B53A92">
            <w:pPr>
              <w:pStyle w:val="NormalWeb"/>
              <w:spacing w:before="0" w:beforeAutospacing="0" w:after="0" w:afterAutospacing="0"/>
              <w:rPr>
                <w:b/>
              </w:rPr>
            </w:pPr>
            <w:r w:rsidRPr="00B53A92">
              <w:rPr>
                <w:b/>
                <w:noProof/>
              </w:rPr>
              <w:drawing>
                <wp:inline distT="0" distB="0" distL="0" distR="0">
                  <wp:extent cx="6595110" cy="2113817"/>
                  <wp:effectExtent l="19050" t="0" r="0" b="0"/>
                  <wp:docPr id="3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cstate="print"/>
                          <a:srcRect/>
                          <a:stretch>
                            <a:fillRect/>
                          </a:stretch>
                        </pic:blipFill>
                        <pic:spPr bwMode="auto">
                          <a:xfrm>
                            <a:off x="0" y="0"/>
                            <a:ext cx="6595110" cy="2113817"/>
                          </a:xfrm>
                          <a:prstGeom prst="rect">
                            <a:avLst/>
                          </a:prstGeom>
                          <a:noFill/>
                          <a:ln w="9525">
                            <a:noFill/>
                            <a:miter lim="800000"/>
                            <a:headEnd/>
                            <a:tailEnd/>
                          </a:ln>
                        </pic:spPr>
                      </pic:pic>
                    </a:graphicData>
                  </a:graphic>
                </wp:inline>
              </w:drawing>
            </w:r>
          </w:p>
        </w:tc>
      </w:tr>
      <w:tr w:rsidR="00B53A92" w:rsidTr="00B53A92">
        <w:tc>
          <w:tcPr>
            <w:tcW w:w="10602" w:type="dxa"/>
          </w:tcPr>
          <w:p w:rsidR="00B53A92" w:rsidRDefault="00B53A92" w:rsidP="00B53A92">
            <w:pPr>
              <w:pStyle w:val="NormalWeb"/>
              <w:spacing w:before="0" w:beforeAutospacing="0" w:after="0" w:afterAutospacing="0"/>
              <w:rPr>
                <w:b/>
              </w:rPr>
            </w:pPr>
            <w:r>
              <w:object w:dxaOrig="13425" w:dyaOrig="1290">
                <v:shape id="_x0000_i1032" type="#_x0000_t75" style="width:519pt;height:49.5pt" o:ole="">
                  <v:imagedata r:id="rId45" o:title=""/>
                </v:shape>
                <o:OLEObject Type="Embed" ProgID="PBrush" ShapeID="_x0000_i1032" DrawAspect="Content" ObjectID="_1624902672" r:id="rId46"/>
              </w:object>
            </w:r>
          </w:p>
        </w:tc>
      </w:tr>
    </w:tbl>
    <w:p w:rsidR="00D51F21" w:rsidRPr="00B53A92" w:rsidRDefault="00D51F21" w:rsidP="00B53A92">
      <w:pPr>
        <w:pStyle w:val="NormalWeb"/>
        <w:spacing w:before="0" w:beforeAutospacing="0" w:after="0" w:afterAutospacing="0"/>
        <w:rPr>
          <w:b/>
        </w:rPr>
      </w:pPr>
    </w:p>
    <w:p w:rsidR="00D51F21" w:rsidRDefault="009C68EE" w:rsidP="00771A20">
      <w:pPr>
        <w:pStyle w:val="Heading2"/>
      </w:pPr>
      <w:bookmarkStart w:id="12" w:name="_Toc13832413"/>
      <w:bookmarkStart w:id="13" w:name="_Toc14289731"/>
      <w:r>
        <w:t>Set 5</w:t>
      </w:r>
      <w:r w:rsidR="004C4F44">
        <w:t xml:space="preserve"> </w:t>
      </w:r>
      <w:r w:rsidR="00D51F21">
        <w:t>Food Subgroups and ACR</w:t>
      </w:r>
      <w:bookmarkEnd w:id="12"/>
      <w:r>
        <w:t xml:space="preserve"> Values</w:t>
      </w:r>
      <w:bookmarkEnd w:id="13"/>
    </w:p>
    <w:p w:rsidR="00695535" w:rsidRPr="009C68EE" w:rsidRDefault="00695535" w:rsidP="00695535">
      <w:r w:rsidRPr="00695535">
        <w:rPr>
          <w:b/>
        </w:rPr>
        <w:t xml:space="preserve">Experiment: </w:t>
      </w:r>
      <w:r w:rsidRPr="009C68EE">
        <w:t>Use PCA to identify food subgroups contributing in the dataset</w:t>
      </w:r>
    </w:p>
    <w:tbl>
      <w:tblPr>
        <w:tblStyle w:val="TableGrid"/>
        <w:tblW w:w="0" w:type="auto"/>
        <w:tblLook w:val="04A0"/>
      </w:tblPr>
      <w:tblGrid>
        <w:gridCol w:w="5495"/>
        <w:gridCol w:w="5107"/>
      </w:tblGrid>
      <w:tr w:rsidR="00695535" w:rsidTr="001866A9">
        <w:tc>
          <w:tcPr>
            <w:tcW w:w="5495" w:type="dxa"/>
          </w:tcPr>
          <w:p w:rsidR="00695535" w:rsidRDefault="00695535" w:rsidP="001866A9">
            <w:pPr>
              <w:jc w:val="center"/>
              <w:rPr>
                <w:b/>
              </w:rPr>
            </w:pPr>
            <w:r w:rsidRPr="00695535">
              <w:rPr>
                <w:b/>
                <w:noProof/>
              </w:rPr>
              <w:drawing>
                <wp:inline distT="0" distB="0" distL="0" distR="0">
                  <wp:extent cx="3067050" cy="2657475"/>
                  <wp:effectExtent l="19050" t="0" r="0" b="0"/>
                  <wp:docPr id="58" name="Picture 18" descr="https://lh6.googleusercontent.com/c7U8GMWeAR2e3w3JsUlTefP5CM-r_4IFSQpb9RJo4EJ6RjP_rpHSBxVGe4_0MG-kh3qWxSVdFSHFVoR7aOV95SKj1ebg0K4FQTVHP_uRtQ_fcuDeOELC8qZzpVbJB2Aqk-NhWE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7U8GMWeAR2e3w3JsUlTefP5CM-r_4IFSQpb9RJo4EJ6RjP_rpHSBxVGe4_0MG-kh3qWxSVdFSHFVoR7aOV95SKj1ebg0K4FQTVHP_uRtQ_fcuDeOELC8qZzpVbJB2Aqk-NhWEYi"/>
                          <pic:cNvPicPr>
                            <a:picLocks noChangeAspect="1" noChangeArrowheads="1"/>
                          </pic:cNvPicPr>
                        </pic:nvPicPr>
                        <pic:blipFill>
                          <a:blip r:embed="rId47" cstate="print"/>
                          <a:srcRect/>
                          <a:stretch>
                            <a:fillRect/>
                          </a:stretch>
                        </pic:blipFill>
                        <pic:spPr bwMode="auto">
                          <a:xfrm>
                            <a:off x="0" y="0"/>
                            <a:ext cx="3067050" cy="2657475"/>
                          </a:xfrm>
                          <a:prstGeom prst="rect">
                            <a:avLst/>
                          </a:prstGeom>
                          <a:noFill/>
                          <a:ln w="9525">
                            <a:noFill/>
                            <a:miter lim="800000"/>
                            <a:headEnd/>
                            <a:tailEnd/>
                          </a:ln>
                        </pic:spPr>
                      </pic:pic>
                    </a:graphicData>
                  </a:graphic>
                </wp:inline>
              </w:drawing>
            </w:r>
          </w:p>
        </w:tc>
        <w:tc>
          <w:tcPr>
            <w:tcW w:w="5107" w:type="dxa"/>
          </w:tcPr>
          <w:p w:rsidR="00695535" w:rsidRDefault="001866A9" w:rsidP="001866A9">
            <w:pPr>
              <w:jc w:val="center"/>
              <w:rPr>
                <w:b/>
              </w:rPr>
            </w:pPr>
            <w:r>
              <w:object w:dxaOrig="4140" w:dyaOrig="6765">
                <v:shape id="_x0000_i1033" type="#_x0000_t75" style="width:207pt;height:219.75pt" o:ole="">
                  <v:imagedata r:id="rId48" o:title=""/>
                </v:shape>
                <o:OLEObject Type="Embed" ProgID="PBrush" ShapeID="_x0000_i1033" DrawAspect="Content" ObjectID="_1624902673" r:id="rId49"/>
              </w:object>
            </w:r>
          </w:p>
        </w:tc>
      </w:tr>
      <w:tr w:rsidR="00695535" w:rsidTr="00695535">
        <w:tc>
          <w:tcPr>
            <w:tcW w:w="10602" w:type="dxa"/>
            <w:gridSpan w:val="2"/>
          </w:tcPr>
          <w:p w:rsidR="00695535" w:rsidRDefault="00695535" w:rsidP="001866A9">
            <w:pPr>
              <w:jc w:val="center"/>
              <w:rPr>
                <w:b/>
              </w:rPr>
            </w:pPr>
            <w:r>
              <w:rPr>
                <w:b/>
              </w:rPr>
              <w:t>Contributions to Three Components</w:t>
            </w:r>
          </w:p>
          <w:p w:rsidR="00695535" w:rsidRDefault="00695535" w:rsidP="0062587E">
            <w:pPr>
              <w:jc w:val="center"/>
              <w:rPr>
                <w:b/>
              </w:rPr>
            </w:pPr>
            <w:r w:rsidRPr="00695535">
              <w:rPr>
                <w:b/>
                <w:noProof/>
              </w:rPr>
              <w:drawing>
                <wp:inline distT="0" distB="0" distL="0" distR="0">
                  <wp:extent cx="5943600" cy="1609725"/>
                  <wp:effectExtent l="19050" t="0" r="0" b="0"/>
                  <wp:docPr id="60" name="Picture 16" descr="https://lh5.googleusercontent.com/aWFtzVcNsrCJ9TP65RPFjpGr3bB4yDz3AQqUzXKZhBZKLGekp_bKk4wZUZv5TEKbF54CEv2djCu7MIbf-YhRGSz8wnos-kwLN_xMZwwt-AFvpvopWrOgk_6PNvzd96f8lvMzd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WFtzVcNsrCJ9TP65RPFjpGr3bB4yDz3AQqUzXKZhBZKLGekp_bKk4wZUZv5TEKbF54CEv2djCu7MIbf-YhRGSz8wnos-kwLN_xMZwwt-AFvpvopWrOgk_6PNvzd96f8lvMzduB-"/>
                          <pic:cNvPicPr>
                            <a:picLocks noChangeAspect="1" noChangeArrowheads="1"/>
                          </pic:cNvPicPr>
                        </pic:nvPicPr>
                        <pic:blipFill>
                          <a:blip r:embed="rId50" cstate="print"/>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tc>
      </w:tr>
      <w:tr w:rsidR="00695535" w:rsidTr="00695535">
        <w:tc>
          <w:tcPr>
            <w:tcW w:w="10602" w:type="dxa"/>
            <w:gridSpan w:val="2"/>
          </w:tcPr>
          <w:p w:rsidR="00695535" w:rsidRPr="006811D3" w:rsidRDefault="00695535" w:rsidP="001866A9">
            <w:pPr>
              <w:jc w:val="center"/>
              <w:rPr>
                <w:rFonts w:ascii="Calibri" w:hAnsi="Calibri" w:cs="Calibri"/>
                <w:b/>
                <w:bCs/>
                <w:color w:val="000000"/>
              </w:rPr>
            </w:pPr>
            <w:r>
              <w:rPr>
                <w:rFonts w:ascii="Calibri" w:hAnsi="Calibri" w:cs="Calibri"/>
                <w:b/>
                <w:bCs/>
                <w:color w:val="000000"/>
              </w:rPr>
              <w:t>Contributions to 7 Components:</w:t>
            </w:r>
          </w:p>
          <w:p w:rsidR="00695535" w:rsidRDefault="00695535" w:rsidP="00695535">
            <w:pPr>
              <w:rPr>
                <w:b/>
              </w:rPr>
            </w:pPr>
          </w:p>
          <w:p w:rsidR="00695535" w:rsidRDefault="00695535" w:rsidP="0062587E">
            <w:pPr>
              <w:jc w:val="center"/>
              <w:rPr>
                <w:b/>
              </w:rPr>
            </w:pPr>
            <w:r w:rsidRPr="00695535">
              <w:rPr>
                <w:b/>
                <w:noProof/>
              </w:rPr>
              <w:drawing>
                <wp:inline distT="0" distB="0" distL="0" distR="0">
                  <wp:extent cx="5943600" cy="2381250"/>
                  <wp:effectExtent l="19050" t="0" r="0" b="0"/>
                  <wp:docPr id="61" name="Picture 17" descr="https://lh3.googleusercontent.com/vn39xVkIPiFwLn3DY_4ocCWJTDmcyVwG7gCplzBUHo2t9rEv4k1mY1rIy8G0Rcud7KzlnPE26VaXWNSxyAjKTka-OOS8wYBwfxhi8QwHxtZWy4OqdlAmGkRDH_RvFyU5W_QReJ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n39xVkIPiFwLn3DY_4ocCWJTDmcyVwG7gCplzBUHo2t9rEv4k1mY1rIy8G0Rcud7KzlnPE26VaXWNSxyAjKTka-OOS8wYBwfxhi8QwHxtZWy4OqdlAmGkRDH_RvFyU5W_QReJsg"/>
                          <pic:cNvPicPr>
                            <a:picLocks noChangeAspect="1" noChangeArrowheads="1"/>
                          </pic:cNvPicPr>
                        </pic:nvPicPr>
                        <pic:blipFill>
                          <a:blip r:embed="rId51" cstate="print"/>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tc>
      </w:tr>
    </w:tbl>
    <w:p w:rsidR="001828B5" w:rsidRDefault="001828B5" w:rsidP="00695535">
      <w:pPr>
        <w:rPr>
          <w:rFonts w:asciiTheme="majorHAnsi" w:eastAsiaTheme="majorEastAsia" w:hAnsiTheme="majorHAnsi" w:cstheme="majorBidi"/>
          <w:b/>
          <w:bCs/>
          <w:sz w:val="26"/>
          <w:szCs w:val="26"/>
        </w:rPr>
      </w:pPr>
    </w:p>
    <w:p w:rsidR="00695535" w:rsidRPr="00695535" w:rsidRDefault="00695535" w:rsidP="00695535">
      <w:pPr>
        <w:rPr>
          <w:b/>
        </w:rPr>
      </w:pPr>
      <w:r w:rsidRPr="00695535">
        <w:rPr>
          <w:rFonts w:asciiTheme="majorHAnsi" w:eastAsiaTheme="majorEastAsia" w:hAnsiTheme="majorHAnsi" w:cstheme="majorBidi"/>
          <w:b/>
          <w:bCs/>
          <w:sz w:val="26"/>
          <w:szCs w:val="26"/>
        </w:rPr>
        <w:t>Experiment</w:t>
      </w:r>
      <w:r w:rsidRPr="00695535">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 xml:space="preserve"> </w:t>
      </w:r>
      <w:r w:rsidRPr="00695535">
        <w:rPr>
          <w:b/>
        </w:rPr>
        <w:t>Regression and Correlation:</w:t>
      </w:r>
    </w:p>
    <w:p w:rsidR="0062587E" w:rsidRDefault="00695535" w:rsidP="00D51F2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w:t>
      </w:r>
      <w:r w:rsidR="00D51F21">
        <w:rPr>
          <w:rFonts w:ascii="Calibri" w:hAnsi="Calibri" w:cs="Calibri"/>
          <w:color w:val="000000"/>
          <w:sz w:val="22"/>
          <w:szCs w:val="22"/>
        </w:rPr>
        <w:t>Milk dessert</w:t>
      </w:r>
      <w:r>
        <w:rPr>
          <w:rFonts w:ascii="Calibri" w:hAnsi="Calibri" w:cs="Calibri"/>
          <w:color w:val="000000"/>
          <w:sz w:val="22"/>
          <w:szCs w:val="22"/>
        </w:rPr>
        <w:t>s, Sauces, Gravies’</w:t>
      </w:r>
      <w:r w:rsidR="00D51F21">
        <w:rPr>
          <w:rFonts w:ascii="Calibri" w:hAnsi="Calibri" w:cs="Calibri"/>
          <w:color w:val="000000"/>
          <w:sz w:val="22"/>
          <w:szCs w:val="22"/>
        </w:rPr>
        <w:t>,</w:t>
      </w:r>
      <w:r>
        <w:rPr>
          <w:rFonts w:ascii="Calibri" w:hAnsi="Calibri" w:cs="Calibri"/>
          <w:color w:val="000000"/>
          <w:sz w:val="22"/>
          <w:szCs w:val="22"/>
        </w:rPr>
        <w:t xml:space="preserve"> and Alcoholic beverages show correlation with ACR more than the other food subgroups. However, the correlation can be seen to be negligible.</w:t>
      </w:r>
    </w:p>
    <w:p w:rsidR="00695535" w:rsidRDefault="00695535" w:rsidP="00D51F21">
      <w:pPr>
        <w:pStyle w:val="NormalWeb"/>
        <w:spacing w:before="0" w:beforeAutospacing="0" w:after="0" w:afterAutospacing="0"/>
        <w:rPr>
          <w:rFonts w:ascii="Calibri" w:hAnsi="Calibri" w:cs="Calibri"/>
          <w:color w:val="000000"/>
          <w:sz w:val="22"/>
          <w:szCs w:val="22"/>
        </w:rPr>
      </w:pPr>
    </w:p>
    <w:p w:rsidR="00695535" w:rsidRDefault="00695535" w:rsidP="00D51F2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 </w:t>
      </w:r>
    </w:p>
    <w:tbl>
      <w:tblPr>
        <w:tblStyle w:val="TableGrid"/>
        <w:tblW w:w="0" w:type="auto"/>
        <w:tblLook w:val="04A0"/>
      </w:tblPr>
      <w:tblGrid>
        <w:gridCol w:w="10602"/>
      </w:tblGrid>
      <w:tr w:rsidR="0062587E" w:rsidTr="0062587E">
        <w:tc>
          <w:tcPr>
            <w:tcW w:w="10602" w:type="dxa"/>
          </w:tcPr>
          <w:p w:rsidR="0062587E" w:rsidRDefault="0062587E" w:rsidP="0062587E">
            <w:pPr>
              <w:pStyle w:val="NormalWeb"/>
              <w:spacing w:before="0" w:beforeAutospacing="0" w:after="0" w:afterAutospacing="0"/>
              <w:jc w:val="center"/>
              <w:rPr>
                <w:rFonts w:ascii="Calibri" w:hAnsi="Calibri" w:cs="Calibri"/>
                <w:color w:val="000000"/>
                <w:sz w:val="22"/>
                <w:szCs w:val="22"/>
              </w:rPr>
            </w:pPr>
            <w:r>
              <w:rPr>
                <w:rFonts w:ascii="Calibri" w:hAnsi="Calibri" w:cs="Calibri"/>
                <w:color w:val="000000"/>
                <w:sz w:val="22"/>
                <w:szCs w:val="22"/>
              </w:rPr>
              <w:t>Food subgroup and ACR association</w:t>
            </w:r>
          </w:p>
          <w:p w:rsidR="0062587E" w:rsidRDefault="0062587E" w:rsidP="00D51F21">
            <w:pPr>
              <w:pStyle w:val="NormalWeb"/>
              <w:spacing w:before="0" w:beforeAutospacing="0" w:after="0" w:afterAutospacing="0"/>
              <w:rPr>
                <w:rFonts w:ascii="Calibri" w:hAnsi="Calibri" w:cs="Calibri"/>
                <w:color w:val="000000"/>
                <w:sz w:val="22"/>
                <w:szCs w:val="22"/>
              </w:rPr>
            </w:pPr>
            <w:r w:rsidRPr="0062587E">
              <w:rPr>
                <w:rFonts w:ascii="Calibri" w:hAnsi="Calibri" w:cs="Calibri"/>
                <w:noProof/>
                <w:color w:val="000000"/>
                <w:sz w:val="22"/>
                <w:szCs w:val="22"/>
              </w:rPr>
              <w:drawing>
                <wp:inline distT="0" distB="0" distL="0" distR="0">
                  <wp:extent cx="6585206" cy="2143125"/>
                  <wp:effectExtent l="19050" t="0" r="6094" b="0"/>
                  <wp:docPr id="6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srcRect/>
                          <a:stretch>
                            <a:fillRect/>
                          </a:stretch>
                        </pic:blipFill>
                        <pic:spPr bwMode="auto">
                          <a:xfrm>
                            <a:off x="0" y="0"/>
                            <a:ext cx="6585206" cy="2143125"/>
                          </a:xfrm>
                          <a:prstGeom prst="rect">
                            <a:avLst/>
                          </a:prstGeom>
                          <a:noFill/>
                          <a:ln w="9525">
                            <a:noFill/>
                            <a:miter lim="800000"/>
                            <a:headEnd/>
                            <a:tailEnd/>
                          </a:ln>
                        </pic:spPr>
                      </pic:pic>
                    </a:graphicData>
                  </a:graphic>
                </wp:inline>
              </w:drawing>
            </w:r>
          </w:p>
        </w:tc>
      </w:tr>
      <w:tr w:rsidR="0062587E" w:rsidTr="0062587E">
        <w:tc>
          <w:tcPr>
            <w:tcW w:w="10602" w:type="dxa"/>
          </w:tcPr>
          <w:p w:rsidR="0062587E" w:rsidRDefault="0062587E" w:rsidP="0062587E">
            <w:pPr>
              <w:pStyle w:val="NormalWeb"/>
              <w:spacing w:before="0" w:beforeAutospacing="0" w:after="0" w:afterAutospacing="0"/>
              <w:jc w:val="center"/>
              <w:rPr>
                <w:rFonts w:ascii="Calibri" w:hAnsi="Calibri" w:cs="Calibri"/>
                <w:color w:val="000000"/>
                <w:sz w:val="22"/>
                <w:szCs w:val="22"/>
              </w:rPr>
            </w:pPr>
            <w:r>
              <w:object w:dxaOrig="13350" w:dyaOrig="1590">
                <v:shape id="_x0000_i1034" type="#_x0000_t75" style="width:519pt;height:48.75pt" o:ole="">
                  <v:imagedata r:id="rId53" o:title=""/>
                </v:shape>
                <o:OLEObject Type="Embed" ProgID="PBrush" ShapeID="_x0000_i1034" DrawAspect="Content" ObjectID="_1624902674" r:id="rId54"/>
              </w:object>
            </w:r>
          </w:p>
        </w:tc>
      </w:tr>
    </w:tbl>
    <w:p w:rsidR="0062587E" w:rsidRDefault="0062587E" w:rsidP="00D51F21">
      <w:pPr>
        <w:pStyle w:val="NormalWeb"/>
        <w:spacing w:before="0" w:beforeAutospacing="0" w:after="0" w:afterAutospacing="0"/>
        <w:rPr>
          <w:rFonts w:ascii="Calibri" w:hAnsi="Calibri" w:cs="Calibri"/>
          <w:color w:val="000000"/>
          <w:sz w:val="22"/>
          <w:szCs w:val="22"/>
        </w:rPr>
      </w:pPr>
    </w:p>
    <w:p w:rsidR="00D51F21" w:rsidRDefault="00772454" w:rsidP="001938A5">
      <w:pPr>
        <w:pStyle w:val="Heading2"/>
      </w:pPr>
      <w:bookmarkStart w:id="14" w:name="_Toc14289732"/>
      <w:r>
        <w:t>Set 6</w:t>
      </w:r>
      <w:r w:rsidR="004C4F44">
        <w:t xml:space="preserve"> </w:t>
      </w:r>
      <w:r w:rsidR="00D51F21">
        <w:t>Experiment using Machine Learning Approaches</w:t>
      </w:r>
      <w:r w:rsidR="001828B5">
        <w:t>: ACR Values and Food Subgroup</w:t>
      </w:r>
      <w:r w:rsidR="009C68EE">
        <w:t>s</w:t>
      </w:r>
      <w:bookmarkEnd w:id="14"/>
    </w:p>
    <w:p w:rsidR="00D51F21" w:rsidRDefault="00D51F21" w:rsidP="00D63736">
      <w:pPr>
        <w:spacing w:after="0" w:line="240" w:lineRule="auto"/>
        <w:contextualSpacing/>
      </w:pPr>
    </w:p>
    <w:p w:rsidR="001938A5" w:rsidRDefault="001938A5" w:rsidP="00D63736">
      <w:pPr>
        <w:pStyle w:val="NormalWeb"/>
        <w:spacing w:before="0" w:beforeAutospacing="0" w:after="0" w:afterAutospacing="0"/>
        <w:contextualSpacing/>
        <w:jc w:val="both"/>
        <w:rPr>
          <w:rFonts w:ascii="Calibri" w:hAnsi="Calibri" w:cs="Calibri"/>
          <w:color w:val="000000"/>
          <w:sz w:val="22"/>
          <w:szCs w:val="22"/>
        </w:rPr>
      </w:pPr>
      <w:r w:rsidRPr="001938A5">
        <w:rPr>
          <w:rFonts w:ascii="Calibri" w:hAnsi="Calibri" w:cs="Calibri"/>
          <w:b/>
          <w:color w:val="000000"/>
          <w:sz w:val="22"/>
          <w:szCs w:val="22"/>
        </w:rPr>
        <w:t>Goal:</w:t>
      </w:r>
      <w:r>
        <w:rPr>
          <w:rFonts w:ascii="Calibri" w:hAnsi="Calibri" w:cs="Calibri"/>
          <w:color w:val="000000"/>
          <w:sz w:val="22"/>
          <w:szCs w:val="22"/>
        </w:rPr>
        <w:t xml:space="preserve"> If the ACR value can be predicted using the food intake patterns.</w:t>
      </w:r>
    </w:p>
    <w:p w:rsidR="001938A5" w:rsidRDefault="001938A5" w:rsidP="00D63736">
      <w:pPr>
        <w:pStyle w:val="NormalWeb"/>
        <w:spacing w:before="0" w:beforeAutospacing="0" w:after="0" w:afterAutospacing="0"/>
        <w:contextualSpacing/>
        <w:jc w:val="both"/>
        <w:rPr>
          <w:rFonts w:ascii="Calibri" w:hAnsi="Calibri" w:cs="Calibri"/>
          <w:color w:val="000000"/>
          <w:sz w:val="22"/>
          <w:szCs w:val="22"/>
        </w:rPr>
      </w:pPr>
    </w:p>
    <w:p w:rsidR="00D51F21" w:rsidRDefault="00D51F21" w:rsidP="00D63736">
      <w:pPr>
        <w:pStyle w:val="NormalWeb"/>
        <w:spacing w:before="0" w:beforeAutospacing="0" w:after="0" w:afterAutospacing="0"/>
        <w:contextualSpacing/>
        <w:jc w:val="both"/>
      </w:pPr>
      <w:r>
        <w:rPr>
          <w:rFonts w:ascii="Calibri" w:hAnsi="Calibri" w:cs="Calibri"/>
          <w:color w:val="000000"/>
          <w:sz w:val="22"/>
          <w:szCs w:val="22"/>
        </w:rPr>
        <w:t xml:space="preserve">Applied Machine Learning </w:t>
      </w:r>
      <w:r w:rsidR="001938A5">
        <w:rPr>
          <w:rFonts w:ascii="Calibri" w:hAnsi="Calibri" w:cs="Calibri"/>
          <w:color w:val="000000"/>
          <w:sz w:val="22"/>
          <w:szCs w:val="22"/>
        </w:rPr>
        <w:t xml:space="preserve">(ML) </w:t>
      </w:r>
      <w:r>
        <w:rPr>
          <w:rFonts w:ascii="Calibri" w:hAnsi="Calibri" w:cs="Calibri"/>
          <w:color w:val="000000"/>
          <w:sz w:val="22"/>
          <w:szCs w:val="22"/>
        </w:rPr>
        <w:t>Approaches such as</w:t>
      </w:r>
      <w:r w:rsidR="00D63736">
        <w:rPr>
          <w:rFonts w:ascii="Calibri" w:hAnsi="Calibri" w:cs="Calibri"/>
          <w:color w:val="000000"/>
          <w:sz w:val="22"/>
          <w:szCs w:val="22"/>
        </w:rPr>
        <w:t> Regression</w:t>
      </w:r>
      <w:r>
        <w:rPr>
          <w:rFonts w:ascii="Calibri" w:hAnsi="Calibri" w:cs="Calibri"/>
          <w:color w:val="000000"/>
          <w:sz w:val="22"/>
          <w:szCs w:val="22"/>
        </w:rPr>
        <w:t>, Polynomial Regression, Random Forest Regression, Bayesian, and 10 fold cross validation on Food Subgroups dataset. Only the food subgroups that were found to be important using PCA were used for the ML approaches.</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r>
        <w:rPr>
          <w:rFonts w:ascii="Calibri" w:hAnsi="Calibri" w:cs="Calibri"/>
          <w:b/>
          <w:bCs/>
          <w:color w:val="000000"/>
          <w:sz w:val="22"/>
          <w:szCs w:val="22"/>
        </w:rPr>
        <w:t>Target Variables:</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r>
        <w:rPr>
          <w:rFonts w:ascii="Calibri" w:hAnsi="Calibri" w:cs="Calibri"/>
          <w:color w:val="000000"/>
          <w:sz w:val="22"/>
          <w:szCs w:val="22"/>
        </w:rPr>
        <w:t xml:space="preserve">Absolute ACR </w:t>
      </w:r>
      <w:r w:rsidR="0043545F">
        <w:rPr>
          <w:rFonts w:ascii="Calibri" w:hAnsi="Calibri" w:cs="Calibri"/>
          <w:color w:val="000000"/>
          <w:sz w:val="22"/>
          <w:szCs w:val="22"/>
        </w:rPr>
        <w:t xml:space="preserve">values </w:t>
      </w:r>
      <w:r w:rsidR="00FD715F">
        <w:rPr>
          <w:rFonts w:ascii="Calibri" w:hAnsi="Calibri" w:cs="Calibri"/>
          <w:color w:val="000000"/>
          <w:sz w:val="22"/>
          <w:szCs w:val="22"/>
        </w:rPr>
        <w:t xml:space="preserve">and ACR Category </w:t>
      </w:r>
      <w:r>
        <w:rPr>
          <w:rFonts w:ascii="Calibri" w:hAnsi="Calibri" w:cs="Calibri"/>
          <w:color w:val="000000"/>
          <w:sz w:val="22"/>
          <w:szCs w:val="22"/>
        </w:rPr>
        <w:t xml:space="preserve">were used as </w:t>
      </w:r>
      <w:r w:rsidR="0043545F">
        <w:rPr>
          <w:rFonts w:ascii="Calibri" w:hAnsi="Calibri" w:cs="Calibri"/>
          <w:color w:val="000000"/>
          <w:sz w:val="22"/>
          <w:szCs w:val="22"/>
        </w:rPr>
        <w:t xml:space="preserve">the </w:t>
      </w:r>
      <w:r>
        <w:rPr>
          <w:rFonts w:ascii="Calibri" w:hAnsi="Calibri" w:cs="Calibri"/>
          <w:color w:val="000000"/>
          <w:sz w:val="22"/>
          <w:szCs w:val="22"/>
        </w:rPr>
        <w:t xml:space="preserve">target variables. </w:t>
      </w:r>
      <w:r w:rsidR="00FD715F">
        <w:rPr>
          <w:rFonts w:ascii="Calibri" w:hAnsi="Calibri" w:cs="Calibri"/>
          <w:color w:val="000000"/>
          <w:sz w:val="22"/>
          <w:szCs w:val="22"/>
        </w:rPr>
        <w:t xml:space="preserve"> For ACR category, &lt; 30 is assigned to class 0, and &gt; 30 is assigned to class 1.</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bookmarkStart w:id="15" w:name="_Toc14289733"/>
      <w:r w:rsidRPr="00870FF3">
        <w:rPr>
          <w:rStyle w:val="Heading3Char"/>
        </w:rPr>
        <w:t>Outcome</w:t>
      </w:r>
      <w:bookmarkEnd w:id="15"/>
      <w:r>
        <w:rPr>
          <w:rFonts w:ascii="Calibri" w:hAnsi="Calibri" w:cs="Calibri"/>
          <w:b/>
          <w:bCs/>
          <w:color w:val="000000"/>
          <w:sz w:val="22"/>
          <w:szCs w:val="22"/>
        </w:rPr>
        <w:t>:</w:t>
      </w:r>
    </w:p>
    <w:p w:rsidR="00D51F21" w:rsidRDefault="00D51F21" w:rsidP="00D63736">
      <w:pPr>
        <w:spacing w:after="0" w:line="240" w:lineRule="auto"/>
        <w:contextualSpacing/>
      </w:pPr>
    </w:p>
    <w:p w:rsidR="00D51F21" w:rsidRDefault="00D51F21" w:rsidP="00331DF1">
      <w:pPr>
        <w:pStyle w:val="NormalWeb"/>
        <w:spacing w:before="0" w:beforeAutospacing="0" w:after="0" w:afterAutospacing="0"/>
        <w:contextualSpacing/>
        <w:jc w:val="both"/>
      </w:pPr>
      <w:r>
        <w:rPr>
          <w:rFonts w:ascii="Calibri" w:hAnsi="Calibri" w:cs="Calibri"/>
          <w:color w:val="000000"/>
          <w:sz w:val="22"/>
          <w:szCs w:val="22"/>
        </w:rPr>
        <w:t xml:space="preserve">The best test </w:t>
      </w:r>
      <w:r w:rsidR="00331DF1">
        <w:rPr>
          <w:rFonts w:ascii="Calibri" w:hAnsi="Calibri" w:cs="Calibri"/>
          <w:color w:val="000000"/>
          <w:sz w:val="22"/>
          <w:szCs w:val="22"/>
        </w:rPr>
        <w:t xml:space="preserve">set </w:t>
      </w:r>
      <w:r>
        <w:rPr>
          <w:rFonts w:ascii="Calibri" w:hAnsi="Calibri" w:cs="Calibri"/>
          <w:color w:val="000000"/>
          <w:sz w:val="22"/>
          <w:szCs w:val="22"/>
        </w:rPr>
        <w:t xml:space="preserve">accuracies are found using the </w:t>
      </w:r>
      <w:r w:rsidR="00331DF1">
        <w:rPr>
          <w:rFonts w:ascii="Calibri" w:hAnsi="Calibri" w:cs="Calibri"/>
          <w:color w:val="000000"/>
          <w:sz w:val="22"/>
          <w:szCs w:val="22"/>
        </w:rPr>
        <w:t>approaches such as</w:t>
      </w:r>
      <w:r>
        <w:rPr>
          <w:rFonts w:ascii="Calibri" w:hAnsi="Calibri" w:cs="Calibri"/>
          <w:color w:val="000000"/>
          <w:sz w:val="22"/>
          <w:szCs w:val="22"/>
        </w:rPr>
        <w:t>:</w:t>
      </w:r>
      <w:r w:rsidR="00331DF1">
        <w:t xml:space="preserve"> </w:t>
      </w:r>
      <w:r>
        <w:rPr>
          <w:rFonts w:ascii="Calibri" w:hAnsi="Calibri" w:cs="Calibri"/>
          <w:color w:val="000000"/>
          <w:sz w:val="22"/>
          <w:szCs w:val="22"/>
        </w:rPr>
        <w:t>10 Fold Cross V</w:t>
      </w:r>
      <w:r w:rsidR="00331DF1">
        <w:rPr>
          <w:rFonts w:ascii="Calibri" w:hAnsi="Calibri" w:cs="Calibri"/>
          <w:color w:val="000000"/>
          <w:sz w:val="22"/>
          <w:szCs w:val="22"/>
        </w:rPr>
        <w:t>alidation Polynomial Regression</w:t>
      </w:r>
      <w:r w:rsidR="0043545F">
        <w:rPr>
          <w:rFonts w:ascii="Calibri" w:hAnsi="Calibri" w:cs="Calibri"/>
          <w:color w:val="000000"/>
          <w:sz w:val="22"/>
          <w:szCs w:val="22"/>
        </w:rPr>
        <w:t>, Polynomial</w:t>
      </w:r>
      <w:r>
        <w:rPr>
          <w:rFonts w:ascii="Calibri" w:hAnsi="Calibri" w:cs="Calibri"/>
          <w:color w:val="000000"/>
          <w:sz w:val="22"/>
          <w:szCs w:val="22"/>
        </w:rPr>
        <w:t xml:space="preserve"> Bayesian with Cross Validation (68%), Polynomial Regression (57%), Bayesian on Polynomial fit (41%), Cross Validation with Polynomial Random</w:t>
      </w:r>
      <w:r w:rsidR="00331DF1">
        <w:rPr>
          <w:rFonts w:ascii="Calibri" w:hAnsi="Calibri" w:cs="Calibri"/>
          <w:color w:val="000000"/>
          <w:sz w:val="22"/>
          <w:szCs w:val="22"/>
        </w:rPr>
        <w:t xml:space="preserve"> </w:t>
      </w:r>
      <w:r>
        <w:rPr>
          <w:rFonts w:ascii="Calibri" w:hAnsi="Calibri" w:cs="Calibri"/>
          <w:color w:val="000000"/>
          <w:sz w:val="22"/>
          <w:szCs w:val="22"/>
        </w:rPr>
        <w:t>Forest</w:t>
      </w:r>
      <w:r w:rsidR="00331DF1">
        <w:rPr>
          <w:rFonts w:ascii="Calibri" w:hAnsi="Calibri" w:cs="Calibri"/>
          <w:color w:val="000000"/>
          <w:sz w:val="22"/>
          <w:szCs w:val="22"/>
        </w:rPr>
        <w:t xml:space="preserve"> Regression</w:t>
      </w:r>
      <w:r>
        <w:rPr>
          <w:rFonts w:ascii="Calibri" w:hAnsi="Calibri" w:cs="Calibri"/>
          <w:color w:val="000000"/>
          <w:sz w:val="22"/>
          <w:szCs w:val="22"/>
        </w:rPr>
        <w:t xml:space="preserve"> (21%)</w:t>
      </w:r>
    </w:p>
    <w:p w:rsidR="00D51F21" w:rsidRDefault="00D51F21" w:rsidP="00D63736">
      <w:pPr>
        <w:spacing w:after="0" w:line="240" w:lineRule="auto"/>
        <w:contextualSpacing/>
      </w:pPr>
    </w:p>
    <w:p w:rsidR="00D51F21" w:rsidRPr="00182E77" w:rsidRDefault="00D51F21" w:rsidP="00D63736">
      <w:pPr>
        <w:pStyle w:val="NormalWeb"/>
        <w:spacing w:before="0" w:beforeAutospacing="0" w:after="0" w:afterAutospacing="0"/>
        <w:contextualSpacing/>
        <w:jc w:val="both"/>
      </w:pPr>
      <w:r w:rsidRPr="00182E77">
        <w:rPr>
          <w:rFonts w:ascii="Calibri" w:hAnsi="Calibri" w:cs="Calibri"/>
          <w:bCs/>
          <w:color w:val="000000"/>
          <w:sz w:val="22"/>
          <w:szCs w:val="22"/>
        </w:rPr>
        <w:t xml:space="preserve">A list of the </w:t>
      </w:r>
      <w:r w:rsidR="00D11631" w:rsidRPr="00182E77">
        <w:rPr>
          <w:rFonts w:ascii="Calibri" w:hAnsi="Calibri" w:cs="Calibri"/>
          <w:bCs/>
          <w:color w:val="000000"/>
          <w:sz w:val="22"/>
          <w:szCs w:val="22"/>
        </w:rPr>
        <w:t xml:space="preserve">best performing </w:t>
      </w:r>
      <w:r w:rsidRPr="00182E77">
        <w:rPr>
          <w:rFonts w:ascii="Calibri" w:hAnsi="Calibri" w:cs="Calibri"/>
          <w:bCs/>
          <w:color w:val="000000"/>
          <w:sz w:val="22"/>
          <w:szCs w:val="22"/>
        </w:rPr>
        <w:t>approaches and the outcome are provided below</w:t>
      </w:r>
      <w:r w:rsidR="00182E77" w:rsidRPr="00182E77">
        <w:rPr>
          <w:rFonts w:ascii="Calibri" w:hAnsi="Calibri" w:cs="Calibri"/>
          <w:bCs/>
          <w:color w:val="000000"/>
          <w:sz w:val="22"/>
          <w:szCs w:val="22"/>
        </w:rPr>
        <w:t>. Complete list can be seen on outcome_machine_learning_for_acr_values.xlsx</w:t>
      </w:r>
    </w:p>
    <w:p w:rsidR="00D51F21" w:rsidRDefault="00D51F21" w:rsidP="00D63736">
      <w:pPr>
        <w:spacing w:after="0" w:line="240" w:lineRule="auto"/>
        <w:contextualSpacing/>
      </w:pPr>
    </w:p>
    <w:tbl>
      <w:tblPr>
        <w:tblW w:w="0" w:type="auto"/>
        <w:tblLayout w:type="fixed"/>
        <w:tblCellMar>
          <w:top w:w="15" w:type="dxa"/>
          <w:left w:w="15" w:type="dxa"/>
          <w:bottom w:w="15" w:type="dxa"/>
          <w:right w:w="15" w:type="dxa"/>
        </w:tblCellMar>
        <w:tblLook w:val="04A0"/>
      </w:tblPr>
      <w:tblGrid>
        <w:gridCol w:w="1261"/>
        <w:gridCol w:w="767"/>
        <w:gridCol w:w="2403"/>
        <w:gridCol w:w="772"/>
        <w:gridCol w:w="709"/>
        <w:gridCol w:w="851"/>
        <w:gridCol w:w="708"/>
        <w:gridCol w:w="851"/>
        <w:gridCol w:w="2264"/>
      </w:tblGrid>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Feature Data</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Target</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Approach used</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MSE Train</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RMSE Train</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R2 Score Train</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Accuracy: Test R2 Score</w:t>
            </w:r>
            <w:r w:rsidR="00FD715F">
              <w:rPr>
                <w:rFonts w:ascii="Calibri" w:hAnsi="Calibri" w:cs="Calibri"/>
                <w:b/>
                <w:bCs/>
                <w:color w:val="000000"/>
                <w:sz w:val="18"/>
                <w:szCs w:val="18"/>
              </w:rPr>
              <w:t xml:space="preserve"> if not mentioned</w:t>
            </w:r>
          </w:p>
        </w:tc>
      </w:tr>
      <w:tr w:rsidR="00FD715F" w:rsidTr="00FD715F">
        <w:trPr>
          <w:trHeight w:val="576"/>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388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10 Fold Cross Validation Polynomial Regression</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-0.957</w:t>
            </w:r>
            <w:r w:rsidR="00FD715F">
              <w:rPr>
                <w:rFonts w:ascii="Calibri" w:hAnsi="Calibri" w:cs="Calibri"/>
                <w:color w:val="000000"/>
                <w:sz w:val="18"/>
                <w:szCs w:val="18"/>
              </w:rPr>
              <w:t xml:space="preserve"> - </w:t>
            </w:r>
            <w:proofErr w:type="spellStart"/>
            <w:r w:rsidR="00FD715F" w:rsidRPr="00FD715F">
              <w:rPr>
                <w:rFonts w:ascii="Calibri" w:hAnsi="Calibri" w:cs="Calibri"/>
                <w:color w:val="000000"/>
                <w:sz w:val="18"/>
                <w:szCs w:val="18"/>
              </w:rPr>
              <w:t>cross_val_score</w:t>
            </w:r>
            <w:proofErr w:type="spellEnd"/>
          </w:p>
        </w:tc>
      </w:tr>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Polynomial Bayesian with Cross Validation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-0.682</w:t>
            </w:r>
            <w:r w:rsidR="00FD715F">
              <w:rPr>
                <w:rFonts w:ascii="Calibri" w:hAnsi="Calibri" w:cs="Calibri"/>
                <w:color w:val="000000"/>
                <w:sz w:val="18"/>
                <w:szCs w:val="18"/>
              </w:rPr>
              <w:t xml:space="preserve"> - </w:t>
            </w:r>
            <w:proofErr w:type="spellStart"/>
            <w:r w:rsidR="00FD715F" w:rsidRPr="00FD715F">
              <w:rPr>
                <w:rFonts w:ascii="Calibri" w:hAnsi="Calibri" w:cs="Calibri"/>
                <w:color w:val="000000"/>
                <w:sz w:val="18"/>
                <w:szCs w:val="18"/>
              </w:rPr>
              <w:t>cross_val_score</w:t>
            </w:r>
            <w:proofErr w:type="spellEnd"/>
          </w:p>
        </w:tc>
      </w:tr>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Polynomial Regression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90965</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52946</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301</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0.359</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-0.579</w:t>
            </w:r>
            <w:r w:rsidR="008A5F2F">
              <w:rPr>
                <w:rFonts w:ascii="Calibri" w:hAnsi="Calibri" w:cs="Calibri"/>
                <w:color w:val="000000"/>
                <w:sz w:val="18"/>
                <w:szCs w:val="18"/>
              </w:rPr>
              <w:t xml:space="preserve">  –  r2_score – test data</w:t>
            </w:r>
          </w:p>
        </w:tc>
      </w:tr>
      <w:tr w:rsidR="00FD715F" w:rsidTr="00FD715F">
        <w:trPr>
          <w:trHeight w:val="76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Bayesian on Polynomial fit</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93047</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47431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305</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305</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0.344</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-0.414</w:t>
            </w:r>
            <w:r w:rsidR="00D11631">
              <w:rPr>
                <w:rFonts w:ascii="Calibri" w:hAnsi="Calibri" w:cs="Calibri"/>
                <w:color w:val="000000"/>
                <w:sz w:val="18"/>
                <w:szCs w:val="18"/>
              </w:rPr>
              <w:t xml:space="preserve"> r2_score on test data</w:t>
            </w:r>
          </w:p>
        </w:tc>
      </w:tr>
    </w:tbl>
    <w:p w:rsidR="00182E77" w:rsidRDefault="00182E77" w:rsidP="00870FF3">
      <w:pPr>
        <w:pStyle w:val="Heading3"/>
      </w:pPr>
      <w:bookmarkStart w:id="16" w:name="_Toc13832415"/>
      <w:bookmarkStart w:id="17" w:name="_Toc14289734"/>
      <w:r>
        <w:t>Outcome when ACR category is used:</w:t>
      </w:r>
      <w:bookmarkEnd w:id="17"/>
    </w:p>
    <w:p w:rsidR="00182E77" w:rsidRPr="00182E77" w:rsidRDefault="00182E77" w:rsidP="00182E77">
      <w:r>
        <w:t xml:space="preserve">After regression, </w:t>
      </w:r>
      <w:r w:rsidR="00A67E19">
        <w:t xml:space="preserve">y </w:t>
      </w:r>
      <w:r>
        <w:t>&gt; 0.5 is assigned to category 1. Test accuracies are 88%</w:t>
      </w:r>
    </w:p>
    <w:tbl>
      <w:tblPr>
        <w:tblW w:w="1136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75"/>
        <w:gridCol w:w="1601"/>
        <w:gridCol w:w="4211"/>
        <w:gridCol w:w="2706"/>
      </w:tblGrid>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Data</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Target</w:t>
            </w:r>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Appoach</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Train</w:t>
            </w:r>
            <w:r>
              <w:rPr>
                <w:rFonts w:eastAsia="Times New Roman" w:cstheme="minorHAnsi"/>
                <w:color w:val="000000"/>
                <w:sz w:val="20"/>
                <w:szCs w:val="20"/>
              </w:rPr>
              <w:t xml:space="preserve"> Confusion (total, correct : </w:t>
            </w:r>
            <w:r w:rsidRPr="00182E77">
              <w:rPr>
                <w:rFonts w:eastAsia="Times New Roman" w:cstheme="minorHAnsi"/>
                <w:color w:val="000000"/>
                <w:sz w:val="20"/>
                <w:szCs w:val="20"/>
              </w:rPr>
              <w:t>[ TP, FN, FP, TN]</w:t>
            </w:r>
            <w:r>
              <w:rPr>
                <w:rFonts w:eastAsia="Times New Roman" w:cstheme="minorHAnsi"/>
                <w:color w:val="000000"/>
                <w:sz w:val="20"/>
                <w:szCs w:val="20"/>
              </w:rPr>
              <w:t>)</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Test Confusion</w:t>
            </w:r>
          </w:p>
        </w:tc>
      </w:tr>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Not Normalized</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acr_category</w:t>
            </w:r>
            <w:proofErr w:type="spellEnd"/>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LinearRegression</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6927,87 :[6032,0,895,0]</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770, 88: [692, 0, 78, 0]</w:t>
            </w:r>
          </w:p>
        </w:tc>
      </w:tr>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Normalized</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acr_category</w:t>
            </w:r>
            <w:proofErr w:type="spellEnd"/>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LinearRegression</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6927, 87:[6032,0,895,0]</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770, 88: [692, 0, 78, 0]</w:t>
            </w:r>
          </w:p>
        </w:tc>
      </w:tr>
    </w:tbl>
    <w:p w:rsidR="00D51F21" w:rsidRPr="00F56AB2" w:rsidRDefault="00D51F21" w:rsidP="00D51F21">
      <w:pPr>
        <w:pStyle w:val="Heading1"/>
      </w:pPr>
      <w:bookmarkStart w:id="18" w:name="_Toc14289735"/>
      <w:r w:rsidRPr="00F56AB2">
        <w:t>Appendix</w:t>
      </w:r>
      <w:bookmarkEnd w:id="16"/>
      <w:bookmarkEnd w:id="18"/>
    </w:p>
    <w:p w:rsidR="00A67E19" w:rsidRDefault="00D63736" w:rsidP="00A67E19">
      <w:pPr>
        <w:pStyle w:val="Heading2"/>
      </w:pPr>
      <w:bookmarkStart w:id="19" w:name="_Toc14289736"/>
      <w:r>
        <w:t xml:space="preserve">Line chart plots for </w:t>
      </w:r>
      <w:r w:rsidR="00A67E19">
        <w:t>set 2: Experiment</w:t>
      </w:r>
      <w:r w:rsidR="00A67E19" w:rsidRPr="005D6D67">
        <w:t xml:space="preserve">:  </w:t>
      </w:r>
      <w:r w:rsidR="00A67E19">
        <w:t>Use Regression to find correlations to Mortality rates with food subgroups.</w:t>
      </w:r>
      <w:bookmarkEnd w:id="19"/>
      <w:r w:rsidR="00A67E19">
        <w:t xml:space="preserve"> </w:t>
      </w:r>
    </w:p>
    <w:p w:rsidR="00D63736" w:rsidRDefault="00D63736" w:rsidP="00D63736">
      <w:r w:rsidRPr="00A67E19">
        <w:rPr>
          <w:b/>
        </w:rPr>
        <w:t>Positively</w:t>
      </w:r>
      <w:r>
        <w:t>:</w:t>
      </w:r>
    </w:p>
    <w:tbl>
      <w:tblPr>
        <w:tblStyle w:val="TableGrid"/>
        <w:tblW w:w="0" w:type="auto"/>
        <w:tblLook w:val="04A0"/>
      </w:tblPr>
      <w:tblGrid>
        <w:gridCol w:w="3120"/>
        <w:gridCol w:w="3696"/>
        <w:gridCol w:w="3786"/>
      </w:tblGrid>
      <w:tr w:rsidR="00D63736" w:rsidTr="0043545F">
        <w:tc>
          <w:tcPr>
            <w:tcW w:w="3534" w:type="dxa"/>
          </w:tcPr>
          <w:p w:rsidR="00D63736" w:rsidRDefault="00D63736" w:rsidP="0043545F">
            <w:r>
              <w:rPr>
                <w:noProof/>
              </w:rPr>
              <w:drawing>
                <wp:inline distT="0" distB="0" distL="0" distR="0">
                  <wp:extent cx="1790700" cy="2258808"/>
                  <wp:effectExtent l="19050" t="0" r="0" b="0"/>
                  <wp:docPr id="2" name="Picture 14" descr="positive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1.png"/>
                          <pic:cNvPicPr/>
                        </pic:nvPicPr>
                        <pic:blipFill>
                          <a:blip r:embed="rId55" cstate="print"/>
                          <a:stretch>
                            <a:fillRect/>
                          </a:stretch>
                        </pic:blipFill>
                        <pic:spPr>
                          <a:xfrm>
                            <a:off x="0" y="0"/>
                            <a:ext cx="1791108" cy="2259323"/>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181225" cy="2181225"/>
                  <wp:effectExtent l="19050" t="0" r="9525" b="0"/>
                  <wp:docPr id="3" name="Picture 15" descr="positive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2.png"/>
                          <pic:cNvPicPr/>
                        </pic:nvPicPr>
                        <pic:blipFill>
                          <a:blip r:embed="rId56" cstate="print"/>
                          <a:stretch>
                            <a:fillRect/>
                          </a:stretch>
                        </pic:blipFill>
                        <pic:spPr>
                          <a:xfrm>
                            <a:off x="0" y="0"/>
                            <a:ext cx="2181722" cy="2181722"/>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247900" cy="2247900"/>
                  <wp:effectExtent l="19050" t="0" r="0" b="0"/>
                  <wp:docPr id="4" name="Picture 16" descr="positive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3.png"/>
                          <pic:cNvPicPr/>
                        </pic:nvPicPr>
                        <pic:blipFill>
                          <a:blip r:embed="rId57" cstate="print"/>
                          <a:stretch>
                            <a:fillRect/>
                          </a:stretch>
                        </pic:blipFill>
                        <pic:spPr>
                          <a:xfrm>
                            <a:off x="0" y="0"/>
                            <a:ext cx="2248413" cy="2248413"/>
                          </a:xfrm>
                          <a:prstGeom prst="rect">
                            <a:avLst/>
                          </a:prstGeom>
                        </pic:spPr>
                      </pic:pic>
                    </a:graphicData>
                  </a:graphic>
                </wp:inline>
              </w:drawing>
            </w:r>
          </w:p>
        </w:tc>
      </w:tr>
    </w:tbl>
    <w:p w:rsidR="00D63736" w:rsidRDefault="00D63736" w:rsidP="00D63736">
      <w:r w:rsidRPr="00A67E19">
        <w:rPr>
          <w:b/>
        </w:rPr>
        <w:t>Negatively</w:t>
      </w:r>
      <w:r>
        <w:t>:</w:t>
      </w:r>
    </w:p>
    <w:tbl>
      <w:tblPr>
        <w:tblStyle w:val="TableGrid"/>
        <w:tblW w:w="0" w:type="auto"/>
        <w:tblLook w:val="04A0"/>
      </w:tblPr>
      <w:tblGrid>
        <w:gridCol w:w="3405"/>
        <w:gridCol w:w="3524"/>
        <w:gridCol w:w="3673"/>
      </w:tblGrid>
      <w:tr w:rsidR="00D63736" w:rsidTr="0043545F">
        <w:tc>
          <w:tcPr>
            <w:tcW w:w="3534" w:type="dxa"/>
          </w:tcPr>
          <w:p w:rsidR="00D63736" w:rsidRDefault="00D63736" w:rsidP="0043545F">
            <w:r>
              <w:rPr>
                <w:noProof/>
              </w:rPr>
              <w:lastRenderedPageBreak/>
              <w:drawing>
                <wp:inline distT="0" distB="0" distL="0" distR="0">
                  <wp:extent cx="2019300" cy="2019300"/>
                  <wp:effectExtent l="19050" t="0" r="0" b="0"/>
                  <wp:docPr id="5" name="Picture 17" descr="negatively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1.png"/>
                          <pic:cNvPicPr/>
                        </pic:nvPicPr>
                        <pic:blipFill>
                          <a:blip r:embed="rId58" cstate="print"/>
                          <a:stretch>
                            <a:fillRect/>
                          </a:stretch>
                        </pic:blipFill>
                        <pic:spPr>
                          <a:xfrm>
                            <a:off x="0" y="0"/>
                            <a:ext cx="2019760" cy="2019760"/>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095500" cy="2095500"/>
                  <wp:effectExtent l="19050" t="0" r="0" b="0"/>
                  <wp:docPr id="6" name="Picture 18" descr="negatively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2.png"/>
                          <pic:cNvPicPr/>
                        </pic:nvPicPr>
                        <pic:blipFill>
                          <a:blip r:embed="rId59" cstate="print"/>
                          <a:stretch>
                            <a:fillRect/>
                          </a:stretch>
                        </pic:blipFill>
                        <pic:spPr>
                          <a:xfrm>
                            <a:off x="0" y="0"/>
                            <a:ext cx="2095977" cy="2095977"/>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190750" cy="2190750"/>
                  <wp:effectExtent l="19050" t="0" r="0" b="0"/>
                  <wp:docPr id="7" name="Picture 20" descr="negatively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3.png"/>
                          <pic:cNvPicPr/>
                        </pic:nvPicPr>
                        <pic:blipFill>
                          <a:blip r:embed="rId60" cstate="print"/>
                          <a:stretch>
                            <a:fillRect/>
                          </a:stretch>
                        </pic:blipFill>
                        <pic:spPr>
                          <a:xfrm>
                            <a:off x="0" y="0"/>
                            <a:ext cx="2191249" cy="2191249"/>
                          </a:xfrm>
                          <a:prstGeom prst="rect">
                            <a:avLst/>
                          </a:prstGeom>
                        </pic:spPr>
                      </pic:pic>
                    </a:graphicData>
                  </a:graphic>
                </wp:inline>
              </w:drawing>
            </w:r>
          </w:p>
        </w:tc>
      </w:tr>
    </w:tbl>
    <w:p w:rsidR="00D51F21" w:rsidRPr="009B1552" w:rsidRDefault="00D51F21" w:rsidP="00C55D89">
      <w:pPr>
        <w:pStyle w:val="Heading2"/>
        <w:rPr>
          <w:rFonts w:asciiTheme="minorHAnsi" w:hAnsiTheme="minorHAnsi" w:cstheme="minorHAnsi"/>
        </w:rPr>
      </w:pPr>
      <w:bookmarkStart w:id="20" w:name="_Toc14289737"/>
      <w:r w:rsidRPr="009B1552">
        <w:rPr>
          <w:rFonts w:asciiTheme="minorHAnsi" w:hAnsiTheme="minorHAnsi" w:cstheme="minorHAnsi"/>
        </w:rPr>
        <w:t xml:space="preserve">On </w:t>
      </w:r>
      <w:proofErr w:type="spellStart"/>
      <w:r w:rsidRPr="009B1552">
        <w:rPr>
          <w:rFonts w:asciiTheme="minorHAnsi" w:hAnsiTheme="minorHAnsi" w:cstheme="minorHAnsi"/>
        </w:rPr>
        <w:t>Github</w:t>
      </w:r>
      <w:proofErr w:type="spellEnd"/>
      <w:r w:rsidRPr="009B1552">
        <w:rPr>
          <w:rFonts w:asciiTheme="minorHAnsi" w:hAnsiTheme="minorHAnsi" w:cstheme="minorHAnsi"/>
        </w:rPr>
        <w:t>:</w:t>
      </w:r>
      <w:bookmarkEnd w:id="20"/>
    </w:p>
    <w:p w:rsidR="005D46EB" w:rsidRPr="009B1552" w:rsidRDefault="005553D1" w:rsidP="005D46EB">
      <w:pPr>
        <w:pStyle w:val="Heading3"/>
        <w:rPr>
          <w:rFonts w:asciiTheme="minorHAnsi" w:hAnsiTheme="minorHAnsi" w:cstheme="minorHAnsi"/>
        </w:rPr>
      </w:pPr>
      <w:bookmarkStart w:id="21" w:name="_Toc14289738"/>
      <w:r w:rsidRPr="009B1552">
        <w:rPr>
          <w:rFonts w:asciiTheme="minorHAnsi" w:hAnsiTheme="minorHAnsi" w:cstheme="minorHAnsi"/>
        </w:rPr>
        <w:t>Repository:</w:t>
      </w:r>
      <w:bookmarkEnd w:id="21"/>
      <w:r w:rsidR="00C55D89" w:rsidRPr="009B1552">
        <w:rPr>
          <w:rFonts w:asciiTheme="minorHAnsi" w:hAnsiTheme="minorHAnsi" w:cstheme="minorHAnsi"/>
        </w:rPr>
        <w:t xml:space="preserve"> </w:t>
      </w:r>
    </w:p>
    <w:p w:rsidR="00C55D89" w:rsidRPr="009B1552" w:rsidRDefault="00C55D89" w:rsidP="00A67E19">
      <w:pPr>
        <w:rPr>
          <w:rFonts w:cstheme="minorHAnsi"/>
          <w:bCs/>
        </w:rPr>
      </w:pPr>
      <w:proofErr w:type="gramStart"/>
      <w:r w:rsidRPr="009B1552">
        <w:rPr>
          <w:rStyle w:val="Strong"/>
          <w:rFonts w:cstheme="minorHAnsi"/>
          <w:bCs w:val="0"/>
          <w:color w:val="586069"/>
        </w:rPr>
        <w:t>public-data-code-the-effect-of-dietary-patterns-on-the-mortality-and-survival-of-ckd-patients</w:t>
      </w:r>
      <w:proofErr w:type="gramEnd"/>
    </w:p>
    <w:p w:rsidR="005553D1" w:rsidRPr="009B1552" w:rsidRDefault="0083225A" w:rsidP="00D51F21">
      <w:pPr>
        <w:pStyle w:val="NormalWeb"/>
        <w:spacing w:before="0" w:beforeAutospacing="0" w:after="0" w:afterAutospacing="0"/>
        <w:rPr>
          <w:rFonts w:asciiTheme="minorHAnsi" w:hAnsiTheme="minorHAnsi" w:cstheme="minorHAnsi"/>
          <w:sz w:val="22"/>
          <w:szCs w:val="22"/>
        </w:rPr>
      </w:pPr>
      <w:hyperlink r:id="rId61" w:history="1">
        <w:r w:rsidR="005553D1" w:rsidRPr="009B1552">
          <w:rPr>
            <w:rStyle w:val="Hyperlink"/>
            <w:rFonts w:asciiTheme="minorHAnsi" w:hAnsiTheme="minorHAnsi" w:cstheme="minorHAnsi"/>
            <w:sz w:val="22"/>
            <w:szCs w:val="22"/>
          </w:rPr>
          <w:t>https://github.com/sayed-ahmed-canada/public-data-code-the-effect-of-dietary-patterns-on-the-mortality-and-survival-of-ckd-patients</w:t>
        </w:r>
      </w:hyperlink>
    </w:p>
    <w:p w:rsidR="00D51F21" w:rsidRPr="009B1552" w:rsidRDefault="005D46EB" w:rsidP="005D46EB">
      <w:pPr>
        <w:pStyle w:val="Heading2"/>
        <w:rPr>
          <w:rFonts w:asciiTheme="minorHAnsi" w:hAnsiTheme="minorHAnsi" w:cstheme="minorHAnsi"/>
        </w:rPr>
      </w:pPr>
      <w:bookmarkStart w:id="22" w:name="_Toc14289739"/>
      <w:r w:rsidRPr="009B1552">
        <w:rPr>
          <w:rFonts w:asciiTheme="minorHAnsi" w:hAnsiTheme="minorHAnsi" w:cstheme="minorHAnsi"/>
        </w:rPr>
        <w:t xml:space="preserve">Python Files: </w:t>
      </w:r>
      <w:r w:rsidR="00D51F21" w:rsidRPr="009B1552">
        <w:rPr>
          <w:rFonts w:asciiTheme="minorHAnsi" w:hAnsiTheme="minorHAnsi" w:cstheme="minorHAnsi"/>
        </w:rPr>
        <w:t>Shows the plots and sample data:</w:t>
      </w:r>
      <w:bookmarkEnd w:id="22"/>
    </w:p>
    <w:p w:rsidR="005D46EB" w:rsidRPr="009B1552" w:rsidRDefault="005D46EB" w:rsidP="005D46EB">
      <w:pPr>
        <w:rPr>
          <w:rFonts w:cstheme="minorHAnsi"/>
        </w:rPr>
      </w:pPr>
      <w:r w:rsidRPr="009B1552">
        <w:rPr>
          <w:rFonts w:cstheme="minorHAnsi"/>
        </w:rPr>
        <w:t>Python files (.</w:t>
      </w:r>
      <w:proofErr w:type="spellStart"/>
      <w:r w:rsidRPr="009B1552">
        <w:rPr>
          <w:rFonts w:cstheme="minorHAnsi"/>
        </w:rPr>
        <w:t>ipynb</w:t>
      </w:r>
      <w:proofErr w:type="spellEnd"/>
      <w:r w:rsidRPr="009B1552">
        <w:rPr>
          <w:rFonts w:cstheme="minorHAnsi"/>
        </w:rPr>
        <w:t xml:space="preserve"> and .</w:t>
      </w:r>
      <w:proofErr w:type="spellStart"/>
      <w:proofErr w:type="gramStart"/>
      <w:r w:rsidRPr="009B1552">
        <w:rPr>
          <w:rFonts w:cstheme="minorHAnsi"/>
        </w:rPr>
        <w:t>py</w:t>
      </w:r>
      <w:proofErr w:type="spellEnd"/>
      <w:r w:rsidRPr="009B1552">
        <w:rPr>
          <w:rFonts w:cstheme="minorHAnsi"/>
        </w:rPr>
        <w:t xml:space="preserve"> )</w:t>
      </w:r>
      <w:proofErr w:type="gramEnd"/>
      <w:r w:rsidRPr="009B1552">
        <w:rPr>
          <w:rFonts w:cstheme="minorHAnsi"/>
        </w:rPr>
        <w:t xml:space="preserve"> that will also show the plots and outputs.</w:t>
      </w:r>
    </w:p>
    <w:p w:rsidR="005D46EB" w:rsidRPr="009B1552" w:rsidRDefault="005D46EB" w:rsidP="005D46EB">
      <w:pPr>
        <w:rPr>
          <w:rFonts w:cstheme="minorHAnsi"/>
        </w:rPr>
      </w:pPr>
      <w:hyperlink r:id="rId62" w:history="1">
        <w:r w:rsidRPr="009B1552">
          <w:rPr>
            <w:rStyle w:val="Hyperlink"/>
            <w:rFonts w:cstheme="minorHAnsi"/>
          </w:rPr>
          <w:t>https://github.com/sayed-ahmed-canada/public-data-code-the-effect-of-dietary-patterns-on-the-mortality-and-survival-of-ckd-patients/tree/master/Python-or-R-codes</w:t>
        </w:r>
      </w:hyperlink>
    </w:p>
    <w:p w:rsidR="00875D62" w:rsidRPr="009B1552" w:rsidRDefault="00875D62" w:rsidP="005D46EB">
      <w:pPr>
        <w:rPr>
          <w:rFonts w:cstheme="minorHAnsi"/>
        </w:rPr>
      </w:pPr>
      <w:proofErr w:type="gramStart"/>
      <w:r w:rsidRPr="009B1552">
        <w:rPr>
          <w:rFonts w:cstheme="minorHAnsi"/>
        </w:rPr>
        <w:t>Submitted on D2l: submitting-july-17th-experiment-phase-code-and-data-primarily.zip will have Python codes and data (major ones) as well as SQL Stored procedures used for data processing.</w:t>
      </w:r>
      <w:proofErr w:type="gramEnd"/>
      <w:r w:rsidRPr="009B1552">
        <w:rPr>
          <w:rFonts w:cstheme="minorHAnsi"/>
        </w:rPr>
        <w:t xml:space="preserve"> </w:t>
      </w:r>
      <w:proofErr w:type="spellStart"/>
      <w:r w:rsidRPr="009B1552">
        <w:rPr>
          <w:rFonts w:cstheme="minorHAnsi"/>
        </w:rPr>
        <w:t>Github</w:t>
      </w:r>
      <w:proofErr w:type="spellEnd"/>
      <w:r w:rsidRPr="009B1552">
        <w:rPr>
          <w:rFonts w:cstheme="minorHAnsi"/>
        </w:rPr>
        <w:t xml:space="preserve"> repository will have more (all the important one) data.</w:t>
      </w:r>
    </w:p>
    <w:p w:rsidR="005D46EB" w:rsidRPr="009B1552" w:rsidRDefault="005D46EB" w:rsidP="005D46EB">
      <w:pPr>
        <w:rPr>
          <w:rFonts w:cstheme="minorHAnsi"/>
        </w:rPr>
      </w:pPr>
      <w:r w:rsidRPr="009B1552">
        <w:rPr>
          <w:rFonts w:cstheme="minorHAnsi"/>
        </w:rPr>
        <w:t>Submitted zip files will also have Python files in the same folder</w:t>
      </w:r>
    </w:p>
    <w:p w:rsidR="0062587E" w:rsidRPr="009B1552" w:rsidRDefault="0062587E" w:rsidP="009C68EE">
      <w:pPr>
        <w:pStyle w:val="Heading2"/>
        <w:rPr>
          <w:rFonts w:asciiTheme="minorHAnsi" w:hAnsiTheme="minorHAnsi" w:cstheme="minorHAnsi"/>
        </w:rPr>
      </w:pPr>
      <w:bookmarkStart w:id="23" w:name="_Toc14289740"/>
      <w:r w:rsidRPr="009B1552">
        <w:rPr>
          <w:rFonts w:asciiTheme="minorHAnsi" w:hAnsiTheme="minorHAnsi" w:cstheme="minorHAnsi"/>
        </w:rPr>
        <w:t xml:space="preserve">Analysis using Excel and </w:t>
      </w:r>
      <w:proofErr w:type="spellStart"/>
      <w:r w:rsidRPr="009B1552">
        <w:rPr>
          <w:rFonts w:asciiTheme="minorHAnsi" w:hAnsiTheme="minorHAnsi" w:cstheme="minorHAnsi"/>
        </w:rPr>
        <w:t>XLStat</w:t>
      </w:r>
      <w:proofErr w:type="spellEnd"/>
      <w:r w:rsidR="005D46EB" w:rsidRPr="009B1552">
        <w:rPr>
          <w:rFonts w:asciiTheme="minorHAnsi" w:hAnsiTheme="minorHAnsi" w:cstheme="minorHAnsi"/>
        </w:rPr>
        <w:t xml:space="preserve"> (This is an older version)</w:t>
      </w:r>
      <w:r w:rsidRPr="009B1552">
        <w:rPr>
          <w:rFonts w:asciiTheme="minorHAnsi" w:hAnsiTheme="minorHAnsi" w:cstheme="minorHAnsi"/>
        </w:rPr>
        <w:t>:</w:t>
      </w:r>
      <w:bookmarkEnd w:id="23"/>
    </w:p>
    <w:p w:rsidR="0062587E" w:rsidRPr="009B1552" w:rsidRDefault="0062587E" w:rsidP="0062587E">
      <w:pPr>
        <w:pStyle w:val="NormalWeb"/>
        <w:spacing w:before="0" w:beforeAutospacing="0" w:after="0" w:afterAutospacing="0"/>
        <w:rPr>
          <w:rFonts w:asciiTheme="minorHAnsi" w:hAnsiTheme="minorHAnsi" w:cstheme="minorHAnsi"/>
        </w:rPr>
      </w:pPr>
      <w:proofErr w:type="gramStart"/>
      <w:r w:rsidRPr="009B1552">
        <w:rPr>
          <w:rFonts w:asciiTheme="minorHAnsi" w:hAnsiTheme="minorHAnsi" w:cstheme="minorHAnsi"/>
          <w:color w:val="000000"/>
          <w:sz w:val="22"/>
          <w:szCs w:val="22"/>
        </w:rPr>
        <w:t>Food subgroups and ACR.</w:t>
      </w:r>
      <w:proofErr w:type="gramEnd"/>
      <w:r w:rsidRPr="009B1552">
        <w:rPr>
          <w:rFonts w:asciiTheme="minorHAnsi" w:hAnsiTheme="minorHAnsi" w:cstheme="minorHAnsi"/>
          <w:color w:val="000000"/>
          <w:sz w:val="22"/>
          <w:szCs w:val="22"/>
        </w:rPr>
        <w:t xml:space="preserve"> </w:t>
      </w:r>
      <w:proofErr w:type="gramStart"/>
      <w:r w:rsidRPr="009B1552">
        <w:rPr>
          <w:rFonts w:asciiTheme="minorHAnsi" w:hAnsiTheme="minorHAnsi" w:cstheme="minorHAnsi"/>
          <w:color w:val="000000"/>
          <w:sz w:val="22"/>
          <w:szCs w:val="22"/>
        </w:rPr>
        <w:t>Shows similar output to Python files</w:t>
      </w:r>
      <w:r w:rsidR="005D46EB" w:rsidRPr="009B1552">
        <w:rPr>
          <w:rFonts w:asciiTheme="minorHAnsi" w:hAnsiTheme="minorHAnsi" w:cstheme="minorHAnsi"/>
          <w:color w:val="000000"/>
          <w:sz w:val="22"/>
          <w:szCs w:val="22"/>
        </w:rPr>
        <w:t>.</w:t>
      </w:r>
      <w:proofErr w:type="gramEnd"/>
      <w:r w:rsidR="005D46EB" w:rsidRPr="009B1552">
        <w:rPr>
          <w:rFonts w:asciiTheme="minorHAnsi" w:hAnsiTheme="minorHAnsi" w:cstheme="minorHAnsi"/>
          <w:color w:val="000000"/>
          <w:sz w:val="22"/>
          <w:szCs w:val="22"/>
        </w:rPr>
        <w:t xml:space="preserve"> The information can be representative though will not reflect the latest status/output/result</w:t>
      </w:r>
    </w:p>
    <w:p w:rsidR="0062587E" w:rsidRPr="009B1552" w:rsidRDefault="0083225A" w:rsidP="0062587E">
      <w:pPr>
        <w:pStyle w:val="NormalWeb"/>
        <w:spacing w:before="0" w:beforeAutospacing="0" w:after="0" w:afterAutospacing="0"/>
        <w:rPr>
          <w:rFonts w:asciiTheme="minorHAnsi" w:hAnsiTheme="minorHAnsi" w:cstheme="minorHAnsi"/>
        </w:rPr>
      </w:pPr>
      <w:hyperlink r:id="rId63" w:history="1">
        <w:r w:rsidR="0062587E" w:rsidRPr="009B1552">
          <w:rPr>
            <w:rStyle w:val="Hyperlink"/>
            <w:rFonts w:asciiTheme="minorHAnsi" w:eastAsiaTheme="majorEastAsia" w:hAnsiTheme="minorHAnsi" w:cstheme="minorHAnsi"/>
            <w:color w:val="1155CC"/>
            <w:sz w:val="22"/>
            <w:szCs w:val="22"/>
          </w:rPr>
          <w:t>https://github.com/sayed-ahmed-canada/public-data-code-the-effect-of-dietary-patterns-on-the-mortality-and-survival-of-ckd-patients/blob/master/phase-experiment-excel-xlstat-analysis/food-groups/upto-date-jul-06-applying_pca_and_regression_on_this_merged_food_items_and_nutrients_file.xlsm</w:t>
        </w:r>
      </w:hyperlink>
    </w:p>
    <w:p w:rsidR="00041D69" w:rsidRPr="00F35B7B" w:rsidRDefault="00041D69" w:rsidP="00041D69">
      <w:pPr>
        <w:pStyle w:val="Heading1"/>
        <w:spacing w:after="100"/>
        <w:contextualSpacing/>
        <w:rPr>
          <w:rFonts w:asciiTheme="minorHAnsi" w:hAnsiTheme="minorHAnsi" w:cstheme="minorHAnsi"/>
          <w:color w:val="auto"/>
          <w:sz w:val="32"/>
          <w:szCs w:val="32"/>
        </w:rPr>
      </w:pPr>
      <w:bookmarkStart w:id="24" w:name="_Toc14289741"/>
      <w:r w:rsidRPr="00F35B7B">
        <w:rPr>
          <w:rFonts w:asciiTheme="minorHAnsi" w:hAnsiTheme="minorHAnsi" w:cstheme="minorHAnsi"/>
          <w:color w:val="auto"/>
          <w:sz w:val="32"/>
          <w:szCs w:val="32"/>
        </w:rPr>
        <w:t>References</w:t>
      </w:r>
      <w:bookmarkEnd w:id="24"/>
    </w:p>
    <w:p w:rsidR="00A638C7" w:rsidRPr="005553D1" w:rsidRDefault="0083225A" w:rsidP="00041D69">
      <w:pPr>
        <w:pStyle w:val="NormalWeb"/>
        <w:numPr>
          <w:ilvl w:val="0"/>
          <w:numId w:val="5"/>
        </w:numPr>
        <w:shd w:val="clear" w:color="auto" w:fill="FFFFFF"/>
        <w:spacing w:before="0" w:beforeAutospacing="0" w:afterAutospacing="0"/>
        <w:contextualSpacing/>
        <w:jc w:val="both"/>
        <w:textAlignment w:val="baseline"/>
        <w:rPr>
          <w:rFonts w:asciiTheme="minorHAnsi" w:hAnsiTheme="minorHAnsi" w:cstheme="minorHAnsi"/>
          <w:color w:val="000000"/>
          <w:sz w:val="22"/>
          <w:szCs w:val="22"/>
        </w:rPr>
      </w:pPr>
      <w:hyperlink r:id="rId64" w:history="1">
        <w:r w:rsidR="00A638C7" w:rsidRPr="005553D1">
          <w:rPr>
            <w:rStyle w:val="Hyperlink"/>
            <w:rFonts w:asciiTheme="minorHAnsi" w:hAnsiTheme="minorHAnsi" w:cstheme="minorHAnsi"/>
            <w:color w:val="1155CC"/>
            <w:sz w:val="22"/>
            <w:szCs w:val="22"/>
          </w:rPr>
          <w:t>What Is Chronic Kidney Disease? </w:t>
        </w:r>
      </w:hyperlink>
    </w:p>
    <w:p w:rsidR="00A638C7" w:rsidRPr="005553D1" w:rsidRDefault="00A638C7" w:rsidP="00041D69">
      <w:pPr>
        <w:pStyle w:val="NormalWeb"/>
        <w:numPr>
          <w:ilvl w:val="0"/>
          <w:numId w:val="5"/>
        </w:numPr>
        <w:spacing w:before="0" w:beforeAutospacing="0" w:afterAutospacing="0"/>
        <w:contextualSpacing/>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Jaimon</w:t>
      </w:r>
      <w:proofErr w:type="spellEnd"/>
      <w:r w:rsidRPr="005553D1">
        <w:rPr>
          <w:rFonts w:asciiTheme="minorHAnsi" w:hAnsiTheme="minorHAnsi" w:cstheme="minorHAnsi"/>
          <w:color w:val="000000"/>
          <w:sz w:val="22"/>
          <w:szCs w:val="22"/>
        </w:rPr>
        <w:t xml:space="preserve"> T. Kelly, </w:t>
      </w:r>
      <w:proofErr w:type="spellStart"/>
      <w:r w:rsidRPr="005553D1">
        <w:rPr>
          <w:rFonts w:asciiTheme="minorHAnsi" w:hAnsiTheme="minorHAnsi" w:cstheme="minorHAnsi"/>
          <w:color w:val="000000"/>
          <w:sz w:val="22"/>
          <w:szCs w:val="22"/>
        </w:rPr>
        <w:t>Suetonia</w:t>
      </w:r>
      <w:proofErr w:type="spellEnd"/>
      <w:r w:rsidRPr="005553D1">
        <w:rPr>
          <w:rFonts w:asciiTheme="minorHAnsi" w:hAnsiTheme="minorHAnsi" w:cstheme="minorHAnsi"/>
          <w:color w:val="000000"/>
          <w:sz w:val="22"/>
          <w:szCs w:val="22"/>
        </w:rPr>
        <w:t xml:space="preserve"> C. Palmer, </w:t>
      </w:r>
      <w:proofErr w:type="spellStart"/>
      <w:r w:rsidRPr="005553D1">
        <w:rPr>
          <w:rFonts w:asciiTheme="minorHAnsi" w:hAnsiTheme="minorHAnsi" w:cstheme="minorHAnsi"/>
          <w:color w:val="000000"/>
          <w:sz w:val="22"/>
          <w:szCs w:val="22"/>
        </w:rPr>
        <w:t>Shu</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Ning</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Wai</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Marinella</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Ruospo</w:t>
      </w:r>
      <w:proofErr w:type="spellEnd"/>
      <w:r w:rsidRPr="005553D1">
        <w:rPr>
          <w:rFonts w:asciiTheme="minorHAnsi" w:hAnsiTheme="minorHAnsi" w:cstheme="minorHAnsi"/>
          <w:color w:val="000000"/>
          <w:sz w:val="22"/>
          <w:szCs w:val="22"/>
        </w:rPr>
        <w:t xml:space="preserve">, Juan-Jesus </w:t>
      </w:r>
      <w:proofErr w:type="spellStart"/>
      <w:r w:rsidRPr="005553D1">
        <w:rPr>
          <w:rFonts w:asciiTheme="minorHAnsi" w:hAnsiTheme="minorHAnsi" w:cstheme="minorHAnsi"/>
          <w:color w:val="000000"/>
          <w:sz w:val="22"/>
          <w:szCs w:val="22"/>
        </w:rPr>
        <w:t>Carrero</w:t>
      </w:r>
      <w:proofErr w:type="spellEnd"/>
      <w:r w:rsidRPr="005553D1">
        <w:rPr>
          <w:rFonts w:asciiTheme="minorHAnsi" w:hAnsiTheme="minorHAnsi" w:cstheme="minorHAnsi"/>
          <w:color w:val="000000"/>
          <w:sz w:val="22"/>
          <w:szCs w:val="22"/>
        </w:rPr>
        <w:t xml:space="preserve">, Katrina L. Campbell, and Giovanni F. M. </w:t>
      </w:r>
      <w:proofErr w:type="spellStart"/>
      <w:r w:rsidRPr="005553D1">
        <w:rPr>
          <w:rFonts w:asciiTheme="minorHAnsi" w:hAnsiTheme="minorHAnsi" w:cstheme="minorHAnsi"/>
          <w:color w:val="000000"/>
          <w:sz w:val="22"/>
          <w:szCs w:val="22"/>
        </w:rPr>
        <w:t>Strippol</w:t>
      </w:r>
      <w:proofErr w:type="spellEnd"/>
      <w:r w:rsidRPr="005553D1">
        <w:rPr>
          <w:rFonts w:asciiTheme="minorHAnsi" w:hAnsiTheme="minorHAnsi" w:cstheme="minorHAnsi"/>
          <w:color w:val="000000"/>
          <w:sz w:val="22"/>
          <w:szCs w:val="22"/>
        </w:rPr>
        <w:t xml:space="preserve">  </w:t>
      </w:r>
      <w:hyperlink r:id="rId65" w:history="1">
        <w:r w:rsidRPr="005553D1">
          <w:rPr>
            <w:rStyle w:val="Hyperlink"/>
            <w:rFonts w:asciiTheme="minorHAnsi" w:hAnsiTheme="minorHAnsi" w:cstheme="minorHAnsi"/>
            <w:color w:val="1155CC"/>
            <w:sz w:val="22"/>
            <w:szCs w:val="22"/>
          </w:rPr>
          <w:t>Healthy Dietary Patterns and Risk of Mortality and ESRD in CKD: A Meta-Analysis of Cohort Studies </w:t>
        </w:r>
      </w:hyperlink>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Chen X, Wei G, </w:t>
      </w:r>
      <w:proofErr w:type="spellStart"/>
      <w:r w:rsidRPr="005553D1">
        <w:rPr>
          <w:rFonts w:asciiTheme="minorHAnsi" w:hAnsiTheme="minorHAnsi" w:cstheme="minorHAnsi"/>
          <w:color w:val="000000"/>
          <w:sz w:val="22"/>
          <w:szCs w:val="22"/>
        </w:rPr>
        <w:t>Jalili</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Metos</w:t>
      </w:r>
      <w:proofErr w:type="spellEnd"/>
      <w:r w:rsidRPr="005553D1">
        <w:rPr>
          <w:rFonts w:asciiTheme="minorHAnsi" w:hAnsiTheme="minorHAnsi" w:cstheme="minorHAnsi"/>
          <w:color w:val="000000"/>
          <w:sz w:val="22"/>
          <w:szCs w:val="22"/>
        </w:rPr>
        <w:t xml:space="preserve"> J, </w:t>
      </w:r>
      <w:proofErr w:type="spellStart"/>
      <w:r w:rsidRPr="005553D1">
        <w:rPr>
          <w:rFonts w:asciiTheme="minorHAnsi" w:hAnsiTheme="minorHAnsi" w:cstheme="minorHAnsi"/>
          <w:color w:val="000000"/>
          <w:sz w:val="22"/>
          <w:szCs w:val="22"/>
        </w:rPr>
        <w:t>Giri</w:t>
      </w:r>
      <w:proofErr w:type="spellEnd"/>
      <w:r w:rsidRPr="005553D1">
        <w:rPr>
          <w:rFonts w:asciiTheme="minorHAnsi" w:hAnsiTheme="minorHAnsi" w:cstheme="minorHAnsi"/>
          <w:color w:val="000000"/>
          <w:sz w:val="22"/>
          <w:szCs w:val="22"/>
        </w:rPr>
        <w:t xml:space="preserve"> A, Cho ME, Boucher R, Greene T, </w:t>
      </w:r>
      <w:proofErr w:type="spellStart"/>
      <w:r w:rsidRPr="005553D1">
        <w:rPr>
          <w:rFonts w:asciiTheme="minorHAnsi" w:hAnsiTheme="minorHAnsi" w:cstheme="minorHAnsi"/>
          <w:color w:val="000000"/>
          <w:sz w:val="22"/>
          <w:szCs w:val="22"/>
        </w:rPr>
        <w:t>Beddhu</w:t>
      </w:r>
      <w:proofErr w:type="spellEnd"/>
      <w:r w:rsidRPr="005553D1">
        <w:rPr>
          <w:rFonts w:asciiTheme="minorHAnsi" w:hAnsiTheme="minorHAnsi" w:cstheme="minorHAnsi"/>
          <w:color w:val="000000"/>
          <w:sz w:val="22"/>
          <w:szCs w:val="22"/>
        </w:rPr>
        <w:t xml:space="preserve"> S: The associations of plant protein intake with all-cause mortality in CKD.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67: 423–430, 2016 (26)</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lastRenderedPageBreak/>
        <w:t>Gutie´rrez</w:t>
      </w:r>
      <w:proofErr w:type="spellEnd"/>
      <w:r w:rsidRPr="005553D1">
        <w:rPr>
          <w:rFonts w:asciiTheme="minorHAnsi" w:hAnsiTheme="minorHAnsi" w:cstheme="minorHAnsi"/>
          <w:color w:val="000000"/>
          <w:sz w:val="22"/>
          <w:szCs w:val="22"/>
        </w:rPr>
        <w:t xml:space="preserve"> OM, </w:t>
      </w:r>
      <w:proofErr w:type="spellStart"/>
      <w:r w:rsidRPr="005553D1">
        <w:rPr>
          <w:rFonts w:asciiTheme="minorHAnsi" w:hAnsiTheme="minorHAnsi" w:cstheme="minorHAnsi"/>
          <w:color w:val="000000"/>
          <w:sz w:val="22"/>
          <w:szCs w:val="22"/>
        </w:rPr>
        <w:t>Muntner</w:t>
      </w:r>
      <w:proofErr w:type="spellEnd"/>
      <w:r w:rsidRPr="005553D1">
        <w:rPr>
          <w:rFonts w:asciiTheme="minorHAnsi" w:hAnsiTheme="minorHAnsi" w:cstheme="minorHAnsi"/>
          <w:color w:val="000000"/>
          <w:sz w:val="22"/>
          <w:szCs w:val="22"/>
        </w:rPr>
        <w:t xml:space="preserve"> P, </w:t>
      </w:r>
      <w:proofErr w:type="spellStart"/>
      <w:r w:rsidRPr="005553D1">
        <w:rPr>
          <w:rFonts w:asciiTheme="minorHAnsi" w:hAnsiTheme="minorHAnsi" w:cstheme="minorHAnsi"/>
          <w:color w:val="000000"/>
          <w:sz w:val="22"/>
          <w:szCs w:val="22"/>
        </w:rPr>
        <w:t>Rizk</w:t>
      </w:r>
      <w:proofErr w:type="spellEnd"/>
      <w:r w:rsidRPr="005553D1">
        <w:rPr>
          <w:rFonts w:asciiTheme="minorHAnsi" w:hAnsiTheme="minorHAnsi" w:cstheme="minorHAnsi"/>
          <w:color w:val="000000"/>
          <w:sz w:val="22"/>
          <w:szCs w:val="22"/>
        </w:rPr>
        <w:t xml:space="preserve"> DV, McClellan WM, Warnock DG, Newby PK, </w:t>
      </w:r>
      <w:proofErr w:type="gramStart"/>
      <w:r w:rsidRPr="005553D1">
        <w:rPr>
          <w:rFonts w:asciiTheme="minorHAnsi" w:hAnsiTheme="minorHAnsi" w:cstheme="minorHAnsi"/>
          <w:color w:val="000000"/>
          <w:sz w:val="22"/>
          <w:szCs w:val="22"/>
        </w:rPr>
        <w:t>Judd</w:t>
      </w:r>
      <w:proofErr w:type="gramEnd"/>
      <w:r w:rsidRPr="005553D1">
        <w:rPr>
          <w:rFonts w:asciiTheme="minorHAnsi" w:hAnsiTheme="minorHAnsi" w:cstheme="minorHAnsi"/>
          <w:color w:val="000000"/>
          <w:sz w:val="22"/>
          <w:szCs w:val="22"/>
        </w:rPr>
        <w:t xml:space="preserve"> SE: Dietary patterns and risk of death and progression to ESRD in individuals with CKD: A cohort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64: 204–213, 2014  (27)</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Huang X, </w:t>
      </w:r>
      <w:proofErr w:type="spellStart"/>
      <w:r w:rsidRPr="005553D1">
        <w:rPr>
          <w:rFonts w:asciiTheme="minorHAnsi" w:hAnsiTheme="minorHAnsi" w:cstheme="minorHAnsi"/>
          <w:color w:val="000000"/>
          <w:sz w:val="22"/>
          <w:szCs w:val="22"/>
        </w:rPr>
        <w:t>Jime</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nez-Moleo</w:t>
      </w:r>
      <w:proofErr w:type="spellEnd"/>
      <w:r w:rsidRPr="005553D1">
        <w:rPr>
          <w:rFonts w:asciiTheme="minorHAnsi" w:hAnsiTheme="minorHAnsi" w:cstheme="minorHAnsi"/>
          <w:color w:val="000000"/>
          <w:sz w:val="22"/>
          <w:szCs w:val="22"/>
        </w:rPr>
        <w:t xml:space="preserve"> ́n JJ, </w:t>
      </w:r>
      <w:proofErr w:type="spellStart"/>
      <w:r w:rsidRPr="005553D1">
        <w:rPr>
          <w:rFonts w:asciiTheme="minorHAnsi" w:hAnsiTheme="minorHAnsi" w:cstheme="minorHAnsi"/>
          <w:color w:val="000000"/>
          <w:sz w:val="22"/>
          <w:szCs w:val="22"/>
        </w:rPr>
        <w:t>Lindholm</w:t>
      </w:r>
      <w:proofErr w:type="spellEnd"/>
      <w:r w:rsidRPr="005553D1">
        <w:rPr>
          <w:rFonts w:asciiTheme="minorHAnsi" w:hAnsiTheme="minorHAnsi" w:cstheme="minorHAnsi"/>
          <w:color w:val="000000"/>
          <w:sz w:val="22"/>
          <w:szCs w:val="22"/>
        </w:rPr>
        <w:t xml:space="preserve"> B, </w:t>
      </w:r>
      <w:proofErr w:type="spellStart"/>
      <w:r w:rsidRPr="005553D1">
        <w:rPr>
          <w:rFonts w:asciiTheme="minorHAnsi" w:hAnsiTheme="minorHAnsi" w:cstheme="minorHAnsi"/>
          <w:color w:val="000000"/>
          <w:sz w:val="22"/>
          <w:szCs w:val="22"/>
        </w:rPr>
        <w:t>Cederholm</w:t>
      </w:r>
      <w:proofErr w:type="spellEnd"/>
      <w:r w:rsidRPr="005553D1">
        <w:rPr>
          <w:rFonts w:asciiTheme="minorHAnsi" w:hAnsiTheme="minorHAnsi" w:cstheme="minorHAnsi"/>
          <w:color w:val="000000"/>
          <w:sz w:val="22"/>
          <w:szCs w:val="22"/>
        </w:rPr>
        <w:t xml:space="preserve"> T, Arnold ̈v J, Rise ́</w:t>
      </w:r>
      <w:proofErr w:type="spellStart"/>
      <w:r w:rsidRPr="005553D1">
        <w:rPr>
          <w:rFonts w:asciiTheme="minorHAnsi" w:hAnsiTheme="minorHAnsi" w:cstheme="minorHAnsi"/>
          <w:color w:val="000000"/>
          <w:sz w:val="22"/>
          <w:szCs w:val="22"/>
        </w:rPr>
        <w:t>rus</w:t>
      </w:r>
      <w:proofErr w:type="spellEnd"/>
      <w:r w:rsidRPr="005553D1">
        <w:rPr>
          <w:rFonts w:asciiTheme="minorHAnsi" w:hAnsiTheme="minorHAnsi" w:cstheme="minorHAnsi"/>
          <w:color w:val="000000"/>
          <w:sz w:val="22"/>
          <w:szCs w:val="22"/>
        </w:rPr>
        <w:t xml:space="preserve"> U, </w:t>
      </w:r>
      <w:proofErr w:type="spellStart"/>
      <w:r w:rsidRPr="005553D1">
        <w:rPr>
          <w:rFonts w:asciiTheme="minorHAnsi" w:hAnsiTheme="minorHAnsi" w:cstheme="minorHAnsi"/>
          <w:color w:val="000000"/>
          <w:sz w:val="22"/>
          <w:szCs w:val="22"/>
        </w:rPr>
        <w:t>Sjo¨gren</w:t>
      </w:r>
      <w:proofErr w:type="spellEnd"/>
      <w:r w:rsidRPr="005553D1">
        <w:rPr>
          <w:rFonts w:asciiTheme="minorHAnsi" w:hAnsiTheme="minorHAnsi" w:cstheme="minorHAnsi"/>
          <w:color w:val="000000"/>
          <w:sz w:val="22"/>
          <w:szCs w:val="22"/>
        </w:rPr>
        <w:t xml:space="preserve"> P, </w:t>
      </w:r>
      <w:proofErr w:type="spellStart"/>
      <w:r w:rsidRPr="005553D1">
        <w:rPr>
          <w:rFonts w:asciiTheme="minorHAnsi" w:hAnsiTheme="minorHAnsi" w:cstheme="minorHAnsi"/>
          <w:color w:val="000000"/>
          <w:sz w:val="22"/>
          <w:szCs w:val="22"/>
        </w:rPr>
        <w:t>Carrero</w:t>
      </w:r>
      <w:proofErr w:type="spellEnd"/>
      <w:r w:rsidRPr="005553D1">
        <w:rPr>
          <w:rFonts w:asciiTheme="minorHAnsi" w:hAnsiTheme="minorHAnsi" w:cstheme="minorHAnsi"/>
          <w:color w:val="000000"/>
          <w:sz w:val="22"/>
          <w:szCs w:val="22"/>
        </w:rPr>
        <w:t xml:space="preserve"> JJ: Mediterranean diet, kidney function, and mortality in men with CKD. </w:t>
      </w:r>
      <w:proofErr w:type="spellStart"/>
      <w:r w:rsidRPr="005553D1">
        <w:rPr>
          <w:rFonts w:asciiTheme="minorHAnsi" w:hAnsiTheme="minorHAnsi" w:cstheme="minorHAnsi"/>
          <w:color w:val="000000"/>
          <w:sz w:val="22"/>
          <w:szCs w:val="22"/>
        </w:rPr>
        <w:t>Clin</w:t>
      </w:r>
      <w:proofErr w:type="spellEnd"/>
      <w:r w:rsidRPr="005553D1">
        <w:rPr>
          <w:rFonts w:asciiTheme="minorHAnsi" w:hAnsiTheme="minorHAnsi" w:cstheme="minorHAnsi"/>
          <w:color w:val="000000"/>
          <w:sz w:val="22"/>
          <w:szCs w:val="22"/>
        </w:rPr>
        <w:t xml:space="preserve">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8: 1548–1555, 2013 (28)</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Muntner</w:t>
      </w:r>
      <w:proofErr w:type="spellEnd"/>
      <w:r w:rsidRPr="005553D1">
        <w:rPr>
          <w:rFonts w:asciiTheme="minorHAnsi" w:hAnsiTheme="minorHAnsi" w:cstheme="minorHAnsi"/>
          <w:color w:val="000000"/>
          <w:sz w:val="22"/>
          <w:szCs w:val="22"/>
        </w:rPr>
        <w:t xml:space="preserve"> P, Judd SE, </w:t>
      </w:r>
      <w:proofErr w:type="spellStart"/>
      <w:r w:rsidRPr="005553D1">
        <w:rPr>
          <w:rFonts w:asciiTheme="minorHAnsi" w:hAnsiTheme="minorHAnsi" w:cstheme="minorHAnsi"/>
          <w:color w:val="000000"/>
          <w:sz w:val="22"/>
          <w:szCs w:val="22"/>
        </w:rPr>
        <w:t>Gao</w:t>
      </w:r>
      <w:proofErr w:type="spellEnd"/>
      <w:r w:rsidRPr="005553D1">
        <w:rPr>
          <w:rFonts w:asciiTheme="minorHAnsi" w:hAnsiTheme="minorHAnsi" w:cstheme="minorHAnsi"/>
          <w:color w:val="000000"/>
          <w:sz w:val="22"/>
          <w:szCs w:val="22"/>
        </w:rPr>
        <w:t xml:space="preserve"> L, </w:t>
      </w:r>
      <w:proofErr w:type="spellStart"/>
      <w:r w:rsidRPr="005553D1">
        <w:rPr>
          <w:rFonts w:asciiTheme="minorHAnsi" w:hAnsiTheme="minorHAnsi" w:cstheme="minorHAnsi"/>
          <w:color w:val="000000"/>
          <w:sz w:val="22"/>
          <w:szCs w:val="22"/>
        </w:rPr>
        <w:t>Gutie´rrez</w:t>
      </w:r>
      <w:proofErr w:type="spellEnd"/>
      <w:r w:rsidRPr="005553D1">
        <w:rPr>
          <w:rFonts w:asciiTheme="minorHAnsi" w:hAnsiTheme="minorHAnsi" w:cstheme="minorHAnsi"/>
          <w:color w:val="000000"/>
          <w:sz w:val="22"/>
          <w:szCs w:val="22"/>
        </w:rPr>
        <w:t xml:space="preserve"> OM, </w:t>
      </w:r>
      <w:proofErr w:type="spellStart"/>
      <w:r w:rsidRPr="005553D1">
        <w:rPr>
          <w:rFonts w:asciiTheme="minorHAnsi" w:hAnsiTheme="minorHAnsi" w:cstheme="minorHAnsi"/>
          <w:color w:val="000000"/>
          <w:sz w:val="22"/>
          <w:szCs w:val="22"/>
        </w:rPr>
        <w:t>Rizk</w:t>
      </w:r>
      <w:proofErr w:type="spellEnd"/>
      <w:r w:rsidRPr="005553D1">
        <w:rPr>
          <w:rFonts w:asciiTheme="minorHAnsi" w:hAnsiTheme="minorHAnsi" w:cstheme="minorHAnsi"/>
          <w:color w:val="000000"/>
          <w:sz w:val="22"/>
          <w:szCs w:val="22"/>
        </w:rPr>
        <w:t xml:space="preserve"> DV, </w:t>
      </w:r>
      <w:proofErr w:type="spellStart"/>
      <w:r w:rsidRPr="005553D1">
        <w:rPr>
          <w:rFonts w:asciiTheme="minorHAnsi" w:hAnsiTheme="minorHAnsi" w:cstheme="minorHAnsi"/>
          <w:color w:val="000000"/>
          <w:sz w:val="22"/>
          <w:szCs w:val="22"/>
        </w:rPr>
        <w:t>McClellanW</w:t>
      </w:r>
      <w:proofErr w:type="spellEnd"/>
      <w:r w:rsidRPr="005553D1">
        <w:rPr>
          <w:rFonts w:asciiTheme="minorHAnsi" w:hAnsiTheme="minorHAnsi" w:cstheme="minorHAnsi"/>
          <w:color w:val="000000"/>
          <w:sz w:val="22"/>
          <w:szCs w:val="22"/>
        </w:rPr>
        <w:t xml:space="preserve">, Cushman M, </w:t>
      </w:r>
      <w:proofErr w:type="gramStart"/>
      <w:r w:rsidRPr="005553D1">
        <w:rPr>
          <w:rFonts w:asciiTheme="minorHAnsi" w:hAnsiTheme="minorHAnsi" w:cstheme="minorHAnsi"/>
          <w:color w:val="000000"/>
          <w:sz w:val="22"/>
          <w:szCs w:val="22"/>
        </w:rPr>
        <w:t>Warnock</w:t>
      </w:r>
      <w:proofErr w:type="gramEnd"/>
      <w:r w:rsidRPr="005553D1">
        <w:rPr>
          <w:rFonts w:asciiTheme="minorHAnsi" w:hAnsiTheme="minorHAnsi" w:cstheme="minorHAnsi"/>
          <w:color w:val="000000"/>
          <w:sz w:val="22"/>
          <w:szCs w:val="22"/>
        </w:rPr>
        <w:t xml:space="preserve"> DG: Cardiovascular risk factors in CKD associated with both ESRD and mortality.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24: 1159–1165, 2013 (29)</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Ricardo AC, Madero M, Yang W, Anderson C, </w:t>
      </w:r>
      <w:proofErr w:type="spellStart"/>
      <w:r w:rsidRPr="005553D1">
        <w:rPr>
          <w:rFonts w:asciiTheme="minorHAnsi" w:hAnsiTheme="minorHAnsi" w:cstheme="minorHAnsi"/>
          <w:color w:val="000000"/>
          <w:sz w:val="22"/>
          <w:szCs w:val="22"/>
        </w:rPr>
        <w:t>Menezes</w:t>
      </w:r>
      <w:proofErr w:type="spellEnd"/>
      <w:r w:rsidRPr="005553D1">
        <w:rPr>
          <w:rFonts w:asciiTheme="minorHAnsi" w:hAnsiTheme="minorHAnsi" w:cstheme="minorHAnsi"/>
          <w:color w:val="000000"/>
          <w:sz w:val="22"/>
          <w:szCs w:val="22"/>
        </w:rPr>
        <w:t xml:space="preserve"> M, Fischer MJ, </w:t>
      </w:r>
      <w:proofErr w:type="spellStart"/>
      <w:r w:rsidRPr="005553D1">
        <w:rPr>
          <w:rFonts w:asciiTheme="minorHAnsi" w:hAnsiTheme="minorHAnsi" w:cstheme="minorHAnsi"/>
          <w:color w:val="000000"/>
          <w:sz w:val="22"/>
          <w:szCs w:val="22"/>
        </w:rPr>
        <w:t>Turyk</w:t>
      </w:r>
      <w:proofErr w:type="spellEnd"/>
      <w:r w:rsidRPr="005553D1">
        <w:rPr>
          <w:rFonts w:asciiTheme="minorHAnsi" w:hAnsiTheme="minorHAnsi" w:cstheme="minorHAnsi"/>
          <w:color w:val="000000"/>
          <w:sz w:val="22"/>
          <w:szCs w:val="22"/>
        </w:rPr>
        <w:t xml:space="preserve"> M, </w:t>
      </w:r>
      <w:proofErr w:type="spellStart"/>
      <w:r w:rsidRPr="005553D1">
        <w:rPr>
          <w:rFonts w:asciiTheme="minorHAnsi" w:hAnsiTheme="minorHAnsi" w:cstheme="minorHAnsi"/>
          <w:color w:val="000000"/>
          <w:sz w:val="22"/>
          <w:szCs w:val="22"/>
        </w:rPr>
        <w:t>Daviglus</w:t>
      </w:r>
      <w:proofErr w:type="spellEnd"/>
      <w:r w:rsidRPr="005553D1">
        <w:rPr>
          <w:rFonts w:asciiTheme="minorHAnsi" w:hAnsiTheme="minorHAnsi" w:cstheme="minorHAnsi"/>
          <w:color w:val="000000"/>
          <w:sz w:val="22"/>
          <w:szCs w:val="22"/>
        </w:rPr>
        <w:t xml:space="preserve"> ML, Lash JP: Adherence to a healthy lifestyle and all-cause mortality in CKD. </w:t>
      </w:r>
      <w:proofErr w:type="spellStart"/>
      <w:r w:rsidRPr="005553D1">
        <w:rPr>
          <w:rFonts w:asciiTheme="minorHAnsi" w:hAnsiTheme="minorHAnsi" w:cstheme="minorHAnsi"/>
          <w:color w:val="000000"/>
          <w:sz w:val="22"/>
          <w:szCs w:val="22"/>
        </w:rPr>
        <w:t>Clin</w:t>
      </w:r>
      <w:proofErr w:type="spellEnd"/>
      <w:r w:rsidRPr="005553D1">
        <w:rPr>
          <w:rFonts w:asciiTheme="minorHAnsi" w:hAnsiTheme="minorHAnsi" w:cstheme="minorHAnsi"/>
          <w:color w:val="000000"/>
          <w:sz w:val="22"/>
          <w:szCs w:val="22"/>
        </w:rPr>
        <w:t xml:space="preserve">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8: 602–609, 2013 (30)</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Tsuruya</w:t>
      </w:r>
      <w:proofErr w:type="spellEnd"/>
      <w:r w:rsidRPr="005553D1">
        <w:rPr>
          <w:rFonts w:asciiTheme="minorHAnsi" w:hAnsiTheme="minorHAnsi" w:cstheme="minorHAnsi"/>
          <w:color w:val="000000"/>
          <w:sz w:val="22"/>
          <w:szCs w:val="22"/>
        </w:rPr>
        <w:t xml:space="preserve"> K, </w:t>
      </w:r>
      <w:proofErr w:type="spellStart"/>
      <w:r w:rsidRPr="005553D1">
        <w:rPr>
          <w:rFonts w:asciiTheme="minorHAnsi" w:hAnsiTheme="minorHAnsi" w:cstheme="minorHAnsi"/>
          <w:color w:val="000000"/>
          <w:sz w:val="22"/>
          <w:szCs w:val="22"/>
        </w:rPr>
        <w:t>Fukuma</w:t>
      </w:r>
      <w:proofErr w:type="spellEnd"/>
      <w:r w:rsidRPr="005553D1">
        <w:rPr>
          <w:rFonts w:asciiTheme="minorHAnsi" w:hAnsiTheme="minorHAnsi" w:cstheme="minorHAnsi"/>
          <w:color w:val="000000"/>
          <w:sz w:val="22"/>
          <w:szCs w:val="22"/>
        </w:rPr>
        <w:t xml:space="preserve"> S, </w:t>
      </w:r>
      <w:proofErr w:type="spellStart"/>
      <w:r w:rsidRPr="005553D1">
        <w:rPr>
          <w:rFonts w:asciiTheme="minorHAnsi" w:hAnsiTheme="minorHAnsi" w:cstheme="minorHAnsi"/>
          <w:color w:val="000000"/>
          <w:sz w:val="22"/>
          <w:szCs w:val="22"/>
        </w:rPr>
        <w:t>Wakita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Ninomiya</w:t>
      </w:r>
      <w:proofErr w:type="spellEnd"/>
      <w:r w:rsidRPr="005553D1">
        <w:rPr>
          <w:rFonts w:asciiTheme="minorHAnsi" w:hAnsiTheme="minorHAnsi" w:cstheme="minorHAnsi"/>
          <w:color w:val="000000"/>
          <w:sz w:val="22"/>
          <w:szCs w:val="22"/>
        </w:rPr>
        <w:t xml:space="preserve"> T, Nagata M, Yoshida H, </w:t>
      </w:r>
      <w:proofErr w:type="spellStart"/>
      <w:r w:rsidRPr="005553D1">
        <w:rPr>
          <w:rFonts w:asciiTheme="minorHAnsi" w:hAnsiTheme="minorHAnsi" w:cstheme="minorHAnsi"/>
          <w:color w:val="000000"/>
          <w:sz w:val="22"/>
          <w:szCs w:val="22"/>
        </w:rPr>
        <w:t>Fujimi</w:t>
      </w:r>
      <w:proofErr w:type="spellEnd"/>
      <w:r w:rsidRPr="005553D1">
        <w:rPr>
          <w:rFonts w:asciiTheme="minorHAnsi" w:hAnsiTheme="minorHAnsi" w:cstheme="minorHAnsi"/>
          <w:color w:val="000000"/>
          <w:sz w:val="22"/>
          <w:szCs w:val="22"/>
        </w:rPr>
        <w:t xml:space="preserve"> S, </w:t>
      </w:r>
      <w:proofErr w:type="spellStart"/>
      <w:r w:rsidRPr="005553D1">
        <w:rPr>
          <w:rFonts w:asciiTheme="minorHAnsi" w:hAnsiTheme="minorHAnsi" w:cstheme="minorHAnsi"/>
          <w:color w:val="000000"/>
          <w:sz w:val="22"/>
          <w:szCs w:val="22"/>
        </w:rPr>
        <w:t>Kiyohara</w:t>
      </w:r>
      <w:proofErr w:type="spellEnd"/>
      <w:r w:rsidRPr="005553D1">
        <w:rPr>
          <w:rFonts w:asciiTheme="minorHAnsi" w:hAnsiTheme="minorHAnsi" w:cstheme="minorHAnsi"/>
          <w:color w:val="000000"/>
          <w:sz w:val="22"/>
          <w:szCs w:val="22"/>
        </w:rPr>
        <w:t xml:space="preserve"> Y, </w:t>
      </w:r>
      <w:proofErr w:type="spellStart"/>
      <w:r w:rsidRPr="005553D1">
        <w:rPr>
          <w:rFonts w:asciiTheme="minorHAnsi" w:hAnsiTheme="minorHAnsi" w:cstheme="minorHAnsi"/>
          <w:color w:val="000000"/>
          <w:sz w:val="22"/>
          <w:szCs w:val="22"/>
        </w:rPr>
        <w:t>Kitazono</w:t>
      </w:r>
      <w:proofErr w:type="spellEnd"/>
      <w:r w:rsidRPr="005553D1">
        <w:rPr>
          <w:rFonts w:asciiTheme="minorHAnsi" w:hAnsiTheme="minorHAnsi" w:cstheme="minorHAnsi"/>
          <w:color w:val="000000"/>
          <w:sz w:val="22"/>
          <w:szCs w:val="22"/>
        </w:rPr>
        <w:t xml:space="preserve"> T, Uchida K, </w:t>
      </w:r>
      <w:proofErr w:type="spellStart"/>
      <w:r w:rsidRPr="005553D1">
        <w:rPr>
          <w:rFonts w:asciiTheme="minorHAnsi" w:hAnsiTheme="minorHAnsi" w:cstheme="minorHAnsi"/>
          <w:color w:val="000000"/>
          <w:sz w:val="22"/>
          <w:szCs w:val="22"/>
        </w:rPr>
        <w:t>Shirota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Akizawa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Akiba</w:t>
      </w:r>
      <w:proofErr w:type="spellEnd"/>
      <w:r w:rsidRPr="005553D1">
        <w:rPr>
          <w:rFonts w:asciiTheme="minorHAnsi" w:hAnsiTheme="minorHAnsi" w:cstheme="minorHAnsi"/>
          <w:color w:val="000000"/>
          <w:sz w:val="22"/>
          <w:szCs w:val="22"/>
        </w:rPr>
        <w:t xml:space="preserve"> T, </w:t>
      </w:r>
      <w:proofErr w:type="gramStart"/>
      <w:r w:rsidRPr="005553D1">
        <w:rPr>
          <w:rFonts w:asciiTheme="minorHAnsi" w:hAnsiTheme="minorHAnsi" w:cstheme="minorHAnsi"/>
          <w:color w:val="000000"/>
          <w:sz w:val="22"/>
          <w:szCs w:val="22"/>
        </w:rPr>
        <w:t>Saito</w:t>
      </w:r>
      <w:proofErr w:type="gramEnd"/>
      <w:r w:rsidRPr="005553D1">
        <w:rPr>
          <w:rFonts w:asciiTheme="minorHAnsi" w:hAnsiTheme="minorHAnsi" w:cstheme="minorHAnsi"/>
          <w:color w:val="000000"/>
          <w:sz w:val="22"/>
          <w:szCs w:val="22"/>
        </w:rPr>
        <w:t xml:space="preserve"> A, </w:t>
      </w:r>
      <w:proofErr w:type="spellStart"/>
      <w:r w:rsidRPr="005553D1">
        <w:rPr>
          <w:rFonts w:asciiTheme="minorHAnsi" w:hAnsiTheme="minorHAnsi" w:cstheme="minorHAnsi"/>
          <w:color w:val="000000"/>
          <w:sz w:val="22"/>
          <w:szCs w:val="22"/>
        </w:rPr>
        <w:t>Fukuhara</w:t>
      </w:r>
      <w:proofErr w:type="spellEnd"/>
      <w:r w:rsidRPr="005553D1">
        <w:rPr>
          <w:rFonts w:asciiTheme="minorHAnsi" w:hAnsiTheme="minorHAnsi" w:cstheme="minorHAnsi"/>
          <w:color w:val="000000"/>
          <w:sz w:val="22"/>
          <w:szCs w:val="22"/>
        </w:rPr>
        <w:t xml:space="preserve"> S: Dietary patterns and clinical outcomes in </w:t>
      </w:r>
      <w:proofErr w:type="spellStart"/>
      <w:r w:rsidRPr="005553D1">
        <w:rPr>
          <w:rFonts w:asciiTheme="minorHAnsi" w:hAnsiTheme="minorHAnsi" w:cstheme="minorHAnsi"/>
          <w:color w:val="000000"/>
          <w:sz w:val="22"/>
          <w:szCs w:val="22"/>
        </w:rPr>
        <w:t>hemodialysis</w:t>
      </w:r>
      <w:proofErr w:type="spellEnd"/>
      <w:r w:rsidRPr="005553D1">
        <w:rPr>
          <w:rFonts w:asciiTheme="minorHAnsi" w:hAnsiTheme="minorHAnsi" w:cstheme="minorHAnsi"/>
          <w:color w:val="000000"/>
          <w:sz w:val="22"/>
          <w:szCs w:val="22"/>
        </w:rPr>
        <w:t xml:space="preserve"> patients in Japan: A cohort study. </w:t>
      </w:r>
      <w:proofErr w:type="spellStart"/>
      <w:r w:rsidRPr="005553D1">
        <w:rPr>
          <w:rFonts w:asciiTheme="minorHAnsi" w:hAnsiTheme="minorHAnsi" w:cstheme="minorHAnsi"/>
          <w:color w:val="000000"/>
          <w:sz w:val="22"/>
          <w:szCs w:val="22"/>
        </w:rPr>
        <w:t>PLoS</w:t>
      </w:r>
      <w:proofErr w:type="spellEnd"/>
      <w:r w:rsidRPr="005553D1">
        <w:rPr>
          <w:rFonts w:asciiTheme="minorHAnsi" w:hAnsiTheme="minorHAnsi" w:cstheme="minorHAnsi"/>
          <w:color w:val="000000"/>
          <w:sz w:val="22"/>
          <w:szCs w:val="22"/>
        </w:rPr>
        <w:t xml:space="preserve"> One 10: e0116677, 2015 (31)</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Ricardo AC, Anderson CA, Yang W, Zhang X, Fischer MJ, </w:t>
      </w:r>
      <w:proofErr w:type="spellStart"/>
      <w:r w:rsidRPr="005553D1">
        <w:rPr>
          <w:rFonts w:asciiTheme="minorHAnsi" w:hAnsiTheme="minorHAnsi" w:cstheme="minorHAnsi"/>
          <w:color w:val="000000"/>
          <w:sz w:val="22"/>
          <w:szCs w:val="22"/>
        </w:rPr>
        <w:t>Dember</w:t>
      </w:r>
      <w:proofErr w:type="spellEnd"/>
      <w:r w:rsidRPr="005553D1">
        <w:rPr>
          <w:rFonts w:asciiTheme="minorHAnsi" w:hAnsiTheme="minorHAnsi" w:cstheme="minorHAnsi"/>
          <w:color w:val="000000"/>
          <w:sz w:val="22"/>
          <w:szCs w:val="22"/>
        </w:rPr>
        <w:t xml:space="preserve"> LM, Fink JC, </w:t>
      </w:r>
      <w:proofErr w:type="spellStart"/>
      <w:r w:rsidRPr="005553D1">
        <w:rPr>
          <w:rFonts w:asciiTheme="minorHAnsi" w:hAnsiTheme="minorHAnsi" w:cstheme="minorHAnsi"/>
          <w:color w:val="000000"/>
          <w:sz w:val="22"/>
          <w:szCs w:val="22"/>
        </w:rPr>
        <w:t>Frydrych</w:t>
      </w:r>
      <w:proofErr w:type="spellEnd"/>
      <w:r w:rsidRPr="005553D1">
        <w:rPr>
          <w:rFonts w:asciiTheme="minorHAnsi" w:hAnsiTheme="minorHAnsi" w:cstheme="minorHAnsi"/>
          <w:color w:val="000000"/>
          <w:sz w:val="22"/>
          <w:szCs w:val="22"/>
        </w:rPr>
        <w:t xml:space="preserve"> A, </w:t>
      </w:r>
      <w:proofErr w:type="spellStart"/>
      <w:r w:rsidRPr="005553D1">
        <w:rPr>
          <w:rFonts w:asciiTheme="minorHAnsi" w:hAnsiTheme="minorHAnsi" w:cstheme="minorHAnsi"/>
          <w:color w:val="000000"/>
          <w:sz w:val="22"/>
          <w:szCs w:val="22"/>
        </w:rPr>
        <w:t>Jensvold</w:t>
      </w:r>
      <w:proofErr w:type="spellEnd"/>
      <w:r w:rsidRPr="005553D1">
        <w:rPr>
          <w:rFonts w:asciiTheme="minorHAnsi" w:hAnsiTheme="minorHAnsi" w:cstheme="minorHAnsi"/>
          <w:color w:val="000000"/>
          <w:sz w:val="22"/>
          <w:szCs w:val="22"/>
        </w:rPr>
        <w:t xml:space="preserve"> NG, </w:t>
      </w:r>
      <w:proofErr w:type="spellStart"/>
      <w:r w:rsidRPr="005553D1">
        <w:rPr>
          <w:rFonts w:asciiTheme="minorHAnsi" w:hAnsiTheme="minorHAnsi" w:cstheme="minorHAnsi"/>
          <w:color w:val="000000"/>
          <w:sz w:val="22"/>
          <w:szCs w:val="22"/>
        </w:rPr>
        <w:t>Lustigova</w:t>
      </w:r>
      <w:proofErr w:type="spellEnd"/>
      <w:r w:rsidRPr="005553D1">
        <w:rPr>
          <w:rFonts w:asciiTheme="minorHAnsi" w:hAnsiTheme="minorHAnsi" w:cstheme="minorHAnsi"/>
          <w:color w:val="000000"/>
          <w:sz w:val="22"/>
          <w:szCs w:val="22"/>
        </w:rPr>
        <w:t xml:space="preserve"> E, </w:t>
      </w:r>
      <w:proofErr w:type="spellStart"/>
      <w:r w:rsidRPr="005553D1">
        <w:rPr>
          <w:rFonts w:asciiTheme="minorHAnsi" w:hAnsiTheme="minorHAnsi" w:cstheme="minorHAnsi"/>
          <w:color w:val="000000"/>
          <w:sz w:val="22"/>
          <w:szCs w:val="22"/>
        </w:rPr>
        <w:t>Nessel</w:t>
      </w:r>
      <w:proofErr w:type="spellEnd"/>
      <w:r w:rsidRPr="005553D1">
        <w:rPr>
          <w:rFonts w:asciiTheme="minorHAnsi" w:hAnsiTheme="minorHAnsi" w:cstheme="minorHAnsi"/>
          <w:color w:val="000000"/>
          <w:sz w:val="22"/>
          <w:szCs w:val="22"/>
        </w:rPr>
        <w:t xml:space="preserve"> LC, Porter AC, </w:t>
      </w:r>
      <w:proofErr w:type="spellStart"/>
      <w:r w:rsidRPr="005553D1">
        <w:rPr>
          <w:rFonts w:asciiTheme="minorHAnsi" w:hAnsiTheme="minorHAnsi" w:cstheme="minorHAnsi"/>
          <w:color w:val="000000"/>
          <w:sz w:val="22"/>
          <w:szCs w:val="22"/>
        </w:rPr>
        <w:t>Rahman</w:t>
      </w:r>
      <w:proofErr w:type="spellEnd"/>
      <w:r w:rsidRPr="005553D1">
        <w:rPr>
          <w:rFonts w:asciiTheme="minorHAnsi" w:hAnsiTheme="minorHAnsi" w:cstheme="minorHAnsi"/>
          <w:color w:val="000000"/>
          <w:sz w:val="22"/>
          <w:szCs w:val="22"/>
        </w:rPr>
        <w:t xml:space="preserve"> M, Wright </w:t>
      </w:r>
      <w:proofErr w:type="spellStart"/>
      <w:r w:rsidRPr="005553D1">
        <w:rPr>
          <w:rFonts w:asciiTheme="minorHAnsi" w:hAnsiTheme="minorHAnsi" w:cstheme="minorHAnsi"/>
          <w:color w:val="000000"/>
          <w:sz w:val="22"/>
          <w:szCs w:val="22"/>
        </w:rPr>
        <w:t>Nunes</w:t>
      </w:r>
      <w:proofErr w:type="spellEnd"/>
      <w:r w:rsidRPr="005553D1">
        <w:rPr>
          <w:rFonts w:asciiTheme="minorHAnsi" w:hAnsiTheme="minorHAnsi" w:cstheme="minorHAnsi"/>
          <w:color w:val="000000"/>
          <w:sz w:val="22"/>
          <w:szCs w:val="22"/>
        </w:rPr>
        <w:t xml:space="preserve"> JA, </w:t>
      </w:r>
      <w:proofErr w:type="spellStart"/>
      <w:r w:rsidRPr="005553D1">
        <w:rPr>
          <w:rFonts w:asciiTheme="minorHAnsi" w:hAnsiTheme="minorHAnsi" w:cstheme="minorHAnsi"/>
          <w:color w:val="000000"/>
          <w:sz w:val="22"/>
          <w:szCs w:val="22"/>
        </w:rPr>
        <w:t>Daviglus</w:t>
      </w:r>
      <w:proofErr w:type="spellEnd"/>
      <w:r w:rsidRPr="005553D1">
        <w:rPr>
          <w:rFonts w:asciiTheme="minorHAnsi" w:hAnsiTheme="minorHAnsi" w:cstheme="minorHAnsi"/>
          <w:color w:val="000000"/>
          <w:sz w:val="22"/>
          <w:szCs w:val="22"/>
        </w:rPr>
        <w:t xml:space="preserve"> ML, Lash JP; CRIC Study Investigators: Healthy lifestyle and risk of kidney disease progression, atherosclerotic events, and death in CKD: Findings from the Chronic Renal Insufficiency Cohort (CRIC)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65: 412–424, 2015 (17)</w:t>
      </w:r>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6" w:history="1">
        <w:r w:rsidR="00A638C7" w:rsidRPr="005553D1">
          <w:rPr>
            <w:rStyle w:val="Hyperlink"/>
            <w:rFonts w:asciiTheme="minorHAnsi" w:hAnsiTheme="minorHAnsi" w:cstheme="minorHAnsi"/>
            <w:color w:val="1155CC"/>
            <w:sz w:val="22"/>
            <w:szCs w:val="22"/>
          </w:rPr>
          <w:t>National Health and Nutrition Examination Survey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7" w:history="1">
        <w:r w:rsidR="00A638C7" w:rsidRPr="005553D1">
          <w:rPr>
            <w:rStyle w:val="Hyperlink"/>
            <w:rFonts w:asciiTheme="minorHAnsi" w:hAnsiTheme="minorHAnsi" w:cstheme="minorHAnsi"/>
            <w:color w:val="1155CC"/>
            <w:sz w:val="22"/>
            <w:szCs w:val="22"/>
          </w:rPr>
          <w:t>https://health.gov/dietaryguidelines/2015/guidelines/chapter-2/a-closer-look-at-current-intakes-and-recommended-shifts/</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8" w:history="1">
        <w:r w:rsidR="00A638C7" w:rsidRPr="005553D1">
          <w:rPr>
            <w:rStyle w:val="Hyperlink"/>
            <w:rFonts w:asciiTheme="minorHAnsi" w:hAnsiTheme="minorHAnsi" w:cstheme="minorHAnsi"/>
            <w:color w:val="1155CC"/>
            <w:sz w:val="22"/>
            <w:szCs w:val="22"/>
          </w:rPr>
          <w:t>Food Code Numbers and the Food Coding Scheme</w:t>
        </w:r>
      </w:hyperlink>
      <w:r w:rsidR="00A638C7" w:rsidRPr="005553D1">
        <w:rPr>
          <w:rFonts w:asciiTheme="minorHAnsi" w:hAnsiTheme="minorHAnsi" w:cstheme="minorHAnsi"/>
          <w:color w:val="000000"/>
          <w:sz w:val="22"/>
          <w:szCs w:val="22"/>
        </w:rPr>
        <w:t> </w:t>
      </w:r>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9" w:history="1">
        <w:r w:rsidR="00A638C7" w:rsidRPr="005553D1">
          <w:rPr>
            <w:rStyle w:val="Hyperlink"/>
            <w:rFonts w:asciiTheme="minorHAnsi" w:hAnsiTheme="minorHAnsi" w:cstheme="minorHAnsi"/>
            <w:color w:val="1155CC"/>
            <w:sz w:val="22"/>
            <w:szCs w:val="22"/>
          </w:rPr>
          <w:t>VEGETABLE SUBGROUPS</w:t>
        </w:r>
      </w:hyperlink>
      <w:r w:rsidR="00A638C7" w:rsidRPr="005553D1">
        <w:rPr>
          <w:rFonts w:asciiTheme="minorHAnsi" w:hAnsiTheme="minorHAnsi" w:cstheme="minorHAnsi"/>
          <w:color w:val="000000"/>
          <w:sz w:val="22"/>
          <w:szCs w:val="22"/>
        </w:rPr>
        <w:t> </w:t>
      </w:r>
    </w:p>
    <w:p w:rsidR="00A638C7" w:rsidRPr="005553D1" w:rsidRDefault="0083225A"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hyperlink r:id="rId70" w:history="1">
        <w:r w:rsidR="00A638C7" w:rsidRPr="005553D1">
          <w:rPr>
            <w:rStyle w:val="Hyperlink"/>
            <w:rFonts w:asciiTheme="minorHAnsi" w:hAnsiTheme="minorHAnsi" w:cstheme="minorHAnsi"/>
            <w:color w:val="1155CC"/>
            <w:sz w:val="22"/>
            <w:szCs w:val="22"/>
          </w:rPr>
          <w:t>Key Concepts About the USDA Food Coding Scheme: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1" w:history="1">
        <w:r w:rsidR="00A638C7" w:rsidRPr="005553D1">
          <w:rPr>
            <w:rStyle w:val="Hyperlink"/>
            <w:rFonts w:asciiTheme="minorHAnsi" w:hAnsiTheme="minorHAnsi" w:cstheme="minorHAnsi"/>
            <w:color w:val="1155CC"/>
            <w:sz w:val="22"/>
            <w:szCs w:val="22"/>
          </w:rPr>
          <w:t>Appendix 3. USDA Food Patterns: Healthy U.S.-Style Eating Pattern.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2" w:history="1">
        <w:r w:rsidR="00A638C7" w:rsidRPr="005553D1">
          <w:rPr>
            <w:rStyle w:val="Hyperlink"/>
            <w:rFonts w:asciiTheme="minorHAnsi" w:hAnsiTheme="minorHAnsi" w:cstheme="minorHAnsi"/>
            <w:color w:val="1155CC"/>
            <w:sz w:val="22"/>
            <w:szCs w:val="22"/>
          </w:rPr>
          <w:t xml:space="preserve">United </w:t>
        </w:r>
        <w:proofErr w:type="gramStart"/>
        <w:r w:rsidR="00A638C7" w:rsidRPr="005553D1">
          <w:rPr>
            <w:rStyle w:val="Hyperlink"/>
            <w:rFonts w:asciiTheme="minorHAnsi" w:hAnsiTheme="minorHAnsi" w:cstheme="minorHAnsi"/>
            <w:color w:val="1155CC"/>
            <w:sz w:val="22"/>
            <w:szCs w:val="22"/>
          </w:rPr>
          <w:t>states</w:t>
        </w:r>
        <w:proofErr w:type="gramEnd"/>
        <w:r w:rsidR="00A638C7" w:rsidRPr="005553D1">
          <w:rPr>
            <w:rStyle w:val="Hyperlink"/>
            <w:rFonts w:asciiTheme="minorHAnsi" w:hAnsiTheme="minorHAnsi" w:cstheme="minorHAnsi"/>
            <w:color w:val="1155CC"/>
            <w:sz w:val="22"/>
            <w:szCs w:val="22"/>
          </w:rPr>
          <w:t xml:space="preserve"> Renal Data System (USRDS). 2018 ADR Reference Tables: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3" w:history="1">
        <w:r w:rsidR="00A638C7" w:rsidRPr="005553D1">
          <w:rPr>
            <w:rStyle w:val="Hyperlink"/>
            <w:rFonts w:asciiTheme="minorHAnsi" w:hAnsiTheme="minorHAnsi" w:cstheme="minorHAnsi"/>
            <w:color w:val="1155CC"/>
            <w:sz w:val="22"/>
            <w:szCs w:val="22"/>
          </w:rPr>
          <w:t>2018 ADR Chapters.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4" w:history="1">
        <w:r w:rsidR="00A638C7" w:rsidRPr="005553D1">
          <w:rPr>
            <w:rStyle w:val="Hyperlink"/>
            <w:rFonts w:asciiTheme="minorHAnsi" w:hAnsiTheme="minorHAnsi" w:cstheme="minorHAnsi"/>
            <w:color w:val="1155CC"/>
            <w:sz w:val="22"/>
            <w:szCs w:val="22"/>
          </w:rPr>
          <w:t>Documentation and Dataset: </w:t>
        </w:r>
      </w:hyperlink>
    </w:p>
    <w:p w:rsidR="00A638C7" w:rsidRPr="005553D1" w:rsidRDefault="0083225A"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hyperlink r:id="rId75" w:history="1">
        <w:r w:rsidR="00A638C7" w:rsidRPr="005553D1">
          <w:rPr>
            <w:rStyle w:val="Hyperlink"/>
            <w:rFonts w:asciiTheme="minorHAnsi" w:hAnsiTheme="minorHAnsi" w:cstheme="minorHAnsi"/>
            <w:color w:val="1155CC"/>
            <w:sz w:val="22"/>
            <w:szCs w:val="22"/>
          </w:rPr>
          <w:t>2018 USRDS Annual Data Report: Executive Summary</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6" w:history="1">
        <w:r w:rsidR="00A638C7" w:rsidRPr="005553D1">
          <w:rPr>
            <w:rStyle w:val="Hyperlink"/>
            <w:rFonts w:asciiTheme="minorHAnsi" w:hAnsiTheme="minorHAnsi" w:cstheme="minorHAnsi"/>
            <w:color w:val="1155CC"/>
            <w:sz w:val="22"/>
            <w:szCs w:val="22"/>
          </w:rPr>
          <w:t>DIETARY  GUIDELINES  FOR AMERICANS  2015-2020 </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7" w:history="1">
        <w:r w:rsidR="00A638C7" w:rsidRPr="005553D1">
          <w:rPr>
            <w:rStyle w:val="Hyperlink"/>
            <w:rFonts w:asciiTheme="minorHAnsi" w:hAnsiTheme="minorHAnsi" w:cstheme="minorHAnsi"/>
            <w:color w:val="1155CC"/>
            <w:sz w:val="22"/>
            <w:szCs w:val="22"/>
          </w:rPr>
          <w:t>https://health.gov/dietaryguidelines/dga95/9DIETGUI.HTM</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8" w:history="1">
        <w:r w:rsidR="00A638C7" w:rsidRPr="005553D1">
          <w:rPr>
            <w:rStyle w:val="Hyperlink"/>
            <w:rFonts w:asciiTheme="minorHAnsi" w:hAnsiTheme="minorHAnsi" w:cstheme="minorHAnsi"/>
            <w:color w:val="004FBA"/>
            <w:sz w:val="22"/>
            <w:szCs w:val="22"/>
            <w:shd w:val="clear" w:color="auto" w:fill="FFFFFF"/>
          </w:rPr>
          <w:t>Mortality and Causes of Death</w:t>
        </w:r>
      </w:hyperlink>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 Tong A, </w:t>
      </w:r>
      <w:proofErr w:type="spellStart"/>
      <w:r w:rsidRPr="005553D1">
        <w:rPr>
          <w:rFonts w:asciiTheme="minorHAnsi" w:hAnsiTheme="minorHAnsi" w:cstheme="minorHAnsi"/>
          <w:color w:val="000000"/>
          <w:sz w:val="22"/>
          <w:szCs w:val="22"/>
        </w:rPr>
        <w:t>Chando</w:t>
      </w:r>
      <w:proofErr w:type="spellEnd"/>
      <w:r w:rsidRPr="005553D1">
        <w:rPr>
          <w:rFonts w:asciiTheme="minorHAnsi" w:hAnsiTheme="minorHAnsi" w:cstheme="minorHAnsi"/>
          <w:color w:val="000000"/>
          <w:sz w:val="22"/>
          <w:szCs w:val="22"/>
        </w:rPr>
        <w:t xml:space="preserve"> S, Crowe S, </w:t>
      </w:r>
      <w:proofErr w:type="spellStart"/>
      <w:r w:rsidRPr="005553D1">
        <w:rPr>
          <w:rFonts w:asciiTheme="minorHAnsi" w:hAnsiTheme="minorHAnsi" w:cstheme="minorHAnsi"/>
          <w:color w:val="000000"/>
          <w:sz w:val="22"/>
          <w:szCs w:val="22"/>
        </w:rPr>
        <w:t>Manns</w:t>
      </w:r>
      <w:proofErr w:type="spellEnd"/>
      <w:r w:rsidRPr="005553D1">
        <w:rPr>
          <w:rFonts w:asciiTheme="minorHAnsi" w:hAnsiTheme="minorHAnsi" w:cstheme="minorHAnsi"/>
          <w:color w:val="000000"/>
          <w:sz w:val="22"/>
          <w:szCs w:val="22"/>
        </w:rPr>
        <w:t xml:space="preserve"> B, </w:t>
      </w:r>
      <w:proofErr w:type="spellStart"/>
      <w:r w:rsidRPr="005553D1">
        <w:rPr>
          <w:rFonts w:asciiTheme="minorHAnsi" w:hAnsiTheme="minorHAnsi" w:cstheme="minorHAnsi"/>
          <w:color w:val="000000"/>
          <w:sz w:val="22"/>
          <w:szCs w:val="22"/>
        </w:rPr>
        <w:t>Winkelmayer</w:t>
      </w:r>
      <w:proofErr w:type="spellEnd"/>
      <w:r w:rsidRPr="005553D1">
        <w:rPr>
          <w:rFonts w:asciiTheme="minorHAnsi" w:hAnsiTheme="minorHAnsi" w:cstheme="minorHAnsi"/>
          <w:color w:val="000000"/>
          <w:sz w:val="22"/>
          <w:szCs w:val="22"/>
        </w:rPr>
        <w:t xml:space="preserve"> WC, </w:t>
      </w:r>
      <w:proofErr w:type="spellStart"/>
      <w:r w:rsidRPr="005553D1">
        <w:rPr>
          <w:rFonts w:asciiTheme="minorHAnsi" w:hAnsiTheme="minorHAnsi" w:cstheme="minorHAnsi"/>
          <w:color w:val="000000"/>
          <w:sz w:val="22"/>
          <w:szCs w:val="22"/>
        </w:rPr>
        <w:t>Hemmelgarn</w:t>
      </w:r>
      <w:proofErr w:type="spellEnd"/>
      <w:r w:rsidRPr="005553D1">
        <w:rPr>
          <w:rFonts w:asciiTheme="minorHAnsi" w:hAnsiTheme="minorHAnsi" w:cstheme="minorHAnsi"/>
          <w:color w:val="000000"/>
          <w:sz w:val="22"/>
          <w:szCs w:val="22"/>
        </w:rPr>
        <w:t xml:space="preserve"> B, Craig JC: Research priority setting in kidney disease: A systematic review.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65: 674–683, 2015</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Lin J, Fung TT, </w:t>
      </w:r>
      <w:proofErr w:type="spellStart"/>
      <w:r w:rsidRPr="005553D1">
        <w:rPr>
          <w:rFonts w:asciiTheme="minorHAnsi" w:hAnsiTheme="minorHAnsi" w:cstheme="minorHAnsi"/>
          <w:color w:val="000000"/>
          <w:sz w:val="22"/>
          <w:szCs w:val="22"/>
        </w:rPr>
        <w:t>Hu</w:t>
      </w:r>
      <w:proofErr w:type="spellEnd"/>
      <w:r w:rsidRPr="005553D1">
        <w:rPr>
          <w:rFonts w:asciiTheme="minorHAnsi" w:hAnsiTheme="minorHAnsi" w:cstheme="minorHAnsi"/>
          <w:color w:val="000000"/>
          <w:sz w:val="22"/>
          <w:szCs w:val="22"/>
        </w:rPr>
        <w:t xml:space="preserve"> FB, </w:t>
      </w:r>
      <w:proofErr w:type="spellStart"/>
      <w:r w:rsidRPr="005553D1">
        <w:rPr>
          <w:rFonts w:asciiTheme="minorHAnsi" w:hAnsiTheme="minorHAnsi" w:cstheme="minorHAnsi"/>
          <w:color w:val="000000"/>
          <w:sz w:val="22"/>
          <w:szCs w:val="22"/>
        </w:rPr>
        <w:t>Curhan</w:t>
      </w:r>
      <w:proofErr w:type="spellEnd"/>
      <w:r w:rsidRPr="005553D1">
        <w:rPr>
          <w:rFonts w:asciiTheme="minorHAnsi" w:hAnsiTheme="minorHAnsi" w:cstheme="minorHAnsi"/>
          <w:color w:val="000000"/>
          <w:sz w:val="22"/>
          <w:szCs w:val="22"/>
        </w:rPr>
        <w:t xml:space="preserve"> GC: Association of dietary patterns with </w:t>
      </w:r>
      <w:proofErr w:type="spellStart"/>
      <w:r w:rsidRPr="005553D1">
        <w:rPr>
          <w:rFonts w:asciiTheme="minorHAnsi" w:hAnsiTheme="minorHAnsi" w:cstheme="minorHAnsi"/>
          <w:color w:val="000000"/>
          <w:sz w:val="22"/>
          <w:szCs w:val="22"/>
        </w:rPr>
        <w:t>albuminuria</w:t>
      </w:r>
      <w:proofErr w:type="spellEnd"/>
      <w:r w:rsidRPr="005553D1">
        <w:rPr>
          <w:rFonts w:asciiTheme="minorHAnsi" w:hAnsiTheme="minorHAnsi" w:cstheme="minorHAnsi"/>
          <w:color w:val="000000"/>
          <w:sz w:val="22"/>
          <w:szCs w:val="22"/>
        </w:rPr>
        <w:t xml:space="preserve"> and kidney function decline in older white women: A subgroup analysis from the Nurses’ Health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57: 245–254, 2011 </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Taylor EN, Fung TT, </w:t>
      </w:r>
      <w:proofErr w:type="spellStart"/>
      <w:proofErr w:type="gramStart"/>
      <w:r w:rsidRPr="005553D1">
        <w:rPr>
          <w:rFonts w:asciiTheme="minorHAnsi" w:hAnsiTheme="minorHAnsi" w:cstheme="minorHAnsi"/>
          <w:color w:val="000000"/>
          <w:sz w:val="22"/>
          <w:szCs w:val="22"/>
        </w:rPr>
        <w:t>Curhan</w:t>
      </w:r>
      <w:proofErr w:type="spellEnd"/>
      <w:proofErr w:type="gramEnd"/>
      <w:r w:rsidRPr="005553D1">
        <w:rPr>
          <w:rFonts w:asciiTheme="minorHAnsi" w:hAnsiTheme="minorHAnsi" w:cstheme="minorHAnsi"/>
          <w:color w:val="000000"/>
          <w:sz w:val="22"/>
          <w:szCs w:val="22"/>
        </w:rPr>
        <w:t xml:space="preserve"> GC: DASH-style diet associates with reduced risk for kidney stones.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20: 2253–2259, 2009 </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222222"/>
          <w:sz w:val="22"/>
          <w:szCs w:val="22"/>
          <w:shd w:val="clear" w:color="auto" w:fill="FFFFFF"/>
        </w:rPr>
        <w:t xml:space="preserve">Liu, </w:t>
      </w:r>
      <w:proofErr w:type="spellStart"/>
      <w:r w:rsidRPr="005553D1">
        <w:rPr>
          <w:rFonts w:asciiTheme="minorHAnsi" w:hAnsiTheme="minorHAnsi" w:cstheme="minorHAnsi"/>
          <w:color w:val="222222"/>
          <w:sz w:val="22"/>
          <w:szCs w:val="22"/>
          <w:shd w:val="clear" w:color="auto" w:fill="FFFFFF"/>
        </w:rPr>
        <w:t>Hao-Wen</w:t>
      </w:r>
      <w:proofErr w:type="spellEnd"/>
      <w:r w:rsidRPr="005553D1">
        <w:rPr>
          <w:rFonts w:asciiTheme="minorHAnsi" w:hAnsiTheme="minorHAnsi" w:cstheme="minorHAnsi"/>
          <w:color w:val="222222"/>
          <w:sz w:val="22"/>
          <w:szCs w:val="22"/>
          <w:shd w:val="clear" w:color="auto" w:fill="FFFFFF"/>
        </w:rPr>
        <w:t xml:space="preserve">; Tsai, </w:t>
      </w:r>
      <w:proofErr w:type="spellStart"/>
      <w:r w:rsidRPr="005553D1">
        <w:rPr>
          <w:rFonts w:asciiTheme="minorHAnsi" w:hAnsiTheme="minorHAnsi" w:cstheme="minorHAnsi"/>
          <w:color w:val="222222"/>
          <w:sz w:val="22"/>
          <w:szCs w:val="22"/>
          <w:shd w:val="clear" w:color="auto" w:fill="FFFFFF"/>
        </w:rPr>
        <w:t>Wen-Hsin</w:t>
      </w:r>
      <w:proofErr w:type="spellEnd"/>
      <w:r w:rsidRPr="005553D1">
        <w:rPr>
          <w:rFonts w:asciiTheme="minorHAnsi" w:hAnsiTheme="minorHAnsi" w:cstheme="minorHAnsi"/>
          <w:color w:val="222222"/>
          <w:sz w:val="22"/>
          <w:szCs w:val="22"/>
          <w:shd w:val="clear" w:color="auto" w:fill="FFFFFF"/>
        </w:rPr>
        <w:t xml:space="preserve">; Liu, </w:t>
      </w:r>
      <w:proofErr w:type="spellStart"/>
      <w:r w:rsidRPr="005553D1">
        <w:rPr>
          <w:rFonts w:asciiTheme="minorHAnsi" w:hAnsiTheme="minorHAnsi" w:cstheme="minorHAnsi"/>
          <w:color w:val="222222"/>
          <w:sz w:val="22"/>
          <w:szCs w:val="22"/>
          <w:shd w:val="clear" w:color="auto" w:fill="FFFFFF"/>
        </w:rPr>
        <w:t>Jia</w:t>
      </w:r>
      <w:proofErr w:type="spellEnd"/>
      <w:r w:rsidRPr="005553D1">
        <w:rPr>
          <w:rFonts w:asciiTheme="minorHAnsi" w:hAnsiTheme="minorHAnsi" w:cstheme="minorHAnsi"/>
          <w:color w:val="222222"/>
          <w:sz w:val="22"/>
          <w:szCs w:val="22"/>
          <w:shd w:val="clear" w:color="auto" w:fill="FFFFFF"/>
        </w:rPr>
        <w:t xml:space="preserve">-Sin; </w:t>
      </w:r>
      <w:proofErr w:type="spellStart"/>
      <w:r w:rsidRPr="005553D1">
        <w:rPr>
          <w:rFonts w:asciiTheme="minorHAnsi" w:hAnsiTheme="minorHAnsi" w:cstheme="minorHAnsi"/>
          <w:color w:val="222222"/>
          <w:sz w:val="22"/>
          <w:szCs w:val="22"/>
          <w:shd w:val="clear" w:color="auto" w:fill="FFFFFF"/>
        </w:rPr>
        <w:t>Kuo</w:t>
      </w:r>
      <w:proofErr w:type="spellEnd"/>
      <w:r w:rsidRPr="005553D1">
        <w:rPr>
          <w:rFonts w:asciiTheme="minorHAnsi" w:hAnsiTheme="minorHAnsi" w:cstheme="minorHAnsi"/>
          <w:color w:val="222222"/>
          <w:sz w:val="22"/>
          <w:szCs w:val="22"/>
          <w:shd w:val="clear" w:color="auto" w:fill="FFFFFF"/>
        </w:rPr>
        <w:t xml:space="preserve">, </w:t>
      </w:r>
      <w:proofErr w:type="spellStart"/>
      <w:r w:rsidRPr="005553D1">
        <w:rPr>
          <w:rFonts w:asciiTheme="minorHAnsi" w:hAnsiTheme="minorHAnsi" w:cstheme="minorHAnsi"/>
          <w:color w:val="222222"/>
          <w:sz w:val="22"/>
          <w:szCs w:val="22"/>
          <w:shd w:val="clear" w:color="auto" w:fill="FFFFFF"/>
        </w:rPr>
        <w:t>Ko</w:t>
      </w:r>
      <w:proofErr w:type="spellEnd"/>
      <w:r w:rsidRPr="005553D1">
        <w:rPr>
          <w:rFonts w:asciiTheme="minorHAnsi" w:hAnsiTheme="minorHAnsi" w:cstheme="minorHAnsi"/>
          <w:color w:val="222222"/>
          <w:sz w:val="22"/>
          <w:szCs w:val="22"/>
          <w:shd w:val="clear" w:color="auto" w:fill="FFFFFF"/>
        </w:rPr>
        <w:t xml:space="preserve">-Lin. 2019. "Association of Vegetarian Diet with Chronic Kidney Disease." </w:t>
      </w:r>
      <w:r w:rsidRPr="005553D1">
        <w:rPr>
          <w:rFonts w:asciiTheme="minorHAnsi" w:hAnsiTheme="minorHAnsi" w:cstheme="minorHAnsi"/>
          <w:i/>
          <w:iCs/>
          <w:color w:val="222222"/>
          <w:sz w:val="22"/>
          <w:szCs w:val="22"/>
          <w:shd w:val="clear" w:color="auto" w:fill="FFFFFF"/>
        </w:rPr>
        <w:t>Nutrients</w:t>
      </w:r>
      <w:r w:rsidRPr="005553D1">
        <w:rPr>
          <w:rFonts w:asciiTheme="minorHAnsi" w:hAnsiTheme="minorHAnsi" w:cstheme="minorHAnsi"/>
          <w:color w:val="222222"/>
          <w:sz w:val="22"/>
          <w:szCs w:val="22"/>
          <w:shd w:val="clear" w:color="auto" w:fill="FFFFFF"/>
        </w:rPr>
        <w:t xml:space="preserve"> 11, no. 2: 279.</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Golaleh</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Asghari</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Mehrnaz</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Momenan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Emad</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Yuzbashian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Parvin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MirmiranEmail</w:t>
      </w:r>
      <w:proofErr w:type="spellEnd"/>
      <w:r w:rsidRPr="005553D1">
        <w:rPr>
          <w:rFonts w:asciiTheme="minorHAnsi" w:hAnsiTheme="minorHAnsi" w:cstheme="minorHAnsi"/>
          <w:color w:val="000000"/>
          <w:sz w:val="22"/>
          <w:szCs w:val="22"/>
        </w:rPr>
        <w:t xml:space="preserve"> author and </w:t>
      </w:r>
      <w:proofErr w:type="spellStart"/>
      <w:r w:rsidRPr="005553D1">
        <w:rPr>
          <w:rFonts w:asciiTheme="minorHAnsi" w:hAnsiTheme="minorHAnsi" w:cstheme="minorHAnsi"/>
          <w:color w:val="000000"/>
          <w:sz w:val="22"/>
          <w:szCs w:val="22"/>
        </w:rPr>
        <w:t>Fereidoun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Azizi</w:t>
      </w:r>
      <w:proofErr w:type="spellEnd"/>
      <w:r w:rsidRPr="005553D1">
        <w:rPr>
          <w:rFonts w:asciiTheme="minorHAnsi" w:hAnsiTheme="minorHAnsi" w:cstheme="minorHAnsi"/>
          <w:color w:val="000000"/>
          <w:sz w:val="22"/>
          <w:szCs w:val="22"/>
        </w:rPr>
        <w:t>. Dietary pattern and incidence of chronic kidney disease among adults: a population-based study</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Tanushree</w:t>
      </w:r>
      <w:proofErr w:type="spellEnd"/>
      <w:r w:rsidRPr="005553D1">
        <w:rPr>
          <w:rFonts w:asciiTheme="minorHAnsi" w:hAnsiTheme="minorHAnsi" w:cstheme="minorHAnsi"/>
          <w:color w:val="000000"/>
          <w:sz w:val="22"/>
          <w:szCs w:val="22"/>
        </w:rPr>
        <w:t xml:space="preserve"> Banerjee1 , Deidra C. Crews2 , </w:t>
      </w:r>
      <w:proofErr w:type="spellStart"/>
      <w:r w:rsidRPr="005553D1">
        <w:rPr>
          <w:rFonts w:asciiTheme="minorHAnsi" w:hAnsiTheme="minorHAnsi" w:cstheme="minorHAnsi"/>
          <w:color w:val="000000"/>
          <w:sz w:val="22"/>
          <w:szCs w:val="22"/>
        </w:rPr>
        <w:t>Delphine</w:t>
      </w:r>
      <w:proofErr w:type="spellEnd"/>
      <w:r w:rsidRPr="005553D1">
        <w:rPr>
          <w:rFonts w:asciiTheme="minorHAnsi" w:hAnsiTheme="minorHAnsi" w:cstheme="minorHAnsi"/>
          <w:color w:val="000000"/>
          <w:sz w:val="22"/>
          <w:szCs w:val="22"/>
        </w:rPr>
        <w:t xml:space="preserve"> S. Tuot3 , </w:t>
      </w:r>
      <w:proofErr w:type="spellStart"/>
      <w:r w:rsidRPr="005553D1">
        <w:rPr>
          <w:rFonts w:asciiTheme="minorHAnsi" w:hAnsiTheme="minorHAnsi" w:cstheme="minorHAnsi"/>
          <w:color w:val="000000"/>
          <w:sz w:val="22"/>
          <w:szCs w:val="22"/>
        </w:rPr>
        <w:t>Meda</w:t>
      </w:r>
      <w:proofErr w:type="spellEnd"/>
      <w:r w:rsidRPr="005553D1">
        <w:rPr>
          <w:rFonts w:asciiTheme="minorHAnsi" w:hAnsiTheme="minorHAnsi" w:cstheme="minorHAnsi"/>
          <w:color w:val="000000"/>
          <w:sz w:val="22"/>
          <w:szCs w:val="22"/>
        </w:rPr>
        <w:t xml:space="preserve"> E. Pavkov4 , </w:t>
      </w:r>
      <w:proofErr w:type="spellStart"/>
      <w:r w:rsidRPr="005553D1">
        <w:rPr>
          <w:rFonts w:asciiTheme="minorHAnsi" w:hAnsiTheme="minorHAnsi" w:cstheme="minorHAnsi"/>
          <w:color w:val="000000"/>
          <w:sz w:val="22"/>
          <w:szCs w:val="22"/>
        </w:rPr>
        <w:t>Nilka</w:t>
      </w:r>
      <w:proofErr w:type="spellEnd"/>
      <w:r w:rsidRPr="005553D1">
        <w:rPr>
          <w:rFonts w:asciiTheme="minorHAnsi" w:hAnsiTheme="minorHAnsi" w:cstheme="minorHAnsi"/>
          <w:color w:val="000000"/>
          <w:sz w:val="22"/>
          <w:szCs w:val="22"/>
        </w:rPr>
        <w:t xml:space="preserve"> Rios Burrows4 , Austin G. Stack5 , Rajiv Saran6,7 , Jennifer Bragg-Gresham6 and Neil R. Powe1,8 ; for the Centers for Disease Control and Prevention Chronic Kidney Disease Surveillance Team9 Poor accordance to a DASH dietary pattern is associated with higher risk of ESRD among adults with moderate chronic kidney disease and hypertension</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w:t>
      </w:r>
      <w:proofErr w:type="spellStart"/>
      <w:r w:rsidRPr="005553D1">
        <w:rPr>
          <w:rFonts w:asciiTheme="minorHAnsi" w:hAnsiTheme="minorHAnsi" w:cstheme="minorHAnsi"/>
          <w:color w:val="222222"/>
          <w:sz w:val="22"/>
          <w:szCs w:val="22"/>
          <w:shd w:val="clear" w:color="auto" w:fill="FFFFFF"/>
        </w:rPr>
        <w:t>Jacek</w:t>
      </w:r>
      <w:proofErr w:type="spellEnd"/>
      <w:r w:rsidRPr="005553D1">
        <w:rPr>
          <w:rFonts w:asciiTheme="minorHAnsi" w:hAnsiTheme="minorHAnsi" w:cstheme="minorHAnsi"/>
          <w:color w:val="222222"/>
          <w:sz w:val="22"/>
          <w:szCs w:val="22"/>
          <w:shd w:val="clear" w:color="auto" w:fill="FFFFFF"/>
        </w:rPr>
        <w:t xml:space="preserve"> R., </w:t>
      </w:r>
      <w:proofErr w:type="spellStart"/>
      <w:r w:rsidRPr="005553D1">
        <w:rPr>
          <w:rFonts w:asciiTheme="minorHAnsi" w:hAnsiTheme="minorHAnsi" w:cstheme="minorHAnsi"/>
          <w:color w:val="222222"/>
          <w:sz w:val="22"/>
          <w:szCs w:val="22"/>
          <w:shd w:val="clear" w:color="auto" w:fill="FFFFFF"/>
        </w:rPr>
        <w:t>Beata</w:t>
      </w:r>
      <w:proofErr w:type="spellEnd"/>
      <w:r w:rsidRPr="005553D1">
        <w:rPr>
          <w:rFonts w:asciiTheme="minorHAnsi" w:hAnsiTheme="minorHAnsi" w:cstheme="minorHAnsi"/>
          <w:color w:val="222222"/>
          <w:sz w:val="22"/>
          <w:szCs w:val="22"/>
          <w:shd w:val="clear" w:color="auto" w:fill="FFFFFF"/>
        </w:rPr>
        <w:t xml:space="preserve"> F., Aleksandra C., Anna </w:t>
      </w:r>
      <w:proofErr w:type="spellStart"/>
      <w:r w:rsidRPr="005553D1">
        <w:rPr>
          <w:rFonts w:asciiTheme="minorHAnsi" w:hAnsiTheme="minorHAnsi" w:cstheme="minorHAnsi"/>
          <w:color w:val="222222"/>
          <w:sz w:val="22"/>
          <w:szCs w:val="22"/>
          <w:shd w:val="clear" w:color="auto" w:fill="FFFFFF"/>
        </w:rPr>
        <w:t>G.The</w:t>
      </w:r>
      <w:proofErr w:type="spellEnd"/>
      <w:r w:rsidRPr="005553D1">
        <w:rPr>
          <w:rFonts w:asciiTheme="minorHAnsi" w:hAnsiTheme="minorHAnsi" w:cstheme="minorHAnsi"/>
          <w:color w:val="222222"/>
          <w:sz w:val="22"/>
          <w:szCs w:val="22"/>
          <w:shd w:val="clear" w:color="auto" w:fill="FFFFFF"/>
        </w:rPr>
        <w:t xml:space="preserve"> Effect of Diet on the Survival of Patients with Chronic Kidney Disease. </w:t>
      </w:r>
      <w:r w:rsidRPr="005553D1">
        <w:rPr>
          <w:rFonts w:asciiTheme="minorHAnsi" w:hAnsiTheme="minorHAnsi" w:cstheme="minorHAnsi"/>
          <w:i/>
          <w:iCs/>
          <w:color w:val="222222"/>
          <w:sz w:val="22"/>
          <w:szCs w:val="22"/>
        </w:rPr>
        <w:t>Nutrients</w:t>
      </w:r>
      <w:r w:rsidRPr="005553D1">
        <w:rPr>
          <w:rFonts w:asciiTheme="minorHAnsi" w:hAnsiTheme="minorHAnsi" w:cstheme="minorHAnsi"/>
          <w:color w:val="222222"/>
          <w:sz w:val="22"/>
          <w:szCs w:val="22"/>
        </w:rPr>
        <w:t xml:space="preserve"> 2017, </w:t>
      </w:r>
      <w:r w:rsidRPr="005553D1">
        <w:rPr>
          <w:rFonts w:asciiTheme="minorHAnsi" w:hAnsiTheme="minorHAnsi" w:cstheme="minorHAnsi"/>
          <w:i/>
          <w:iCs/>
          <w:color w:val="222222"/>
          <w:sz w:val="22"/>
          <w:szCs w:val="22"/>
        </w:rPr>
        <w:t>9</w:t>
      </w:r>
      <w:r w:rsidRPr="005553D1">
        <w:rPr>
          <w:rFonts w:asciiTheme="minorHAnsi" w:hAnsiTheme="minorHAnsi" w:cstheme="minorHAnsi"/>
          <w:color w:val="222222"/>
          <w:sz w:val="22"/>
          <w:szCs w:val="22"/>
        </w:rPr>
        <w:t>(5), 495;</w:t>
      </w:r>
      <w:hyperlink r:id="rId79" w:history="1">
        <w:r w:rsidRPr="005553D1">
          <w:rPr>
            <w:rStyle w:val="Hyperlink"/>
            <w:rFonts w:asciiTheme="minorHAnsi" w:hAnsiTheme="minorHAnsi" w:cstheme="minorHAnsi"/>
            <w:color w:val="222222"/>
            <w:sz w:val="22"/>
            <w:szCs w:val="22"/>
          </w:rPr>
          <w:t xml:space="preserve"> </w:t>
        </w:r>
        <w:r w:rsidRPr="005553D1">
          <w:rPr>
            <w:rStyle w:val="Hyperlink"/>
            <w:rFonts w:asciiTheme="minorHAnsi" w:hAnsiTheme="minorHAnsi" w:cstheme="minorHAnsi"/>
            <w:color w:val="14542F"/>
            <w:sz w:val="22"/>
            <w:szCs w:val="22"/>
          </w:rPr>
          <w:t>https://doi.org/10.3390/nu9050495</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80" w:history="1">
        <w:r w:rsidR="00A638C7" w:rsidRPr="005553D1">
          <w:rPr>
            <w:rStyle w:val="Hyperlink"/>
            <w:rFonts w:asciiTheme="minorHAnsi" w:hAnsiTheme="minorHAnsi" w:cstheme="minorHAnsi"/>
            <w:color w:val="1155CC"/>
            <w:sz w:val="22"/>
            <w:szCs w:val="22"/>
            <w:shd w:val="clear" w:color="auto" w:fill="FFFFFF"/>
          </w:rPr>
          <w:t>https://www.kidney.org/news/one-seven-american-adults-estimated-to-have-chronic-kidney-disease</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81" w:history="1">
        <w:r w:rsidR="00A638C7" w:rsidRPr="005553D1">
          <w:rPr>
            <w:rStyle w:val="Hyperlink"/>
            <w:rFonts w:asciiTheme="minorHAnsi" w:hAnsiTheme="minorHAnsi" w:cstheme="minorHAnsi"/>
            <w:color w:val="1155CC"/>
            <w:sz w:val="22"/>
            <w:szCs w:val="22"/>
            <w:shd w:val="clear" w:color="auto" w:fill="FFFFFF"/>
          </w:rPr>
          <w:t>https://www.medicalnewstoday.com/articles/282929.php</w:t>
        </w:r>
      </w:hyperlink>
      <w:r w:rsidR="00A638C7" w:rsidRPr="005553D1">
        <w:rPr>
          <w:rFonts w:asciiTheme="minorHAnsi" w:hAnsiTheme="minorHAnsi" w:cstheme="minorHAnsi"/>
          <w:color w:val="000000"/>
          <w:sz w:val="22"/>
          <w:szCs w:val="22"/>
        </w:rPr>
        <w:t> </w:t>
      </w:r>
    </w:p>
    <w:p w:rsidR="00A638C7" w:rsidRPr="005553D1" w:rsidRDefault="00A638C7"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1155CC"/>
          <w:sz w:val="22"/>
          <w:szCs w:val="22"/>
        </w:rPr>
      </w:pPr>
      <w:r w:rsidRPr="005553D1">
        <w:rPr>
          <w:rFonts w:asciiTheme="minorHAnsi" w:hAnsiTheme="minorHAnsi" w:cstheme="minorHAnsi"/>
          <w:color w:val="000000"/>
          <w:sz w:val="22"/>
          <w:szCs w:val="22"/>
        </w:rPr>
        <w:t xml:space="preserve">Five Stages of CKD. </w:t>
      </w:r>
      <w:hyperlink r:id="rId82" w:history="1">
        <w:r w:rsidRPr="005553D1">
          <w:rPr>
            <w:rStyle w:val="Hyperlink"/>
            <w:rFonts w:asciiTheme="minorHAnsi" w:hAnsiTheme="minorHAnsi" w:cstheme="minorHAnsi"/>
            <w:color w:val="1155CC"/>
            <w:sz w:val="22"/>
            <w:szCs w:val="22"/>
            <w:shd w:val="clear" w:color="auto" w:fill="FFFFFF"/>
          </w:rPr>
          <w:t>https://www.davita.com/education/kidney-disease/stages</w:t>
        </w:r>
      </w:hyperlink>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Goal: How to Identify the Most Important Predictor Variables in Regression Models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3" w:history="1">
        <w:r w:rsidR="00A638C7" w:rsidRPr="005553D1">
          <w:rPr>
            <w:rStyle w:val="Hyperlink"/>
            <w:rFonts w:asciiTheme="minorHAnsi" w:hAnsiTheme="minorHAnsi" w:cstheme="minorHAnsi"/>
            <w:color w:val="1155CC"/>
            <w:sz w:val="22"/>
            <w:szCs w:val="22"/>
          </w:rPr>
          <w:t>https://blog.minitab.com/blog/adventures-in-statistics-2/how-to-identify-the-most-important-predictor-variables-in-regression-models</w:t>
        </w:r>
      </w:hyperlink>
    </w:p>
    <w:p w:rsidR="00A638C7" w:rsidRPr="005553D1" w:rsidRDefault="00A638C7" w:rsidP="00A638C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Regression Analysis Results: P-values and Coefficients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4" w:history="1">
        <w:r w:rsidR="00A638C7" w:rsidRPr="005553D1">
          <w:rPr>
            <w:rStyle w:val="Hyperlink"/>
            <w:rFonts w:asciiTheme="minorHAnsi" w:hAnsiTheme="minorHAnsi" w:cstheme="minorHAnsi"/>
            <w:color w:val="1155CC"/>
            <w:sz w:val="22"/>
            <w:szCs w:val="22"/>
          </w:rPr>
          <w:t>https://blog.minitab.com/blog/adventures-in-statistics-2/how-to-interpret-regression-analysis-results-p-values-and-coefficients</w:t>
        </w:r>
      </w:hyperlink>
    </w:p>
    <w:p w:rsidR="00A638C7" w:rsidRPr="005553D1" w:rsidRDefault="00A638C7" w:rsidP="00A638C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Regression Analysis: How to Interpret the Constant (Y Intercept)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5" w:history="1">
        <w:r w:rsidR="00A638C7" w:rsidRPr="005553D1">
          <w:rPr>
            <w:rStyle w:val="Hyperlink"/>
            <w:rFonts w:asciiTheme="minorHAnsi" w:hAnsiTheme="minorHAnsi" w:cstheme="minorHAnsi"/>
            <w:color w:val="1155CC"/>
            <w:sz w:val="22"/>
            <w:szCs w:val="22"/>
          </w:rPr>
          <w:t>https://blog.minitab.com/blog/adventures-in-statistics-2/regression-analysis-how-to-interpret-the-constant-y-intercept</w:t>
        </w:r>
      </w:hyperlink>
    </w:p>
    <w:p w:rsidR="00A638C7" w:rsidRPr="005553D1" w:rsidRDefault="00A638C7" w:rsidP="00A638C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Compare Regression Slopes: How to statistically test the differenc</w:t>
      </w:r>
      <w:r w:rsidR="00041D69" w:rsidRPr="005553D1">
        <w:rPr>
          <w:rFonts w:asciiTheme="minorHAnsi" w:hAnsiTheme="minorHAnsi" w:cstheme="minorHAnsi"/>
          <w:color w:val="000000"/>
          <w:sz w:val="22"/>
          <w:szCs w:val="22"/>
        </w:rPr>
        <w:t xml:space="preserve">e between regression slopes and </w:t>
      </w:r>
      <w:r w:rsidR="00041D69" w:rsidRPr="005553D1">
        <w:rPr>
          <w:rFonts w:asciiTheme="minorHAnsi" w:hAnsiTheme="minorHAnsi" w:cstheme="minorHAnsi"/>
          <w:color w:val="000000"/>
          <w:sz w:val="22"/>
          <w:szCs w:val="22"/>
        </w:rPr>
        <w:br/>
      </w:r>
      <w:r w:rsidR="00041D69" w:rsidRPr="005553D1">
        <w:rPr>
          <w:rFonts w:asciiTheme="minorHAnsi" w:hAnsiTheme="minorHAnsi" w:cstheme="minorHAnsi"/>
          <w:color w:val="000000"/>
          <w:sz w:val="22"/>
          <w:szCs w:val="22"/>
        </w:rPr>
        <w:tab/>
      </w:r>
      <w:r w:rsidRPr="005553D1">
        <w:rPr>
          <w:rFonts w:asciiTheme="minorHAnsi" w:hAnsiTheme="minorHAnsi" w:cstheme="minorHAnsi"/>
          <w:color w:val="000000"/>
          <w:sz w:val="22"/>
          <w:szCs w:val="22"/>
        </w:rPr>
        <w:t>constants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6" w:history="1">
        <w:r w:rsidR="00A638C7" w:rsidRPr="005553D1">
          <w:rPr>
            <w:rStyle w:val="Hyperlink"/>
            <w:rFonts w:asciiTheme="minorHAnsi" w:hAnsiTheme="minorHAnsi" w:cstheme="minorHAnsi"/>
            <w:color w:val="1155CC"/>
            <w:sz w:val="22"/>
            <w:szCs w:val="22"/>
          </w:rPr>
          <w:t>https://blog.minitab.com/blog/adventures-in-statistics-2/how-to-compare-regression-lines-between-different-models</w:t>
        </w:r>
      </w:hyperlink>
    </w:p>
    <w:p w:rsidR="00A638C7" w:rsidRPr="005553D1" w:rsidRDefault="00A638C7" w:rsidP="00A638C7">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Do I Interpret R-squared and Assess the Goodness-of-Fit?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7" w:history="1">
        <w:r w:rsidR="00A638C7" w:rsidRPr="005553D1">
          <w:rPr>
            <w:rStyle w:val="Hyperlink"/>
            <w:rFonts w:asciiTheme="minorHAnsi" w:hAnsiTheme="minorHAnsi" w:cstheme="minorHAnsi"/>
            <w:color w:val="1155CC"/>
            <w:sz w:val="22"/>
            <w:szCs w:val="22"/>
          </w:rPr>
          <w:t>https://blog.minitab.com/blog/adventures-in-statistics-2/regression-analysis-how-do-i-interpret-r-squared-and-assess-the-goodness-of-fit</w:t>
        </w:r>
      </w:hyperlink>
    </w:p>
    <w:p w:rsidR="00A638C7" w:rsidRPr="005553D1" w:rsidRDefault="00A638C7" w:rsidP="00A638C7">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How High Should R-squared </w:t>
      </w:r>
      <w:proofErr w:type="gramStart"/>
      <w:r w:rsidRPr="005553D1">
        <w:rPr>
          <w:rFonts w:asciiTheme="minorHAnsi" w:hAnsiTheme="minorHAnsi" w:cstheme="minorHAnsi"/>
          <w:color w:val="000000"/>
          <w:sz w:val="22"/>
          <w:szCs w:val="22"/>
        </w:rPr>
        <w:t>Be</w:t>
      </w:r>
      <w:proofErr w:type="gramEnd"/>
      <w:r w:rsidRPr="005553D1">
        <w:rPr>
          <w:rFonts w:asciiTheme="minorHAnsi" w:hAnsiTheme="minorHAnsi" w:cstheme="minorHAnsi"/>
          <w:color w:val="000000"/>
          <w:sz w:val="22"/>
          <w:szCs w:val="22"/>
        </w:rPr>
        <w:t xml:space="preserve"> in Regression Analysis?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8" w:history="1">
        <w:r w:rsidR="00A638C7" w:rsidRPr="005553D1">
          <w:rPr>
            <w:rStyle w:val="Hyperlink"/>
            <w:rFonts w:asciiTheme="minorHAnsi" w:hAnsiTheme="minorHAnsi" w:cstheme="minorHAnsi"/>
            <w:color w:val="1155CC"/>
            <w:sz w:val="22"/>
            <w:szCs w:val="22"/>
          </w:rPr>
          <w:t>https://blog.minitab.com/blog/adventures-in-statistics-2/how-high-should-r-squared-be-in-regression-analysis</w:t>
        </w:r>
      </w:hyperlink>
    </w:p>
    <w:p w:rsidR="00A638C7" w:rsidRPr="005553D1" w:rsidRDefault="00A638C7" w:rsidP="00A638C7">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a Regression Model with Low R-squared and Low P values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9" w:history="1">
        <w:r w:rsidR="00A638C7" w:rsidRPr="005553D1">
          <w:rPr>
            <w:rStyle w:val="Hyperlink"/>
            <w:rFonts w:asciiTheme="minorHAnsi" w:hAnsiTheme="minorHAnsi" w:cstheme="minorHAnsi"/>
            <w:color w:val="1155CC"/>
            <w:sz w:val="22"/>
            <w:szCs w:val="22"/>
          </w:rPr>
          <w:t>https://blog.minitab.com/blog/adventures-in-statistics-2/how-to-interpret-a-regression-model-with-low-r-squared-and-low-p-values</w:t>
        </w:r>
      </w:hyperlink>
    </w:p>
    <w:p w:rsidR="00A638C7" w:rsidRPr="005553D1" w:rsidRDefault="00A638C7" w:rsidP="00A638C7">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Use Adjusted R-Squared and Predicted R-Squared to Include the Correct Number of Variables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0" w:history="1">
        <w:r w:rsidR="00A638C7" w:rsidRPr="005553D1">
          <w:rPr>
            <w:rStyle w:val="Hyperlink"/>
            <w:rFonts w:asciiTheme="minorHAnsi" w:hAnsiTheme="minorHAnsi" w:cstheme="minorHAnsi"/>
            <w:color w:val="1155CC"/>
            <w:sz w:val="22"/>
            <w:szCs w:val="22"/>
          </w:rPr>
          <w:t>https://blog.minitab.com/blog/adventures-in-statistics-2/multiple-regession-analysis-use-adjusted-r-squared-and-predicted-r-squared-to-include-the-correct-number-of-variables</w:t>
        </w:r>
      </w:hyperlink>
    </w:p>
    <w:p w:rsidR="00A638C7" w:rsidRPr="005553D1" w:rsidRDefault="00A638C7" w:rsidP="00A638C7">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S, the Standard Error of the Regression</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1" w:history="1">
        <w:r w:rsidR="00A638C7" w:rsidRPr="005553D1">
          <w:rPr>
            <w:rStyle w:val="Hyperlink"/>
            <w:rFonts w:asciiTheme="minorHAnsi" w:hAnsiTheme="minorHAnsi" w:cstheme="minorHAnsi"/>
            <w:color w:val="1155CC"/>
            <w:sz w:val="22"/>
            <w:szCs w:val="22"/>
          </w:rPr>
          <w:t>https://blog.minitab.com/blog/adventures-in-statistics-2/regression-analysis-how-to-interpret-s-the-standard-error-of-the-regression</w:t>
        </w:r>
      </w:hyperlink>
    </w:p>
    <w:p w:rsidR="00A638C7" w:rsidRPr="005553D1" w:rsidRDefault="00A638C7" w:rsidP="00A638C7">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What Is the F-test of Overall Significance in Regression Analysis?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2" w:history="1">
        <w:r w:rsidR="00A638C7" w:rsidRPr="005553D1">
          <w:rPr>
            <w:rStyle w:val="Hyperlink"/>
            <w:rFonts w:asciiTheme="minorHAnsi" w:hAnsiTheme="minorHAnsi" w:cstheme="minorHAnsi"/>
            <w:color w:val="1155CC"/>
            <w:sz w:val="22"/>
            <w:szCs w:val="22"/>
          </w:rPr>
          <w:t>https://blog.minitab.com/blog/adventures-in-statistics-2/what-is-the-f-test-of-overall-significance-in-regression-analysis</w:t>
        </w:r>
      </w:hyperlink>
    </w:p>
    <w:p w:rsidR="00A638C7" w:rsidRPr="005553D1" w:rsidRDefault="00A638C7" w:rsidP="00A638C7">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Understanding Analysis of Variance (ANOVA) and the F-test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3" w:history="1">
        <w:r w:rsidR="00A638C7" w:rsidRPr="005553D1">
          <w:rPr>
            <w:rStyle w:val="Hyperlink"/>
            <w:rFonts w:asciiTheme="minorHAnsi" w:hAnsiTheme="minorHAnsi" w:cstheme="minorHAnsi"/>
            <w:color w:val="1155CC"/>
            <w:sz w:val="22"/>
            <w:szCs w:val="22"/>
          </w:rPr>
          <w:t>https://blog.minitab.com/blog/adventures-in-statistics-2/understanding-analysis-of-variance-anova-and-the-f-test</w:t>
        </w:r>
      </w:hyperlink>
    </w:p>
    <w:p w:rsidR="00A638C7" w:rsidRPr="005553D1" w:rsidRDefault="00A638C7" w:rsidP="00A638C7">
      <w:pPr>
        <w:pStyle w:val="NormalWeb"/>
        <w:numPr>
          <w:ilvl w:val="0"/>
          <w:numId w:val="16"/>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Compare Regression Slopes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4" w:history="1">
        <w:r w:rsidR="00A638C7" w:rsidRPr="005553D1">
          <w:rPr>
            <w:rStyle w:val="Hyperlink"/>
            <w:rFonts w:asciiTheme="minorHAnsi" w:hAnsiTheme="minorHAnsi" w:cstheme="minorHAnsi"/>
            <w:color w:val="1155CC"/>
            <w:sz w:val="22"/>
            <w:szCs w:val="22"/>
          </w:rPr>
          <w:t>https://blog.minitab.com/blog/adventures-in-statistics-2/how-to-compare-regression-lines-between-different-models</w:t>
        </w:r>
      </w:hyperlink>
    </w:p>
    <w:p w:rsidR="00A638C7" w:rsidRPr="005553D1" w:rsidRDefault="00A638C7" w:rsidP="00A638C7">
      <w:pPr>
        <w:pStyle w:val="NormalWeb"/>
        <w:numPr>
          <w:ilvl w:val="0"/>
          <w:numId w:val="17"/>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Present and Use the Results to Avoid Costly Mistakes, part 1</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5" w:history="1">
        <w:r w:rsidR="00A638C7" w:rsidRPr="005553D1">
          <w:rPr>
            <w:rStyle w:val="Hyperlink"/>
            <w:rFonts w:asciiTheme="minorHAnsi" w:hAnsiTheme="minorHAnsi" w:cstheme="minorHAnsi"/>
            <w:color w:val="1155CC"/>
            <w:sz w:val="22"/>
            <w:szCs w:val="22"/>
          </w:rPr>
          <w:t>https://blog.minitab.com/blog/adventures-in-statistics-2/applied-regression-analysis-how-to-present-and-use-the-results-to-avoid-costly-mistakes-part-1</w:t>
        </w:r>
      </w:hyperlink>
    </w:p>
    <w:p w:rsidR="00A638C7" w:rsidRPr="005553D1" w:rsidRDefault="00A638C7" w:rsidP="00A638C7">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Identify the Most Important Predictor Variables in Regression Models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6" w:history="1">
        <w:r w:rsidR="00A638C7" w:rsidRPr="005553D1">
          <w:rPr>
            <w:rStyle w:val="Hyperlink"/>
            <w:rFonts w:asciiTheme="minorHAnsi" w:hAnsiTheme="minorHAnsi" w:cstheme="minorHAnsi"/>
            <w:color w:val="1155CC"/>
            <w:sz w:val="22"/>
            <w:szCs w:val="22"/>
          </w:rPr>
          <w:t>https://blog.minitab.com/blog/adventures-in-statistics-2/how-to-identify-the-most-important-predictor-variables-in-regression-models</w:t>
        </w:r>
      </w:hyperlink>
    </w:p>
    <w:p w:rsidR="00211CBC" w:rsidRPr="005553D1" w:rsidRDefault="00A638C7" w:rsidP="00DF724D">
      <w:pPr>
        <w:pStyle w:val="NormalWeb"/>
        <w:numPr>
          <w:ilvl w:val="0"/>
          <w:numId w:val="19"/>
        </w:numPr>
        <w:shd w:val="clear" w:color="auto" w:fill="FFFFFF"/>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bCs/>
          <w:color w:val="1F1A22"/>
          <w:sz w:val="22"/>
          <w:szCs w:val="22"/>
        </w:rPr>
        <w:t xml:space="preserve">How to Interpret your Regression Results </w:t>
      </w:r>
      <w:hyperlink r:id="rId97" w:history="1">
        <w:r w:rsidRPr="005553D1">
          <w:rPr>
            <w:rStyle w:val="Hyperlink"/>
            <w:rFonts w:asciiTheme="minorHAnsi" w:hAnsiTheme="minorHAnsi" w:cstheme="minorHAnsi"/>
            <w:color w:val="1155CC"/>
            <w:sz w:val="22"/>
            <w:szCs w:val="22"/>
          </w:rPr>
          <w:t>http://sitestree.com/how-to-interpret-your-regression-results/</w:t>
        </w:r>
      </w:hyperlink>
    </w:p>
    <w:sectPr w:rsidR="00211CBC" w:rsidRPr="005553D1" w:rsidSect="003C4D35">
      <w:footerReference w:type="default" r:id="rId98"/>
      <w:pgSz w:w="12240" w:h="15840"/>
      <w:pgMar w:top="720" w:right="720" w:bottom="720"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727" w:rsidRDefault="00992727" w:rsidP="00D51F21">
      <w:pPr>
        <w:spacing w:after="0" w:line="240" w:lineRule="auto"/>
      </w:pPr>
      <w:r>
        <w:separator/>
      </w:r>
    </w:p>
  </w:endnote>
  <w:endnote w:type="continuationSeparator" w:id="0">
    <w:p w:rsidR="00992727" w:rsidRDefault="00992727" w:rsidP="00D51F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1110"/>
      <w:docPartObj>
        <w:docPartGallery w:val="Page Numbers (Bottom of Page)"/>
        <w:docPartUnique/>
      </w:docPartObj>
    </w:sdtPr>
    <w:sdtContent>
      <w:p w:rsidR="005D46EB" w:rsidRDefault="005D46EB">
        <w:pPr>
          <w:pStyle w:val="Footer"/>
          <w:jc w:val="right"/>
        </w:pPr>
        <w:fldSimple w:instr=" PAGE   \* MERGEFORMAT ">
          <w:r w:rsidR="00A85AA6">
            <w:rPr>
              <w:noProof/>
            </w:rPr>
            <w:t>20</w:t>
          </w:r>
        </w:fldSimple>
      </w:p>
    </w:sdtContent>
  </w:sdt>
  <w:p w:rsidR="005D46EB" w:rsidRDefault="005D46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727" w:rsidRDefault="00992727" w:rsidP="00D51F21">
      <w:pPr>
        <w:spacing w:after="0" w:line="240" w:lineRule="auto"/>
      </w:pPr>
      <w:r>
        <w:separator/>
      </w:r>
    </w:p>
  </w:footnote>
  <w:footnote w:type="continuationSeparator" w:id="0">
    <w:p w:rsidR="00992727" w:rsidRDefault="00992727" w:rsidP="00D51F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CBD"/>
    <w:multiLevelType w:val="multilevel"/>
    <w:tmpl w:val="F59AA11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6589C"/>
    <w:multiLevelType w:val="multilevel"/>
    <w:tmpl w:val="51EA030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7528F"/>
    <w:multiLevelType w:val="multilevel"/>
    <w:tmpl w:val="F6E0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93F32"/>
    <w:multiLevelType w:val="hybridMultilevel"/>
    <w:tmpl w:val="28ACB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77AB2"/>
    <w:multiLevelType w:val="multilevel"/>
    <w:tmpl w:val="8942379A"/>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000716"/>
    <w:multiLevelType w:val="multilevel"/>
    <w:tmpl w:val="1090A172"/>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E06A05"/>
    <w:multiLevelType w:val="multilevel"/>
    <w:tmpl w:val="24F63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9E6C3D"/>
    <w:multiLevelType w:val="hybridMultilevel"/>
    <w:tmpl w:val="5BAE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00B5F"/>
    <w:multiLevelType w:val="multilevel"/>
    <w:tmpl w:val="FF528B1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453D8C"/>
    <w:multiLevelType w:val="hybridMultilevel"/>
    <w:tmpl w:val="A65C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16FE8"/>
    <w:multiLevelType w:val="multilevel"/>
    <w:tmpl w:val="E33E7CC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4B748D"/>
    <w:multiLevelType w:val="multilevel"/>
    <w:tmpl w:val="41CEDE98"/>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D122DD"/>
    <w:multiLevelType w:val="hybridMultilevel"/>
    <w:tmpl w:val="59E6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2A7E29"/>
    <w:multiLevelType w:val="multilevel"/>
    <w:tmpl w:val="5A16912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0A26791"/>
    <w:multiLevelType w:val="multilevel"/>
    <w:tmpl w:val="C44C4F2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7C7948"/>
    <w:multiLevelType w:val="multilevel"/>
    <w:tmpl w:val="3D3A372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F92C36"/>
    <w:multiLevelType w:val="multilevel"/>
    <w:tmpl w:val="AB8A56A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0D0DAF"/>
    <w:multiLevelType w:val="multilevel"/>
    <w:tmpl w:val="2ADC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54379F"/>
    <w:multiLevelType w:val="multilevel"/>
    <w:tmpl w:val="2BB8B47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11286C"/>
    <w:multiLevelType w:val="multilevel"/>
    <w:tmpl w:val="F0C8E8B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6F6D7E"/>
    <w:multiLevelType w:val="multilevel"/>
    <w:tmpl w:val="A16C2E8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
  </w:num>
  <w:num w:numId="3">
    <w:abstractNumId w:val="6"/>
  </w:num>
  <w:num w:numId="4">
    <w:abstractNumId w:val="6"/>
    <w:lvlOverride w:ilvl="0">
      <w:lvl w:ilvl="0">
        <w:numFmt w:val="decimal"/>
        <w:lvlText w:val=""/>
        <w:lvlJc w:val="left"/>
      </w:lvl>
    </w:lvlOverride>
    <w:lvlOverride w:ilvl="1">
      <w:lvl w:ilvl="1">
        <w:numFmt w:val="lowerLetter"/>
        <w:lvlText w:val="%2."/>
        <w:lvlJc w:val="left"/>
      </w:lvl>
    </w:lvlOverride>
  </w:num>
  <w:num w:numId="5">
    <w:abstractNumId w:val="2"/>
  </w:num>
  <w:num w:numId="6">
    <w:abstractNumId w:val="0"/>
    <w:lvlOverride w:ilvl="0">
      <w:lvl w:ilvl="0">
        <w:numFmt w:val="decimal"/>
        <w:lvlText w:val="%1."/>
        <w:lvlJc w:val="left"/>
      </w:lvl>
    </w:lvlOverride>
  </w:num>
  <w:num w:numId="7">
    <w:abstractNumId w:val="18"/>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1"/>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1"/>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5"/>
    <w:lvlOverride w:ilvl="0">
      <w:lvl w:ilvl="0">
        <w:numFmt w:val="decimal"/>
        <w:lvlText w:val="%1."/>
        <w:lvlJc w:val="left"/>
      </w:lvl>
    </w:lvlOverride>
  </w:num>
  <w:num w:numId="21">
    <w:abstractNumId w:val="7"/>
  </w:num>
  <w:num w:numId="22">
    <w:abstractNumId w:val="3"/>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E696B"/>
    <w:rsid w:val="000038C8"/>
    <w:rsid w:val="0000586C"/>
    <w:rsid w:val="00012234"/>
    <w:rsid w:val="00015118"/>
    <w:rsid w:val="00024079"/>
    <w:rsid w:val="00025F1A"/>
    <w:rsid w:val="00041D69"/>
    <w:rsid w:val="0008040E"/>
    <w:rsid w:val="000808EF"/>
    <w:rsid w:val="000B6F0C"/>
    <w:rsid w:val="000C5EC5"/>
    <w:rsid w:val="000F1F3D"/>
    <w:rsid w:val="001324F2"/>
    <w:rsid w:val="00133E09"/>
    <w:rsid w:val="00154350"/>
    <w:rsid w:val="001828B5"/>
    <w:rsid w:val="00182E77"/>
    <w:rsid w:val="001866A9"/>
    <w:rsid w:val="00192917"/>
    <w:rsid w:val="001938A5"/>
    <w:rsid w:val="00194283"/>
    <w:rsid w:val="001968BD"/>
    <w:rsid w:val="001A4FD4"/>
    <w:rsid w:val="001B342F"/>
    <w:rsid w:val="001B5C25"/>
    <w:rsid w:val="001C3111"/>
    <w:rsid w:val="001E03A3"/>
    <w:rsid w:val="00211CBC"/>
    <w:rsid w:val="002179D6"/>
    <w:rsid w:val="00257F4C"/>
    <w:rsid w:val="002620B5"/>
    <w:rsid w:val="00262452"/>
    <w:rsid w:val="00262A8C"/>
    <w:rsid w:val="00265811"/>
    <w:rsid w:val="00297534"/>
    <w:rsid w:val="002B2236"/>
    <w:rsid w:val="002C4616"/>
    <w:rsid w:val="002D68FA"/>
    <w:rsid w:val="002D77D1"/>
    <w:rsid w:val="002E49D3"/>
    <w:rsid w:val="00331DF1"/>
    <w:rsid w:val="00346A2F"/>
    <w:rsid w:val="003A10F0"/>
    <w:rsid w:val="003A33B2"/>
    <w:rsid w:val="003B0685"/>
    <w:rsid w:val="003C4D35"/>
    <w:rsid w:val="003C64C0"/>
    <w:rsid w:val="003D1689"/>
    <w:rsid w:val="003E61F5"/>
    <w:rsid w:val="0040151C"/>
    <w:rsid w:val="00405590"/>
    <w:rsid w:val="0042799F"/>
    <w:rsid w:val="0043545F"/>
    <w:rsid w:val="00436CD4"/>
    <w:rsid w:val="00455B01"/>
    <w:rsid w:val="004736D1"/>
    <w:rsid w:val="00476B46"/>
    <w:rsid w:val="004869D2"/>
    <w:rsid w:val="0049163F"/>
    <w:rsid w:val="004A46F9"/>
    <w:rsid w:val="004C00BA"/>
    <w:rsid w:val="004C0393"/>
    <w:rsid w:val="004C4F44"/>
    <w:rsid w:val="004F39BC"/>
    <w:rsid w:val="00514A42"/>
    <w:rsid w:val="00516D07"/>
    <w:rsid w:val="0052472C"/>
    <w:rsid w:val="00534358"/>
    <w:rsid w:val="005426F7"/>
    <w:rsid w:val="00554A8B"/>
    <w:rsid w:val="005553D1"/>
    <w:rsid w:val="005622F8"/>
    <w:rsid w:val="005626B2"/>
    <w:rsid w:val="005639FB"/>
    <w:rsid w:val="0057057A"/>
    <w:rsid w:val="0057325B"/>
    <w:rsid w:val="0058741A"/>
    <w:rsid w:val="005905FD"/>
    <w:rsid w:val="00594CFD"/>
    <w:rsid w:val="005A6D66"/>
    <w:rsid w:val="005A792E"/>
    <w:rsid w:val="005D46EB"/>
    <w:rsid w:val="005D6D67"/>
    <w:rsid w:val="005E696B"/>
    <w:rsid w:val="00605116"/>
    <w:rsid w:val="0062587E"/>
    <w:rsid w:val="0063289C"/>
    <w:rsid w:val="00644869"/>
    <w:rsid w:val="00675CAB"/>
    <w:rsid w:val="006811D3"/>
    <w:rsid w:val="00695535"/>
    <w:rsid w:val="006A2001"/>
    <w:rsid w:val="006A6D56"/>
    <w:rsid w:val="006C3643"/>
    <w:rsid w:val="0070732F"/>
    <w:rsid w:val="007514F4"/>
    <w:rsid w:val="007550A3"/>
    <w:rsid w:val="0075758D"/>
    <w:rsid w:val="00771A20"/>
    <w:rsid w:val="00772454"/>
    <w:rsid w:val="00774F04"/>
    <w:rsid w:val="007817B4"/>
    <w:rsid w:val="007D07AE"/>
    <w:rsid w:val="007F1D13"/>
    <w:rsid w:val="008011C5"/>
    <w:rsid w:val="00802FB5"/>
    <w:rsid w:val="00806FC5"/>
    <w:rsid w:val="00810857"/>
    <w:rsid w:val="008108B3"/>
    <w:rsid w:val="0082453E"/>
    <w:rsid w:val="0083225A"/>
    <w:rsid w:val="008375E9"/>
    <w:rsid w:val="00851D1B"/>
    <w:rsid w:val="00867903"/>
    <w:rsid w:val="00870FF3"/>
    <w:rsid w:val="00875D62"/>
    <w:rsid w:val="008A5F2F"/>
    <w:rsid w:val="008C3689"/>
    <w:rsid w:val="008D4112"/>
    <w:rsid w:val="008E4DCB"/>
    <w:rsid w:val="00926186"/>
    <w:rsid w:val="00926CF9"/>
    <w:rsid w:val="00955331"/>
    <w:rsid w:val="00992727"/>
    <w:rsid w:val="009B1552"/>
    <w:rsid w:val="009C0F41"/>
    <w:rsid w:val="009C0FCA"/>
    <w:rsid w:val="009C2778"/>
    <w:rsid w:val="009C68EE"/>
    <w:rsid w:val="009D0ABB"/>
    <w:rsid w:val="009D745D"/>
    <w:rsid w:val="009F398F"/>
    <w:rsid w:val="00A019E3"/>
    <w:rsid w:val="00A235DB"/>
    <w:rsid w:val="00A3581A"/>
    <w:rsid w:val="00A40D54"/>
    <w:rsid w:val="00A4745B"/>
    <w:rsid w:val="00A57108"/>
    <w:rsid w:val="00A638C7"/>
    <w:rsid w:val="00A67E19"/>
    <w:rsid w:val="00A85AA6"/>
    <w:rsid w:val="00A86795"/>
    <w:rsid w:val="00A871E0"/>
    <w:rsid w:val="00A93076"/>
    <w:rsid w:val="00AC6E26"/>
    <w:rsid w:val="00AD0BC4"/>
    <w:rsid w:val="00AE7392"/>
    <w:rsid w:val="00B53A92"/>
    <w:rsid w:val="00B8012D"/>
    <w:rsid w:val="00BA2C22"/>
    <w:rsid w:val="00BF563D"/>
    <w:rsid w:val="00C044C3"/>
    <w:rsid w:val="00C15512"/>
    <w:rsid w:val="00C262CC"/>
    <w:rsid w:val="00C41428"/>
    <w:rsid w:val="00C41B22"/>
    <w:rsid w:val="00C43D89"/>
    <w:rsid w:val="00C55D89"/>
    <w:rsid w:val="00C65886"/>
    <w:rsid w:val="00C666AD"/>
    <w:rsid w:val="00C7103C"/>
    <w:rsid w:val="00C8089B"/>
    <w:rsid w:val="00CA34BD"/>
    <w:rsid w:val="00CB0EF0"/>
    <w:rsid w:val="00CE1AE1"/>
    <w:rsid w:val="00CF4A81"/>
    <w:rsid w:val="00CF71B6"/>
    <w:rsid w:val="00D11631"/>
    <w:rsid w:val="00D14C72"/>
    <w:rsid w:val="00D22406"/>
    <w:rsid w:val="00D406B2"/>
    <w:rsid w:val="00D4483F"/>
    <w:rsid w:val="00D47C47"/>
    <w:rsid w:val="00D51F21"/>
    <w:rsid w:val="00D56999"/>
    <w:rsid w:val="00D63736"/>
    <w:rsid w:val="00D87903"/>
    <w:rsid w:val="00D93B2E"/>
    <w:rsid w:val="00DA7A4C"/>
    <w:rsid w:val="00DD249A"/>
    <w:rsid w:val="00DF724D"/>
    <w:rsid w:val="00E05899"/>
    <w:rsid w:val="00E07241"/>
    <w:rsid w:val="00E17D8B"/>
    <w:rsid w:val="00E211AF"/>
    <w:rsid w:val="00E36750"/>
    <w:rsid w:val="00E62314"/>
    <w:rsid w:val="00E92631"/>
    <w:rsid w:val="00E92F30"/>
    <w:rsid w:val="00E94F66"/>
    <w:rsid w:val="00EB1A51"/>
    <w:rsid w:val="00EB3520"/>
    <w:rsid w:val="00EC024B"/>
    <w:rsid w:val="00EC0D3C"/>
    <w:rsid w:val="00EC125D"/>
    <w:rsid w:val="00EC36D4"/>
    <w:rsid w:val="00F25C8E"/>
    <w:rsid w:val="00F27382"/>
    <w:rsid w:val="00F34D15"/>
    <w:rsid w:val="00F35B7B"/>
    <w:rsid w:val="00F56AB2"/>
    <w:rsid w:val="00F632B5"/>
    <w:rsid w:val="00FC2803"/>
    <w:rsid w:val="00FD715F"/>
    <w:rsid w:val="00FF2626"/>
    <w:rsid w:val="00FF55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0" type="connector" idref="#_x0000_s1148"/>
        <o:r id="V:Rule31" type="connector" idref="#_x0000_s1152"/>
        <o:r id="V:Rule32" type="connector" idref="#_x0000_s1105"/>
        <o:r id="V:Rule33" type="connector" idref="#_x0000_s1107"/>
        <o:r id="V:Rule34" type="connector" idref="#_x0000_s1121"/>
        <o:r id="V:Rule35" type="connector" idref="#_x0000_s1113"/>
        <o:r id="V:Rule36" type="connector" idref="#_x0000_s1136"/>
        <o:r id="V:Rule37" type="connector" idref="#_x0000_s1137"/>
        <o:r id="V:Rule38" type="connector" idref="#_x0000_s1128"/>
        <o:r id="V:Rule39" type="connector" idref="#_x0000_s1151"/>
        <o:r id="V:Rule40" type="connector" idref="#_x0000_s1139"/>
        <o:r id="V:Rule41" type="connector" idref="#_x0000_s1140"/>
        <o:r id="V:Rule42" type="connector" idref="#_x0000_s1123"/>
        <o:r id="V:Rule43" type="connector" idref="#_x0000_s1108"/>
        <o:r id="V:Rule44" type="connector" idref="#_x0000_s1114"/>
        <o:r id="V:Rule45" type="connector" idref="#_x0000_s1138"/>
        <o:r id="V:Rule46" type="connector" idref="#_x0000_s1129"/>
        <o:r id="V:Rule47" type="connector" idref="#_x0000_s1135"/>
        <o:r id="V:Rule48" type="connector" idref="#_x0000_s1109"/>
        <o:r id="V:Rule49" type="connector" idref="#_x0000_s1154"/>
        <o:r id="V:Rule50" type="connector" idref="#_x0000_s1153"/>
        <o:r id="V:Rule51" type="connector" idref="#_x0000_s1110"/>
        <o:r id="V:Rule52" type="connector" idref="#_x0000_s1122"/>
        <o:r id="V:Rule53" type="connector" idref="#_x0000_s1157"/>
        <o:r id="V:Rule54" type="connector" idref="#_x0000_s1102"/>
        <o:r id="V:Rule55" type="connector" idref="#_x0000_s1116"/>
        <o:r id="V:Rule56" type="connector" idref="#_x0000_s1156"/>
        <o:r id="V:Rule57" type="connector" idref="#_x0000_s1134"/>
        <o:r id="V:Rule58"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076"/>
  </w:style>
  <w:style w:type="paragraph" w:styleId="Heading1">
    <w:name w:val="heading 1"/>
    <w:basedOn w:val="Normal"/>
    <w:next w:val="Normal"/>
    <w:link w:val="Heading1Char"/>
    <w:uiPriority w:val="9"/>
    <w:qFormat/>
    <w:rsid w:val="003C4D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C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1C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352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1B6"/>
    <w:rPr>
      <w:rFonts w:ascii="Tahoma" w:hAnsi="Tahoma" w:cs="Tahoma"/>
      <w:sz w:val="16"/>
      <w:szCs w:val="16"/>
    </w:rPr>
  </w:style>
  <w:style w:type="paragraph" w:styleId="ListParagraph">
    <w:name w:val="List Paragraph"/>
    <w:basedOn w:val="Normal"/>
    <w:uiPriority w:val="34"/>
    <w:qFormat/>
    <w:rsid w:val="004C00BA"/>
    <w:pPr>
      <w:ind w:left="720"/>
      <w:contextualSpacing/>
    </w:pPr>
  </w:style>
  <w:style w:type="character" w:customStyle="1" w:styleId="Heading1Char">
    <w:name w:val="Heading 1 Char"/>
    <w:basedOn w:val="DefaultParagraphFont"/>
    <w:link w:val="Heading1"/>
    <w:uiPriority w:val="9"/>
    <w:rsid w:val="003C4D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C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1CB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1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11CBC"/>
  </w:style>
  <w:style w:type="character" w:styleId="Hyperlink">
    <w:name w:val="Hyperlink"/>
    <w:basedOn w:val="DefaultParagraphFont"/>
    <w:uiPriority w:val="99"/>
    <w:unhideWhenUsed/>
    <w:rsid w:val="00211CBC"/>
    <w:rPr>
      <w:color w:val="0000FF"/>
      <w:u w:val="single"/>
    </w:rPr>
  </w:style>
  <w:style w:type="paragraph" w:styleId="TOCHeading">
    <w:name w:val="TOC Heading"/>
    <w:basedOn w:val="Heading1"/>
    <w:next w:val="Normal"/>
    <w:uiPriority w:val="39"/>
    <w:semiHidden/>
    <w:unhideWhenUsed/>
    <w:qFormat/>
    <w:rsid w:val="0040151C"/>
    <w:pPr>
      <w:outlineLvl w:val="9"/>
    </w:pPr>
  </w:style>
  <w:style w:type="paragraph" w:styleId="TOC1">
    <w:name w:val="toc 1"/>
    <w:basedOn w:val="Normal"/>
    <w:next w:val="Normal"/>
    <w:autoRedefine/>
    <w:uiPriority w:val="39"/>
    <w:unhideWhenUsed/>
    <w:rsid w:val="0040151C"/>
    <w:pPr>
      <w:spacing w:after="100"/>
    </w:pPr>
  </w:style>
  <w:style w:type="paragraph" w:styleId="TOC2">
    <w:name w:val="toc 2"/>
    <w:basedOn w:val="Normal"/>
    <w:next w:val="Normal"/>
    <w:autoRedefine/>
    <w:uiPriority w:val="39"/>
    <w:unhideWhenUsed/>
    <w:rsid w:val="0040151C"/>
    <w:pPr>
      <w:spacing w:after="100"/>
      <w:ind w:left="220"/>
    </w:pPr>
  </w:style>
  <w:style w:type="paragraph" w:styleId="TOC3">
    <w:name w:val="toc 3"/>
    <w:basedOn w:val="Normal"/>
    <w:next w:val="Normal"/>
    <w:autoRedefine/>
    <w:uiPriority w:val="39"/>
    <w:unhideWhenUsed/>
    <w:rsid w:val="0040151C"/>
    <w:pPr>
      <w:spacing w:after="100"/>
      <w:ind w:left="440"/>
    </w:pPr>
  </w:style>
  <w:style w:type="paragraph" w:styleId="Header">
    <w:name w:val="header"/>
    <w:basedOn w:val="Normal"/>
    <w:link w:val="HeaderChar"/>
    <w:uiPriority w:val="99"/>
    <w:semiHidden/>
    <w:unhideWhenUsed/>
    <w:rsid w:val="00D51F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1F21"/>
  </w:style>
  <w:style w:type="paragraph" w:styleId="Footer">
    <w:name w:val="footer"/>
    <w:basedOn w:val="Normal"/>
    <w:link w:val="FooterChar"/>
    <w:uiPriority w:val="99"/>
    <w:unhideWhenUsed/>
    <w:rsid w:val="00D51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F21"/>
  </w:style>
  <w:style w:type="table" w:styleId="TableGrid">
    <w:name w:val="Table Grid"/>
    <w:basedOn w:val="TableNormal"/>
    <w:uiPriority w:val="59"/>
    <w:rsid w:val="00806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D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1689"/>
    <w:rPr>
      <w:rFonts w:ascii="Courier New" w:eastAsia="Times New Roman" w:hAnsi="Courier New" w:cs="Courier New"/>
      <w:sz w:val="20"/>
      <w:szCs w:val="20"/>
    </w:rPr>
  </w:style>
  <w:style w:type="character" w:styleId="Strong">
    <w:name w:val="Strong"/>
    <w:basedOn w:val="DefaultParagraphFont"/>
    <w:uiPriority w:val="22"/>
    <w:qFormat/>
    <w:rsid w:val="00C55D89"/>
    <w:rPr>
      <w:b/>
      <w:bCs/>
    </w:rPr>
  </w:style>
  <w:style w:type="character" w:customStyle="1" w:styleId="Heading4Char">
    <w:name w:val="Heading 4 Char"/>
    <w:basedOn w:val="DefaultParagraphFont"/>
    <w:link w:val="Heading4"/>
    <w:uiPriority w:val="9"/>
    <w:rsid w:val="00EB352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128741318">
      <w:bodyDiv w:val="1"/>
      <w:marLeft w:val="0"/>
      <w:marRight w:val="0"/>
      <w:marTop w:val="0"/>
      <w:marBottom w:val="0"/>
      <w:divBdr>
        <w:top w:val="none" w:sz="0" w:space="0" w:color="auto"/>
        <w:left w:val="none" w:sz="0" w:space="0" w:color="auto"/>
        <w:bottom w:val="none" w:sz="0" w:space="0" w:color="auto"/>
        <w:right w:val="none" w:sz="0" w:space="0" w:color="auto"/>
      </w:divBdr>
    </w:div>
    <w:div w:id="952513769">
      <w:bodyDiv w:val="1"/>
      <w:marLeft w:val="0"/>
      <w:marRight w:val="0"/>
      <w:marTop w:val="0"/>
      <w:marBottom w:val="0"/>
      <w:divBdr>
        <w:top w:val="none" w:sz="0" w:space="0" w:color="auto"/>
        <w:left w:val="none" w:sz="0" w:space="0" w:color="auto"/>
        <w:bottom w:val="none" w:sz="0" w:space="0" w:color="auto"/>
        <w:right w:val="none" w:sz="0" w:space="0" w:color="auto"/>
      </w:divBdr>
    </w:div>
    <w:div w:id="1381587327">
      <w:bodyDiv w:val="1"/>
      <w:marLeft w:val="0"/>
      <w:marRight w:val="0"/>
      <w:marTop w:val="0"/>
      <w:marBottom w:val="0"/>
      <w:divBdr>
        <w:top w:val="none" w:sz="0" w:space="0" w:color="auto"/>
        <w:left w:val="none" w:sz="0" w:space="0" w:color="auto"/>
        <w:bottom w:val="none" w:sz="0" w:space="0" w:color="auto"/>
        <w:right w:val="none" w:sz="0" w:space="0" w:color="auto"/>
      </w:divBdr>
      <w:divsChild>
        <w:div w:id="1155948581">
          <w:marLeft w:val="0"/>
          <w:marRight w:val="0"/>
          <w:marTop w:val="0"/>
          <w:marBottom w:val="0"/>
          <w:divBdr>
            <w:top w:val="none" w:sz="0" w:space="0" w:color="auto"/>
            <w:left w:val="none" w:sz="0" w:space="0" w:color="auto"/>
            <w:bottom w:val="none" w:sz="0" w:space="0" w:color="auto"/>
            <w:right w:val="none" w:sz="0" w:space="0" w:color="auto"/>
          </w:divBdr>
        </w:div>
      </w:divsChild>
    </w:div>
    <w:div w:id="1472677487">
      <w:bodyDiv w:val="1"/>
      <w:marLeft w:val="0"/>
      <w:marRight w:val="0"/>
      <w:marTop w:val="0"/>
      <w:marBottom w:val="0"/>
      <w:divBdr>
        <w:top w:val="none" w:sz="0" w:space="0" w:color="auto"/>
        <w:left w:val="none" w:sz="0" w:space="0" w:color="auto"/>
        <w:bottom w:val="none" w:sz="0" w:space="0" w:color="auto"/>
        <w:right w:val="none" w:sz="0" w:space="0" w:color="auto"/>
      </w:divBdr>
    </w:div>
    <w:div w:id="1507598898">
      <w:bodyDiv w:val="1"/>
      <w:marLeft w:val="0"/>
      <w:marRight w:val="0"/>
      <w:marTop w:val="0"/>
      <w:marBottom w:val="0"/>
      <w:divBdr>
        <w:top w:val="none" w:sz="0" w:space="0" w:color="auto"/>
        <w:left w:val="none" w:sz="0" w:space="0" w:color="auto"/>
        <w:bottom w:val="none" w:sz="0" w:space="0" w:color="auto"/>
        <w:right w:val="none" w:sz="0" w:space="0" w:color="auto"/>
      </w:divBdr>
    </w:div>
    <w:div w:id="170933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7.bin"/><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github.com/sayed-ahmed-canada/public-data-code-the-effect-of-dietary-patterns-on-the-mortality-and-survival-of-ckd-patients/blob/master/phase-experiment-excel-xlstat-analysis/food-groups/upto-date-jul-06-applying_pca_and_regression_on_this_merged_food_items_and_nutrients_file.xlsm" TargetMode="External"/><Relationship Id="rId68" Type="http://schemas.openxmlformats.org/officeDocument/2006/relationships/hyperlink" Target="https://reedir.arsnet.usda.gov/codesearchwebapp/(gcp3kq55ssdyc445ry2k2rus)/coding_scheme.pdf" TargetMode="External"/><Relationship Id="rId76" Type="http://schemas.openxmlformats.org/officeDocument/2006/relationships/hyperlink" Target="https://health.gov/dietaryguidelines/2015/resources/2015-2020_dietary_guidelines.pdf" TargetMode="External"/><Relationship Id="rId84" Type="http://schemas.openxmlformats.org/officeDocument/2006/relationships/hyperlink" Target="https://blog.minitab.com/blog/adventures-in-statistics-2/how-to-interpret-regression-analysis-results-p-values-and-coefficients" TargetMode="External"/><Relationship Id="rId89" Type="http://schemas.openxmlformats.org/officeDocument/2006/relationships/hyperlink" Target="https://blog.minitab.com/blog/adventures-in-statistics-2/how-to-interpret-a-regression-model-with-low-r-squared-and-low-p-values" TargetMode="External"/><Relationship Id="rId97" Type="http://schemas.openxmlformats.org/officeDocument/2006/relationships/hyperlink" Target="http://sitestree.com/how-to-interpret-your-regression-results/" TargetMode="External"/><Relationship Id="rId7" Type="http://schemas.openxmlformats.org/officeDocument/2006/relationships/endnotes" Target="endnotes.xml"/><Relationship Id="rId71" Type="http://schemas.openxmlformats.org/officeDocument/2006/relationships/hyperlink" Target="https://health.gov/dietaryguidelines/2015/guidelines/appendix-3/" TargetMode="External"/><Relationship Id="rId92" Type="http://schemas.openxmlformats.org/officeDocument/2006/relationships/hyperlink" Target="https://blog.minitab.com/blog/adventures-in-statistics-2/what-is-the-f-test-of-overall-significance-in-regression-analysi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wwwn.cdc.gov/nchs/nhanes/search/datapage.aspx?Component=Dietary" TargetMode="External"/><Relationship Id="rId74" Type="http://schemas.openxmlformats.org/officeDocument/2006/relationships/hyperlink" Target="https://www.ars.usda.gov/northeast-area/beltsville-md-bhnrc/beltsville-human-nutrition-research-center/food-surveys-research-group/docs/wweia-documentation-and-data-sets" TargetMode="External"/><Relationship Id="rId79" Type="http://schemas.openxmlformats.org/officeDocument/2006/relationships/hyperlink" Target="https://doi.org/10.3390/nu9050495" TargetMode="External"/><Relationship Id="rId87" Type="http://schemas.openxmlformats.org/officeDocument/2006/relationships/hyperlink" Target="https://blog.minitab.com/blog/adventures-in-statistics-2/regression-analysis-how-do-i-interpret-r-squared-and-assess-the-goodness-of-fit" TargetMode="External"/><Relationship Id="rId5" Type="http://schemas.openxmlformats.org/officeDocument/2006/relationships/webSettings" Target="webSettings.xml"/><Relationship Id="rId61" Type="http://schemas.openxmlformats.org/officeDocument/2006/relationships/hyperlink" Target="https://github.com/sayed-ahmed-canada/public-data-code-the-effect-of-dietary-patterns-on-the-mortality-and-survival-of-ckd-patients" TargetMode="External"/><Relationship Id="rId82" Type="http://schemas.openxmlformats.org/officeDocument/2006/relationships/hyperlink" Target="https://www.davita.com/education/kidney-disease/stages" TargetMode="External"/><Relationship Id="rId90" Type="http://schemas.openxmlformats.org/officeDocument/2006/relationships/hyperlink" Target="https://blog.minitab.com/blog/adventures-in-statistics-2/multiple-regession-analysis-use-adjusted-r-squared-and-predicted-r-squared-to-include-the-correct-number-of-variables" TargetMode="External"/><Relationship Id="rId95" Type="http://schemas.openxmlformats.org/officeDocument/2006/relationships/hyperlink" Target="https://blog.minitab.com/blog/adventures-in-statistics-2/applied-regression-analysis-how-to-present-and-use-the-results-to-avoid-costly-mistakes-part-1" TargetMode="External"/><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s://www.niddk.nih.gov/health-information/kidney-disease/chronic-kidney-disease-ckd/what-is-chronic-kidney-disease" TargetMode="External"/><Relationship Id="rId69" Type="http://schemas.openxmlformats.org/officeDocument/2006/relationships/hyperlink" Target="http://www.cn.nysed.gov/common/cn/files/Vegetable%20Subgroups.pdf" TargetMode="External"/><Relationship Id="rId77" Type="http://schemas.openxmlformats.org/officeDocument/2006/relationships/hyperlink" Target="https://health.gov/dietaryguidelines/dga95/9DIETGUI.HTM" TargetMode="External"/><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s://www.usrds.org/reference.aspx" TargetMode="External"/><Relationship Id="rId80" Type="http://schemas.openxmlformats.org/officeDocument/2006/relationships/hyperlink" Target="https://www.kidney.org/news/one-seven-american-adults-estimated-to-have-chronic-kidney-disease" TargetMode="External"/><Relationship Id="rId85" Type="http://schemas.openxmlformats.org/officeDocument/2006/relationships/hyperlink" Target="https://blog.minitab.com/blog/adventures-in-statistics-2/regression-analysis-how-to-interpret-the-constant-y-intercept" TargetMode="External"/><Relationship Id="rId93" Type="http://schemas.openxmlformats.org/officeDocument/2006/relationships/hyperlink" Target="https://blog.minitab.com/blog/adventures-in-statistics-2/understanding-analysis-of-variance-anova-and-the-f-test"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8.bin"/><Relationship Id="rId59" Type="http://schemas.openxmlformats.org/officeDocument/2006/relationships/image" Target="media/image42.png"/><Relationship Id="rId67" Type="http://schemas.openxmlformats.org/officeDocument/2006/relationships/hyperlink" Target="https://health.gov/dietaryguidelines/2015/guidelines/chapter-2/a-closer-look-at-current-intakes-and-recommended-shifts/"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oleObject" Target="embeddings/oleObject10.bin"/><Relationship Id="rId62" Type="http://schemas.openxmlformats.org/officeDocument/2006/relationships/hyperlink" Target="https://github.com/sayed-ahmed-canada/public-data-code-the-effect-of-dietary-patterns-on-the-mortality-and-survival-of-ckd-patients/tree/master/Python-or-R-codes" TargetMode="External"/><Relationship Id="rId70" Type="http://schemas.openxmlformats.org/officeDocument/2006/relationships/hyperlink" Target="https://www.cdc.gov/nchs/tutorials/Dietary/SurveyOrientation/ResourceDietaryAnalysis/Info2.htm" TargetMode="External"/><Relationship Id="rId75" Type="http://schemas.openxmlformats.org/officeDocument/2006/relationships/hyperlink" Target="https://www.usrds.org/2018/view/v1_00.aspx" TargetMode="External"/><Relationship Id="rId83" Type="http://schemas.openxmlformats.org/officeDocument/2006/relationships/hyperlink" Target="https://blog.minitab.com/blog/adventures-in-statistics-2/how-to-identify-the-most-important-predictor-variables-in-regression-models" TargetMode="External"/><Relationship Id="rId88" Type="http://schemas.openxmlformats.org/officeDocument/2006/relationships/hyperlink" Target="https://blog.minitab.com/blog/adventures-in-statistics-2/how-high-should-r-squared-be-in-regression-analysis" TargetMode="External"/><Relationship Id="rId91" Type="http://schemas.openxmlformats.org/officeDocument/2006/relationships/hyperlink" Target="https://blog.minitab.com/blog/adventures-in-statistics-2/regression-analysis-how-to-interpret-s-the-standard-error-of-the-regression" TargetMode="External"/><Relationship Id="rId96" Type="http://schemas.openxmlformats.org/officeDocument/2006/relationships/hyperlink" Target="https://blog.minitab.com/blog/adventures-in-statistics-2/how-to-identify-the-most-important-predictor-variables-in-regression-mode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oleObject" Target="embeddings/oleObject9.bin"/><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cjasn.asnjournals.org/content/clinjasn/12/2/272.full.pdf" TargetMode="External"/><Relationship Id="rId73" Type="http://schemas.openxmlformats.org/officeDocument/2006/relationships/hyperlink" Target="https://www.usrds.org/2018/view/Default.aspx" TargetMode="External"/><Relationship Id="rId78" Type="http://schemas.openxmlformats.org/officeDocument/2006/relationships/hyperlink" Target="https://www.usrds.org/2018/ref/ESRD_Ref_H_Mortality_2018.xlsx" TargetMode="External"/><Relationship Id="rId81" Type="http://schemas.openxmlformats.org/officeDocument/2006/relationships/hyperlink" Target="https://www.medicalnewstoday.com/articles/282929.php" TargetMode="External"/><Relationship Id="rId86" Type="http://schemas.openxmlformats.org/officeDocument/2006/relationships/hyperlink" Target="https://blog.minitab.com/blog/adventures-in-statistics-2/how-to-compare-regression-lines-between-different-models" TargetMode="External"/><Relationship Id="rId94" Type="http://schemas.openxmlformats.org/officeDocument/2006/relationships/hyperlink" Target="https://blog.minitab.com/blog/adventures-in-statistics-2/how-to-compare-regression-lines-between-different-model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E9D37-E155-4AE1-A486-F2B7E721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20</Pages>
  <Words>5154</Words>
  <Characters>29378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Sayed Ahmed</dc:creator>
  <cp:lastModifiedBy>Sayed Ahmed</cp:lastModifiedBy>
  <cp:revision>60</cp:revision>
  <dcterms:created xsi:type="dcterms:W3CDTF">2019-07-16T00:37:00Z</dcterms:created>
  <dcterms:modified xsi:type="dcterms:W3CDTF">2019-07-18T01:03:00Z</dcterms:modified>
</cp:coreProperties>
</file>