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PathwayAI</w:t>
      </w:r>
    </w:p>
    <w:p>
      <w:pPr>
        <w:pStyle w:val="Subtitle"/>
      </w:pPr>
      <w:r>
        <w:t>Making the Hidden Patient Journey Visible—and Actionable</w:t>
      </w:r>
    </w:p>
    <w:p>
      <w:r>
        <w:t>Yuwei Zhang | HHS TOPx Cost of Illness | October 20, 2026</w:t>
      </w:r>
    </w:p>
    <w:p>
      <w:pPr>
        <w:pStyle w:val="Heading1"/>
      </w:pPr>
      <w:r>
        <w:t>Demo script</w:t>
      </w:r>
    </w:p>
    <w:p>
      <w:r>
        <w:t>Reading note: Bracketed cues are ElevenLabs delivery directions, not spoken words. Support depends on the selected voice model. Rehearse the generated audio; this expanded script has not been timed against the five-minute limit.</w:t>
      </w:r>
    </w:p>
    <w:p>
      <w:r>
        <w:t>[thoughtful] As a pathologist, I studied disease through a microscope. As an epidemiologist, I looked for patterns across communities. [short pause]</w:t>
      </w:r>
    </w:p>
    <w:p>
      <w:r>
        <w:t>Then it became personal. [pause]</w:t>
      </w:r>
    </w:p>
    <w:p>
      <w:r>
        <w:t>I lost my job, and my family lost our health insurance. The next month, my husband was bitten by a tick and developed Lyme disease. [short pause]</w:t>
      </w:r>
    </w:p>
    <w:p>
      <w:r>
        <w:t>For my husband, speaking to a doctor in English could feel overwhelming. I wanted to make that first conversation easier. [short pause]</w:t>
      </w:r>
    </w:p>
    <w:p>
      <w:r>
        <w:t>I’m Yuwei Zhang. That experience led me to build PathwayAI. [pause]</w:t>
      </w:r>
    </w:p>
    <w:p>
      <w:r>
        <w:t>Illness brings more than symptoms. It brings questions.</w:t>
      </w:r>
    </w:p>
    <w:p>
      <w:r>
        <w:t>Where do we go for care? What will it cost? How do we explain what has happened? [short pause]</w:t>
      </w:r>
    </w:p>
    <w:p>
      <w:r>
        <w:t>For some immigrants and people who feel less comfortable using English, those questions can be harder to answer. Medical words, unfamiliar tests, and confusing bills can make an already difficult situation more stressful. [short pause]</w:t>
      </w:r>
    </w:p>
    <w:p>
      <w:r>
        <w:t>PathwayAI connects practical help for patients with public evidence for community planning. Let me show you what that means. [pause]</w:t>
      </w:r>
    </w:p>
    <w:p>
      <w:r>
        <w:t>[warm] First, what can it do for a patient?</w:t>
      </w:r>
    </w:p>
    <w:p>
      <w:r>
        <w:t>In Care and Support, someone without insurance can find community health centers and questions to ask about income-based fees, coverage, and hospital financial assistance.</w:t>
      </w:r>
    </w:p>
    <w:p>
      <w:r>
        <w:t>Care is not automatically free. But people have somewhere to start—and questions they can use when they call. [short pause]</w:t>
      </w:r>
    </w:p>
    <w:p>
      <w:r>
        <w:t>Preparation also begins before illness.</w:t>
      </w:r>
    </w:p>
    <w:p>
      <w:r>
        <w:t>In Learn and Prevent, enter a destination ZIP code, month, and outdoor activity. Download a plan with practical tick-prevention steps.</w:t>
      </w:r>
    </w:p>
    <w:p>
      <w:r>
        <w:t>If someone finds an attached tick, Tick Bite: What Next explains removal, what to record, and when to contact a clinician. Some bites require time-sensitive advice. [short pause]</w:t>
      </w:r>
    </w:p>
    <w:p>
      <w:r>
        <w:t>Early, appropriate treatment can help prevent more severe Lyme disease. Helping people overcome barriers to reaching care is part of addressing the burden. [pause]</w:t>
      </w:r>
    </w:p>
    <w:p>
      <w:r>
        <w:t>[explaining] Now imagine someone preparing for a medical visit. Every patient detail in this demonstration is fictional.</w:t>
      </w:r>
    </w:p>
    <w:p>
      <w:r>
        <w:t>They enter where they were, when symptoms began, and what tests or care they received. The organizer helps put that information into a timeline they can review and correct.</w:t>
      </w:r>
    </w:p>
    <w:p>
      <w:r>
        <w:t>Symptom onset and diagnosis delay stay separate. Original test reports still matter. [short pause]</w:t>
      </w:r>
    </w:p>
    <w:p>
      <w:r>
        <w:t>People can write in the language they feel most comfortable using. They can also mix languages—keeping a place name or medical word in English.</w:t>
      </w:r>
    </w:p>
    <w:p>
      <w:r>
        <w:t>With permission, optional external AI helps prepare an English summary alongside the original for review. It does not diagnose illness or replace a qualified medical interpreter.</w:t>
      </w:r>
    </w:p>
    <w:p>
      <w:r>
        <w:t>The purpose is simple: help someone arrive better prepared to explain symptoms and ask questions, so language is less of a barrier to seeking care. [short pause]</w:t>
      </w:r>
    </w:p>
    <w:p>
      <w:r>
        <w:t>We have invited people who use Mandarin, Spanish, and English to test the experience. We want to learn whether the instructions are understandable and the summaries preserve what people actually meant. This testing is ongoing. [short pause]</w:t>
      </w:r>
    </w:p>
    <w:p>
      <w:r>
        <w:t>The English organizer also works without external AI. That is the option shown here.</w:t>
      </w:r>
    </w:p>
    <w:p>
      <w:r>
        <w:t>Choose Download my visit summary, and take the reviewed note to the appointment. [pause]</w:t>
      </w:r>
    </w:p>
    <w:p>
      <w:r>
        <w:t>[serious] What about costs?</w:t>
      </w:r>
    </w:p>
    <w:p>
      <w:r>
        <w:t>Adding numbers alone will not pay a bill.</w:t>
      </w:r>
    </w:p>
    <w:p>
      <w:r>
        <w:t>But keeping expenses, missed work, and unpaid family help together can make those concerns easier to explain when asking for support.</w:t>
      </w:r>
    </w:p>
    <w:p>
      <w:r>
        <w:t>Our fictional patient paid 180 dollars for care and 45 dollars for travel, missed three workdays, and received eight hours of family help.</w:t>
      </w:r>
    </w:p>
    <w:p>
      <w:r>
        <w:t>The app keeps money, workdays, and caregiving hours separate. The appointment and cost summary can be downloaded, while the care-access checklist provides questions for a clinic or billing office. [pause]</w:t>
      </w:r>
    </w:p>
    <w:p>
      <w:r>
        <w:t>[curious] How does this help a community?</w:t>
      </w:r>
    </w:p>
    <w:p>
      <w:r>
        <w:t>A county team faces a different question: where should we focus limited resources?</w:t>
      </w:r>
    </w:p>
    <w:p>
      <w:r>
        <w:t>In Community Burden and Action, PathwayAI brings together sources that answer different parts of that question.</w:t>
      </w:r>
    </w:p>
    <w:p>
      <w:r>
        <w:t>New York surveillance provides reported Lyme cases and rates. Census data adds population and language context. HRSA describes healthcare resources. CDC PLACES provides broader community-health estimates. CMS adds separate Original Medicare spending context—not Lyme-specific costs. [short pause]</w:t>
      </w:r>
    </w:p>
    <w:p>
      <w:r>
        <w:t>The county cost illustration multiplies 2024 reported cases by a published societal-cost benchmark expressed in 2016 dollars. The source, calculation, and dollar year remain visible.</w:t>
      </w:r>
    </w:p>
    <w:p>
      <w:r>
        <w:t>It illustrates burden. It is not measured county spending. [pause]</w:t>
      </w:r>
    </w:p>
    <w:p>
      <w:r>
        <w:t>[explaining] The planning brief then connects a need with a possible action.</w:t>
      </w:r>
    </w:p>
    <w:p>
      <w:r>
        <w:t>That might mean prevention education in parks, connecting uninsured residents with existing clinics, or working with partners on language and transportation support.</w:t>
      </w:r>
    </w:p>
    <w:p>
      <w:r>
        <w:t>A pilot could track completed referrals, appointments reached, assistance received, and needs still unmet. [short pause]</w:t>
      </w:r>
    </w:p>
    <w:p>
      <w:r>
        <w:t>County averages cannot explain why one family struggled to reach care. Patient experiences can reveal questions worth investigating. Public data helps put those questions in context.</w:t>
      </w:r>
    </w:p>
    <w:p>
      <w:r>
        <w:t>Personal notes are not automatically sent to counties. Secure, consent-based community reporting is a future development goal. [pause]</w:t>
      </w:r>
    </w:p>
    <w:p>
      <w:r>
        <w:t>[hopeful] People living with Lyme disease and a county health commissioner reviewed the working app. Their feedback helped us simplify choices and clarify practical next steps.</w:t>
      </w:r>
    </w:p>
    <w:p>
      <w:r>
        <w:t>We are seeking patient groups, health centers, and community partners for a small pilot. We will test usefulness before claiming better outcomes or savings. [short pause]</w:t>
      </w:r>
    </w:p>
    <w:p>
      <w:r>
        <w:t>AI can help organize words. Data can reveal patterns. Patients remain at the center. [pause]</w:t>
      </w:r>
    </w:p>
    <w:p>
      <w:r>
        <w:t>PathwayAI. Making the hidden patient journey visible—and actionable.</w:t>
      </w:r>
    </w:p>
    <w:p>
      <w:r>
        <w:t>[warm] Thank you to the patients, caregivers, and reviewers helping us build a more useful next step.</w:t>
      </w:r>
    </w:p>
    <w:p>
      <w:r>
        <w:br w:type="page"/>
      </w:r>
    </w:p>
    <w:p>
      <w:pPr>
        <w:pStyle w:val="Heading1"/>
      </w:pPr>
      <w:r>
        <w:t>10 questions and answers</w:t>
      </w:r>
    </w:p>
    <w:p>
      <w:pPr>
        <w:pStyle w:val="Heading2"/>
      </w:pPr>
      <w:r>
        <w:t>1. Who is PathwayAI for?</w:t>
      </w:r>
    </w:p>
    <w:p>
      <w:r>
        <w:t>Patients and caregivers use it to prepare for care and organize the burden of illness. County teams and community partners can use the public-data views and planning briefs to explore possible support actions.</w:t>
      </w:r>
    </w:p>
    <w:p>
      <w:pPr>
        <w:pStyle w:val="Heading2"/>
      </w:pPr>
      <w:r>
        <w:t>2. What practical benefit does a patient receive?</w:t>
      </w:r>
    </w:p>
    <w:p>
      <w:r>
        <w:t>A reviewed visit summary, prevention information, care-access resources, and questions about financial assistance. They can also document expenses, missed work, and unpaid help. We are testing whether these tools make preparation and support conversations easier.</w:t>
      </w:r>
    </w:p>
    <w:p>
      <w:pPr>
        <w:pStyle w:val="Heading2"/>
      </w:pPr>
      <w:r>
        <w:t>3. How does it help people who are less comfortable speaking English?</w:t>
      </w:r>
    </w:p>
    <w:p>
      <w:r>
        <w:t>People can write in their preferred language or mix languages. With permission, optional AI helps prepare an English summary alongside the original for review. This supports preparation; it does not replace a qualified medical interpreter.</w:t>
      </w:r>
    </w:p>
    <w:p>
      <w:pPr>
        <w:pStyle w:val="Heading2"/>
      </w:pPr>
      <w:r>
        <w:t>4. Who has tested it, and what have you learned?</w:t>
      </w:r>
    </w:p>
    <w:p>
      <w:r>
        <w:t>People living with Lyme disease and a county health commissioner reviewed the working app. Their feedback highlighted simpler wording, clearer navigation, and more practical next steps. We have also invited Mandarin-, Spanish-, and English-speaking reviewers. That testing is ongoing, not completed multilingual validation.</w:t>
      </w:r>
    </w:p>
    <w:p>
      <w:pPr>
        <w:pStyle w:val="Heading2"/>
      </w:pPr>
      <w:r>
        <w:t>5. How is AI used? What happens when it is off?</w:t>
      </w:r>
    </w:p>
    <w:p>
      <w:r>
        <w:t>Optional external AI helps organize and translate user-provided notes for review. With AI off, the English organizer uses local rules, while educational resources, calculations, and downloads remain available. We do not use AI to diagnose illness or determine benefits eligibility.</w:t>
      </w:r>
    </w:p>
    <w:p>
      <w:pPr>
        <w:pStyle w:val="Heading2"/>
      </w:pPr>
      <w:r>
        <w:t>6. Where do the county cost numbers come from?</w:t>
      </w:r>
    </w:p>
    <w:p>
      <w:r>
        <w:t>We multiply official 2024 NYSDOH reported case counts by Hook’s published average societal cost of $2,032 per participant, expressed in 2016 dollars. For Dutchess, 1,060 cases produces an illustration of about $2.15 million. That is not measured county spending.</w:t>
      </w:r>
    </w:p>
    <w:p>
      <w:pPr>
        <w:pStyle w:val="Heading2"/>
      </w:pPr>
      <w:r>
        <w:t>7. Does $2,032 capture the full economic burden?</w:t>
      </w:r>
    </w:p>
    <w:p>
      <w:r>
        <w:t>No. It includes medical costs, nonmedical expenses, and productivity losses within that study’s scope. It does not capture every undiagnosed person or the full lifetime burden of persistent illness. Our app makes several dimensions visible without claiming a complete population-wide estimate.</w:t>
      </w:r>
    </w:p>
    <w:p>
      <w:pPr>
        <w:pStyle w:val="Heading2"/>
      </w:pPr>
      <w:r>
        <w:t>8. Why not use Bayesian modeling, propensity-score matching, or predictive machine learning?</w:t>
      </w:r>
    </w:p>
    <w:p>
      <w:r>
        <w:t>Each method needs a clear question and suitable data. Bayesian modeling could combine evidence, but its assumptions would need validation. Propensity-score matching needs comparable patient-level histories that our county datasets do not provide. Predictive machine learning needs appropriate training and validation data. For this pilot, transparent calculations are easier to assess.</w:t>
      </w:r>
    </w:p>
    <w:p>
      <w:pPr>
        <w:pStyle w:val="Heading2"/>
      </w:pPr>
      <w:r>
        <w:t>9. What can a county actually do with this information?</w:t>
      </w:r>
    </w:p>
    <w:p>
      <w:r>
        <w:t>A county and its partners could develop a focused pilot—for example, helping uninsured residents connect with existing clinics. The planning brief identifies possible actions, partners, and measures. Partners would confirm capacity and resources, then track referrals, appointments reached, and unmet needs. We are not claiming county adoption or proven savings.</w:t>
      </w:r>
    </w:p>
    <w:p>
      <w:pPr>
        <w:pStyle w:val="Heading2"/>
      </w:pPr>
      <w:r>
        <w:t>10. What happens to patient information, and what comes next?</w:t>
      </w:r>
    </w:p>
    <w:p>
      <w:r>
        <w:t>This demonstration uses fictional information, with shared collection disabled. Notes are processed within the app session; optional external AI requires permission and sends information to that provider. Personal notes do not automatically become county evidence. Before expanding real-world reporting, we need stronger privacy arrangements and a consent-based partner pilot.</w:t>
      </w:r>
    </w:p>
    <w:p>
      <w:pPr>
        <w:pStyle w:val="Heading2"/>
      </w:pPr>
      <w:r>
        <w:t>A useful closing answer</w:t>
      </w:r>
    </w:p>
    <w:p>
      <w:r>
        <w:t>We have delivered preparation tools and transparent planning views. Our next step is to measure whether people find them useful and reach support—not assume that downloads alone improve health or reduce costs.</w:t>
      </w:r>
    </w:p>
    <w:p>
      <w:pPr>
        <w:pStyle w:val="Heading2"/>
      </w:pPr>
      <w:r>
        <w:t>Cost reference</w:t>
      </w:r>
    </w:p>
    <w:p>
      <w:r>
        <w:t>Hook et al. (2022), Economic Burden of Reported Lyme Disease in High-Incidence Areas, United States, 2014–2016. Cost figures are in 2016 dollars.</w:t>
      </w:r>
    </w:p>
    <w:p>
      <w:r>
        <w:t>https://wwwnc.cdc.gov/eid/article/28/6/21-1335_article</w:t>
      </w:r>
    </w:p>
    <w:sectPr w:rsidR="00FC693F" w:rsidRPr="0006063C" w:rsidSect="00034616">
      <w:footerReference w:type="default" r:id="rId9"/>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PathwayAI | Making the Hidden Patient Journey Visible—and Actionable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2B4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2B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2B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