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Global AI Governance Narratives: A Spatial NLP Analysis of Academic and Policy Discourse</w:t>
      </w:r>
      <w:r w:rsidDel="00000000" w:rsidR="00000000" w:rsidRPr="00000000">
        <w:rPr>
          <w:rtl w:val="0"/>
        </w:rPr>
      </w:r>
    </w:p>
    <w:p w:rsidR="00000000" w:rsidDel="00000000" w:rsidP="00000000" w:rsidRDefault="00000000" w:rsidRPr="00000000" w14:paraId="00000002">
      <w:pPr>
        <w:spacing w:after="8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Tambudzai Charumbira (Gundani) &amp; Joshua Gray </w:t>
      </w:r>
    </w:p>
    <w:p w:rsidR="00000000" w:rsidDel="00000000" w:rsidP="00000000" w:rsidRDefault="00000000" w:rsidRPr="00000000" w14:paraId="00000003">
      <w:pPr>
        <w:spacing w:after="80" w:lineRule="auto"/>
        <w:jc w:val="center"/>
        <w:rPr>
          <w:rFonts w:ascii="Cambria" w:cs="Cambria" w:eastAsia="Cambria" w:hAnsi="Cambria"/>
          <w:sz w:val="22"/>
          <w:szCs w:val="22"/>
        </w:rPr>
      </w:pPr>
      <w:r w:rsidDel="00000000" w:rsidR="00000000" w:rsidRPr="00000000">
        <w:rPr>
          <w:rFonts w:ascii="Cambria" w:cs="Cambria" w:eastAsia="Cambria" w:hAnsi="Cambria"/>
          <w:i w:val="1"/>
          <w:iCs w:val="1"/>
          <w:sz w:val="22"/>
          <w:szCs w:val="22"/>
          <w:rtl w:val="0"/>
        </w:rPr>
        <w:t xml:space="preserve">Master of Science in Data Science </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i w:val="1"/>
          <w:iCs w:val="1"/>
          <w:sz w:val="22"/>
          <w:szCs w:val="22"/>
          <w:rtl w:val="0"/>
        </w:rPr>
        <w:t xml:space="preserve">Columbian College of Arts and Sciences</w:t>
      </w:r>
      <w:r w:rsidDel="00000000" w:rsidR="00000000" w:rsidRPr="00000000">
        <w:rPr>
          <w:rtl w:val="0"/>
        </w:rPr>
      </w:r>
    </w:p>
    <w:p w:rsidR="00000000" w:rsidDel="00000000" w:rsidP="00000000" w:rsidRDefault="00000000" w:rsidRPr="00000000" w14:paraId="00000004">
      <w:pPr>
        <w:spacing w:after="360" w:lineRule="auto"/>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George Washington University | Spring 2026</w:t>
      </w:r>
    </w:p>
    <w:p w:rsidR="00000000" w:rsidDel="00000000" w:rsidP="00000000" w:rsidRDefault="00000000" w:rsidRPr="00000000" w14:paraId="00000005">
      <w:pPr>
        <w:spacing w:after="200" w:lineRule="auto"/>
        <w:jc w:val="cente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6">
      <w:pPr>
        <w:spacing w:after="240" w:line="276" w:lineRule="auto"/>
        <w:jc w:val="both"/>
        <w:rPr/>
      </w:pPr>
      <w:r w:rsidDel="00000000" w:rsidR="00000000" w:rsidRPr="00000000">
        <w:rPr>
          <w:rtl w:val="0"/>
        </w:rPr>
        <w:t xml:space="preserve">Contemporary AI governance is shaped by a vast and dispersed body of academic research</w:t>
      </w:r>
      <w:r w:rsidDel="00000000" w:rsidR="00000000" w:rsidRPr="00000000">
        <w:rPr>
          <w:rtl w:val="0"/>
        </w:rPr>
        <w:t xml:space="preserve"> a</w:t>
      </w:r>
      <w:r w:rsidDel="00000000" w:rsidR="00000000" w:rsidRPr="00000000">
        <w:rPr>
          <w:rtl w:val="0"/>
        </w:rPr>
        <w:t xml:space="preserve">nd national policy frameworks.  However,  no systematic, spatially grounded understanding exists of how AI risks and governance priorities are framed across regions and institutions. While prior bibliometric studies track research output, they rarely examine the substantive governance themes embedded in that work, such as risks, communities, and regulatory concerns, or how those themes vary </w:t>
      </w:r>
      <w:r w:rsidDel="00000000" w:rsidR="00000000" w:rsidRPr="00000000">
        <w:rPr>
          <w:rtl w:val="0"/>
        </w:rPr>
        <w:t xml:space="preserve">geographically</w:t>
      </w:r>
      <w:r w:rsidDel="00000000" w:rsidR="00000000" w:rsidRPr="00000000">
        <w:rPr>
          <w:rtl w:val="0"/>
        </w:rPr>
        <w:t xml:space="preserve">. This study addresses this gap by developing a spatial Natural Language Processing (NLP) framework applied to two complementary corpora: a large-scale collection of peer-reviewed AI publications (2015-2025), and a comparative set of national AI strategies and international governance frameworks. The academic corpus is stratified into pre-ChatGPT (2015–2021) and post-ChatGPT (2022–2025) periods to capture how expert discourse has evolved since the emergence of generative AI. Using BERTopic, a transformer-based unsupervised topic modelling approach, we identify dominant AI risk and governance themes, </w:t>
      </w:r>
      <w:r w:rsidDel="00000000" w:rsidR="00000000" w:rsidRPr="00000000">
        <w:rPr>
          <w:rtl w:val="0"/>
        </w:rPr>
        <w:t xml:space="preserve">enabling a bottom-up characterization of discourse over time, across regions, and within </w:t>
      </w:r>
      <w:r w:rsidDel="00000000" w:rsidR="00000000" w:rsidRPr="00000000">
        <w:rPr>
          <w:rtl w:val="0"/>
        </w:rPr>
        <w:t xml:space="preserve">institutional contexts. Geographic signals derived from author affiliations and institutional metadata enable aggregation of discourse patterns across five world regions: North America, Europe, Asia-Pacific, Latin America, and Africa and the Middle East. Sentiment and stance analysis further distinguishes risk-focused from opportunity-focused AI narratives within each topic. By triangulating academic discourse with national policy frameworks, the study provides a spatially informed comparison of </w:t>
      </w:r>
      <w:r w:rsidDel="00000000" w:rsidR="00000000" w:rsidRPr="00000000">
        <w:rPr>
          <w:rtl w:val="0"/>
        </w:rPr>
        <w:t xml:space="preserve">expert knowledge production and formal governance priorities.</w:t>
      </w:r>
      <w:r w:rsidDel="00000000" w:rsidR="00000000" w:rsidRPr="00000000">
        <w:rPr>
          <w:rtl w:val="0"/>
        </w:rPr>
        <w:t xml:space="preserve"> The results reveal areas of alignment and divergence, as well as regions and perspectives that remain underrepresented. The insights from this study include region-specific topic distributions, temporal trend analyses, and an open-source, reproducible pipeline that supports ongoing monitoring of global AI governance narratives.</w:t>
      </w:r>
    </w:p>
    <w:p w:rsidR="00000000" w:rsidDel="00000000" w:rsidP="00000000" w:rsidRDefault="00000000" w:rsidRPr="00000000" w14:paraId="00000007">
      <w:pPr>
        <w:spacing w:after="240" w:line="276" w:lineRule="auto"/>
        <w:jc w:val="both"/>
        <w:rPr/>
      </w:pPr>
      <w:r w:rsidDel="00000000" w:rsidR="00000000" w:rsidRPr="00000000">
        <w:rPr>
          <w:rtl w:val="0"/>
        </w:rPr>
      </w:r>
    </w:p>
    <w:p w:rsidR="00000000" w:rsidDel="00000000" w:rsidP="00000000" w:rsidRDefault="00000000" w:rsidRPr="00000000" w14:paraId="00000008">
      <w:pPr>
        <w:spacing w:after="240" w:line="276" w:lineRule="auto"/>
        <w:jc w:val="both"/>
        <w:rPr/>
      </w:pPr>
      <w:r w:rsidDel="00000000" w:rsidR="00000000" w:rsidRPr="00000000">
        <w:rPr>
          <w:rtl w:val="0"/>
        </w:rPr>
      </w:r>
    </w:p>
    <w:p w:rsidR="00000000" w:rsidDel="00000000" w:rsidP="00000000" w:rsidRDefault="00000000" w:rsidRPr="00000000" w14:paraId="00000009">
      <w:pPr>
        <w:spacing w:after="240" w:line="276"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HjSAYUlxjh30hNJaLNf8GxcGw==">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2026-03-17T21:14:00Z</dcterms:created>
  <dc:creator>Un-named</dc:creator>
</cp:coreProperties>
</file>