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ARRIVAL NOTICE</w:t>
      </w:r>
    </w:p>
    <w:p>
      <w:r>
        <w:t xml:space="preserve">Prepared with GainingDocx</w:t>
      </w:r>
    </w:p>
    <w:p>
      <w:r>
        <w:t xml:space="preserve"/>
      </w:r>
    </w:p>
    <w:p>
      <w:r>
        <w:t xml:space="preserve">Document number:</w:t>
      </w:r>
    </w:p>
    <w:p>
      <w:r>
        <w:t xml:space="preserve">Date:</w:t>
      </w:r>
    </w:p>
    <w:p>
      <w:r>
        <w:t xml:space="preserve">Shipper / seller:</w:t>
      </w:r>
    </w:p>
    <w:p>
      <w:r>
        <w:t xml:space="preserve">Consignee / buyer:</w:t>
      </w:r>
    </w:p>
    <w:p>
      <w:r>
        <w:t xml:space="preserve">Booking / B/L reference:</w:t>
      </w:r>
    </w:p>
    <w:p>
      <w:r>
        <w:t xml:space="preserve">Vessel and voyage:</w:t>
      </w:r>
    </w:p>
    <w:p>
      <w:r>
        <w:t xml:space="preserve">Port of loading:</w:t>
      </w:r>
    </w:p>
    <w:p>
      <w:r>
        <w:t xml:space="preserve">Port of discharge:</w:t>
      </w:r>
    </w:p>
    <w:p>
      <w:r>
        <w:t xml:space="preserve">Container number:</w:t>
      </w:r>
    </w:p>
    <w:p>
      <w:r>
        <w:t xml:space="preserve"/>
      </w:r>
    </w:p>
    <w:p>
      <w:r>
        <w:rPr>
          <w:b/>
          <w:sz w:val="28"/>
        </w:rPr>
        <w:t xml:space="preserve">CARGO LINES</w:t>
      </w:r>
    </w:p>
    <w:p>
      <w:r>
        <w:t xml:space="preserve">Description | Qty | Cartons | Net kg | Gross kg | L × W × H cm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Notes:</w:t>
      </w:r>
    </w:p>
    <w:sectPr>
      <w:pgSz w:w="11906" w:h="16838"/>
      <w:pgMar w:top="1134" w:right="1134" w:bottom="1134" w:left="1134"/>
    </w:sectPr>
  </w:body>
</w:document>
</file>