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8BA11" w14:textId="77777777" w:rsidR="00481AD9" w:rsidRDefault="00000000">
      <w:pPr>
        <w:pStyle w:val="Heading1"/>
        <w:rPr>
          <w:rFonts w:asciiTheme="minorHAnsi" w:hAnsiTheme="minorHAnsi" w:cstheme="minorHAnsi"/>
          <w:bCs/>
          <w:color w:val="000000" w:themeColor="text1"/>
        </w:rPr>
      </w:pPr>
      <w:bookmarkStart w:id="0" w:name="_Toc98328628"/>
      <w:r>
        <w:rPr>
          <w:rFonts w:asciiTheme="minorHAnsi" w:hAnsiTheme="minorHAnsi" w:cstheme="minorHAnsi"/>
          <w:bCs/>
          <w:color w:val="000000" w:themeColor="text1"/>
        </w:rPr>
        <w:t>Activity 2:</w:t>
      </w:r>
      <w:r>
        <w:rPr>
          <w:rFonts w:asciiTheme="minorHAnsi" w:hAnsiTheme="minorHAnsi" w:cstheme="minorHAnsi" w:hint="eastAsia"/>
          <w:bCs/>
          <w:color w:val="000000" w:themeColor="text1"/>
        </w:rPr>
        <w:t xml:space="preserve"> </w:t>
      </w:r>
      <w:r>
        <w:rPr>
          <w:rFonts w:asciiTheme="minorHAnsi" w:hAnsiTheme="minorHAnsi" w:cstheme="minorHAnsi"/>
          <w:bCs/>
          <w:color w:val="000000" w:themeColor="text1"/>
        </w:rPr>
        <w:t xml:space="preserve"> SDGs</w:t>
      </w:r>
      <w:r>
        <w:rPr>
          <w:rFonts w:asciiTheme="minorHAnsi" w:hAnsiTheme="minorHAnsi" w:cstheme="minorHAnsi" w:hint="eastAsia"/>
          <w:bCs/>
          <w:color w:val="000000" w:themeColor="text1"/>
        </w:rPr>
        <w:t xml:space="preserve"> </w:t>
      </w:r>
      <w:r>
        <w:rPr>
          <w:rFonts w:asciiTheme="minorHAnsi" w:hAnsiTheme="minorHAnsi" w:cstheme="minorHAnsi"/>
          <w:bCs/>
          <w:color w:val="000000" w:themeColor="text1"/>
        </w:rPr>
        <w:t>Practices:  Global and Individual</w:t>
      </w:r>
      <w:bookmarkEnd w:id="0"/>
    </w:p>
    <w:p w14:paraId="3D46C5D0" w14:textId="77777777" w:rsidR="00481AD9" w:rsidRDefault="00000000">
      <w:pPr>
        <w:widowControl w:val="0"/>
        <w:tabs>
          <w:tab w:val="left" w:pos="153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INDIVIDUAL DOCUMENT:  Each student must submit the completed form on KING-MS.</w:t>
      </w:r>
    </w:p>
    <w:p w14:paraId="5F1F99C6" w14:textId="77777777" w:rsidR="00481AD9" w:rsidRDefault="00000000">
      <w:pPr>
        <w:widowControl w:val="0"/>
        <w:tabs>
          <w:tab w:val="left" w:pos="153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FILE NAME (Follow this naming convention for submission): A2_Student ID_Name</w:t>
      </w:r>
    </w:p>
    <w:p w14:paraId="5A5B1945" w14:textId="77777777" w:rsidR="00481AD9" w:rsidRDefault="00481AD9">
      <w:pPr>
        <w:widowControl w:val="0"/>
        <w:tabs>
          <w:tab w:val="left" w:pos="1530"/>
        </w:tabs>
        <w:rPr>
          <w:rFonts w:asciiTheme="minorHAnsi" w:hAnsiTheme="minorHAnsi" w:cstheme="minorHAnsi"/>
          <w:color w:val="000000" w:themeColor="text1"/>
          <w:sz w:val="22"/>
          <w:szCs w:val="22"/>
        </w:rPr>
      </w:pPr>
    </w:p>
    <w:p w14:paraId="73E54BD2" w14:textId="77777777" w:rsidR="00481AD9" w:rsidRDefault="00000000">
      <w:pPr>
        <w:widowControl w:val="0"/>
        <w:numPr>
          <w:ilvl w:val="0"/>
          <w:numId w:val="1"/>
        </w:numPr>
        <w:tabs>
          <w:tab w:val="clear" w:pos="720"/>
          <w:tab w:val="left" w:pos="1530"/>
        </w:tabs>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17 SDGs were established by the United Nation in 2015. Summarize your answer on the question, “Should the world collectively attain the SDGs by 2030? Why? Why not?”</w:t>
      </w:r>
    </w:p>
    <w:p w14:paraId="3E9ABCBD" w14:textId="77777777" w:rsidR="00481AD9" w:rsidRDefault="00000000">
      <w:pPr>
        <w:widowControl w:val="0"/>
        <w:numPr>
          <w:ilvl w:val="0"/>
          <w:numId w:val="1"/>
        </w:numPr>
        <w:tabs>
          <w:tab w:val="clear" w:pos="720"/>
          <w:tab w:val="left" w:pos="1530"/>
        </w:tabs>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List things you can personally do toward the attainment of the SDGs. Choose three goals of your interest and describe an action or actions you can take for each of the three goals.</w:t>
      </w:r>
    </w:p>
    <w:p w14:paraId="51476577" w14:textId="77777777" w:rsidR="00481AD9" w:rsidRDefault="00000000">
      <w:pPr>
        <w:widowControl w:val="0"/>
        <w:numPr>
          <w:ilvl w:val="0"/>
          <w:numId w:val="1"/>
        </w:numPr>
        <w:tabs>
          <w:tab w:val="clear" w:pos="720"/>
          <w:tab w:val="left" w:pos="1530"/>
        </w:tabs>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Identify one IT company that promotes the SDGs and describe which initiatives/activities that the company is engaged in are linked with which SDGs.</w:t>
      </w:r>
    </w:p>
    <w:p w14:paraId="3B0C7905" w14:textId="77777777" w:rsidR="00481AD9" w:rsidRDefault="00000000">
      <w:pPr>
        <w:widowControl w:val="0"/>
        <w:numPr>
          <w:ilvl w:val="0"/>
          <w:numId w:val="1"/>
        </w:numPr>
        <w:tabs>
          <w:tab w:val="clear" w:pos="720"/>
          <w:tab w:val="left" w:pos="1530"/>
        </w:tabs>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Set a time to meet with your group and share your answers.</w:t>
      </w:r>
    </w:p>
    <w:p w14:paraId="688B9925" w14:textId="77777777" w:rsidR="00481AD9" w:rsidRDefault="00000000">
      <w:pPr>
        <w:widowControl w:val="0"/>
        <w:numPr>
          <w:ilvl w:val="0"/>
          <w:numId w:val="1"/>
        </w:numPr>
        <w:tabs>
          <w:tab w:val="clear" w:pos="720"/>
          <w:tab w:val="left" w:pos="1530"/>
        </w:tabs>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Submit the completed form </w:t>
      </w:r>
      <w:r>
        <w:rPr>
          <w:rFonts w:ascii="Cambria" w:hAnsi="Cambria"/>
          <w:color w:val="000000" w:themeColor="text1"/>
          <w:sz w:val="22"/>
          <w:szCs w:val="22"/>
        </w:rPr>
        <w:t>to the KING-LMS class page on the due date (see syllabus).</w:t>
      </w:r>
    </w:p>
    <w:p w14:paraId="4E7F0299" w14:textId="77777777" w:rsidR="00481AD9" w:rsidRDefault="00481AD9">
      <w:pPr>
        <w:widowControl w:val="0"/>
        <w:rPr>
          <w:rFonts w:asciiTheme="minorEastAsia" w:hAnsiTheme="minorEastAsia"/>
          <w:color w:val="000000" w:themeColor="text1"/>
          <w:sz w:val="22"/>
          <w:szCs w:val="22"/>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ayout w:type="fixed"/>
        <w:tblLook w:val="04A0" w:firstRow="1" w:lastRow="0" w:firstColumn="1" w:lastColumn="0" w:noHBand="0" w:noVBand="1"/>
      </w:tblPr>
      <w:tblGrid>
        <w:gridCol w:w="2948"/>
        <w:gridCol w:w="6407"/>
      </w:tblGrid>
      <w:tr w:rsidR="00481AD9" w14:paraId="299F2584" w14:textId="77777777">
        <w:tc>
          <w:tcPr>
            <w:tcW w:w="2948" w:type="dxa"/>
            <w:shd w:val="clear" w:color="auto" w:fill="FFFFFF" w:themeFill="background1"/>
          </w:tcPr>
          <w:p w14:paraId="79937F78" w14:textId="77777777" w:rsidR="00481AD9" w:rsidRDefault="00000000">
            <w:pPr>
              <w:widowControl w:val="0"/>
              <w:rPr>
                <w:rFonts w:asciiTheme="minorHAnsi" w:hAnsiTheme="minorHAnsi" w:cstheme="minorHAnsi"/>
              </w:rPr>
            </w:pPr>
            <w:r>
              <w:rPr>
                <w:rFonts w:asciiTheme="minorHAnsi" w:hAnsiTheme="minorHAnsi" w:cstheme="minorHAnsi"/>
              </w:rPr>
              <w:t>Student ID and Name</w:t>
            </w:r>
          </w:p>
        </w:tc>
        <w:tc>
          <w:tcPr>
            <w:tcW w:w="6407" w:type="dxa"/>
            <w:shd w:val="clear" w:color="auto" w:fill="FFFFFF" w:themeFill="background1"/>
          </w:tcPr>
          <w:p w14:paraId="2A8E2145" w14:textId="149B0F11" w:rsidR="00481AD9" w:rsidRDefault="00A578EA">
            <w:pPr>
              <w:widowControl w:val="0"/>
              <w:rPr>
                <w:rFonts w:asciiTheme="minorHAnsi" w:hAnsiTheme="minorHAnsi" w:cstheme="minorHAnsi"/>
              </w:rPr>
            </w:pPr>
            <w:r>
              <w:rPr>
                <w:rFonts w:asciiTheme="minorHAnsi" w:hAnsiTheme="minorHAnsi" w:cstheme="minorHAnsi"/>
              </w:rPr>
              <w:t>M24W0272  GAIRE ANANTA PRASAD</w:t>
            </w:r>
          </w:p>
        </w:tc>
      </w:tr>
      <w:tr w:rsidR="00481AD9" w14:paraId="135F204B" w14:textId="77777777">
        <w:trPr>
          <w:trHeight w:val="3867"/>
        </w:trPr>
        <w:tc>
          <w:tcPr>
            <w:tcW w:w="2948" w:type="dxa"/>
            <w:shd w:val="clear" w:color="auto" w:fill="FFFFFF" w:themeFill="background1"/>
          </w:tcPr>
          <w:p w14:paraId="596EFD70" w14:textId="77777777" w:rsidR="00481AD9" w:rsidRDefault="00000000">
            <w:pPr>
              <w:widowControl w:val="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1.Should the world collectively attain the SDGs by 2030? </w:t>
            </w:r>
          </w:p>
          <w:p w14:paraId="11FD8C47" w14:textId="77777777" w:rsidR="00481AD9" w:rsidRDefault="00481AD9">
            <w:pPr>
              <w:widowControl w:val="0"/>
              <w:rPr>
                <w:rFonts w:asciiTheme="minorHAnsi" w:hAnsiTheme="minorHAnsi" w:cstheme="minorHAnsi"/>
                <w:color w:val="000000" w:themeColor="text1"/>
                <w:sz w:val="22"/>
                <w:szCs w:val="22"/>
              </w:rPr>
            </w:pPr>
          </w:p>
          <w:p w14:paraId="46FB4A6C" w14:textId="77777777" w:rsidR="00481AD9" w:rsidRDefault="00000000">
            <w:pPr>
              <w:widowControl w:val="0"/>
              <w:rPr>
                <w:rFonts w:asciiTheme="minorHAnsi" w:hAnsiTheme="minorHAnsi" w:cstheme="minorHAnsi"/>
              </w:rPr>
            </w:pPr>
            <w:r>
              <w:rPr>
                <w:rFonts w:asciiTheme="minorHAnsi" w:hAnsiTheme="minorHAnsi" w:cstheme="minorHAnsi"/>
                <w:color w:val="000000" w:themeColor="text1"/>
                <w:sz w:val="22"/>
                <w:szCs w:val="22"/>
              </w:rPr>
              <w:t xml:space="preserve">Why? Why not? </w:t>
            </w:r>
            <w:r>
              <w:rPr>
                <w:rFonts w:asciiTheme="minorHAnsi" w:hAnsiTheme="minorHAnsi" w:cstheme="minorHAnsi"/>
              </w:rPr>
              <w:t>Please provide a reason.</w:t>
            </w:r>
          </w:p>
          <w:p w14:paraId="3162E7C7" w14:textId="77777777" w:rsidR="00481AD9" w:rsidRDefault="00481AD9">
            <w:pPr>
              <w:widowControl w:val="0"/>
              <w:rPr>
                <w:rFonts w:asciiTheme="minorHAnsi" w:hAnsiTheme="minorHAnsi" w:cstheme="minorHAnsi"/>
              </w:rPr>
            </w:pPr>
          </w:p>
          <w:p w14:paraId="3A628F44" w14:textId="77777777" w:rsidR="00481AD9" w:rsidRDefault="00481AD9">
            <w:pPr>
              <w:widowControl w:val="0"/>
              <w:rPr>
                <w:rFonts w:asciiTheme="minorHAnsi" w:hAnsiTheme="minorHAnsi" w:cstheme="minorHAnsi"/>
              </w:rPr>
            </w:pPr>
          </w:p>
          <w:p w14:paraId="721EF29A" w14:textId="77777777" w:rsidR="00481AD9" w:rsidRDefault="00481AD9">
            <w:pPr>
              <w:widowControl w:val="0"/>
              <w:rPr>
                <w:rFonts w:asciiTheme="minorHAnsi" w:hAnsiTheme="minorHAnsi" w:cstheme="minorHAnsi"/>
              </w:rPr>
            </w:pPr>
          </w:p>
        </w:tc>
        <w:tc>
          <w:tcPr>
            <w:tcW w:w="6407" w:type="dxa"/>
            <w:shd w:val="clear" w:color="auto" w:fill="FFFFFF" w:themeFill="background1"/>
          </w:tcPr>
          <w:p w14:paraId="284DE20D" w14:textId="77777777" w:rsidR="00481AD9" w:rsidRDefault="00000000">
            <w:pPr>
              <w:widowControl w:val="0"/>
              <w:rPr>
                <w:rFonts w:asciiTheme="minorHAnsi" w:hAnsiTheme="minorHAnsi" w:cstheme="minorHAnsi"/>
              </w:rPr>
            </w:pPr>
            <w:r>
              <w:rPr>
                <w:rFonts w:asciiTheme="minorHAnsi" w:hAnsiTheme="minorHAnsi" w:cstheme="minorHAnsi" w:hint="eastAsia"/>
              </w:rPr>
              <w:t>(</w:t>
            </w:r>
            <w:r>
              <w:rPr>
                <w:rFonts w:asciiTheme="minorHAnsi" w:hAnsiTheme="minorHAnsi" w:cstheme="minorHAnsi"/>
              </w:rPr>
              <w:t xml:space="preserve"> . ) </w:t>
            </w:r>
            <w:r>
              <w:rPr>
                <w:rFonts w:asciiTheme="minorHAnsi" w:hAnsiTheme="minorHAnsi" w:cstheme="minorHAnsi" w:hint="eastAsia"/>
              </w:rPr>
              <w:t>Y</w:t>
            </w:r>
            <w:r>
              <w:rPr>
                <w:rFonts w:asciiTheme="minorHAnsi" w:hAnsiTheme="minorHAnsi" w:cstheme="minorHAnsi"/>
              </w:rPr>
              <w:t xml:space="preserve">es </w:t>
            </w:r>
            <w:r>
              <w:rPr>
                <w:rFonts w:asciiTheme="minorHAnsi" w:hAnsiTheme="minorHAnsi" w:cstheme="minorHAnsi" w:hint="eastAsia"/>
              </w:rPr>
              <w:t xml:space="preserve"> </w:t>
            </w:r>
            <w:r>
              <w:rPr>
                <w:rFonts w:asciiTheme="minorHAnsi" w:hAnsiTheme="minorHAnsi" w:cstheme="minorHAnsi"/>
              </w:rPr>
              <w:t xml:space="preserve"> (   ) </w:t>
            </w:r>
            <w:r>
              <w:rPr>
                <w:rFonts w:asciiTheme="minorHAnsi" w:hAnsiTheme="minorHAnsi" w:cstheme="minorHAnsi" w:hint="eastAsia"/>
              </w:rPr>
              <w:t>N</w:t>
            </w:r>
            <w:r>
              <w:rPr>
                <w:rFonts w:asciiTheme="minorHAnsi" w:hAnsiTheme="minorHAnsi" w:cstheme="minorHAnsi"/>
              </w:rPr>
              <w:t>o</w:t>
            </w:r>
          </w:p>
          <w:p w14:paraId="4EE5D9F9" w14:textId="77777777" w:rsidR="00481AD9" w:rsidRDefault="00481AD9">
            <w:pPr>
              <w:widowControl w:val="0"/>
              <w:rPr>
                <w:rFonts w:asciiTheme="minorHAnsi" w:hAnsiTheme="minorHAnsi" w:cstheme="minorHAnsi"/>
              </w:rPr>
            </w:pPr>
          </w:p>
          <w:p w14:paraId="62E809B6" w14:textId="77777777" w:rsidR="00481AD9" w:rsidRDefault="00000000">
            <w:pPr>
              <w:widowControl w:val="0"/>
              <w:rPr>
                <w:rFonts w:asciiTheme="minorHAnsi" w:hAnsiTheme="minorHAnsi" w:cstheme="minorHAnsi"/>
              </w:rPr>
            </w:pPr>
            <w:r>
              <w:rPr>
                <w:rFonts w:asciiTheme="minorHAnsi" w:hAnsiTheme="minorHAnsi" w:cstheme="minorHAnsi"/>
              </w:rPr>
              <w:t>Why:</w:t>
            </w:r>
          </w:p>
          <w:p w14:paraId="7AC9664D" w14:textId="77777777" w:rsidR="00481AD9" w:rsidRDefault="00000000">
            <w:pPr>
              <w:widowControl w:val="0"/>
              <w:numPr>
                <w:ilvl w:val="0"/>
                <w:numId w:val="2"/>
              </w:numPr>
              <w:rPr>
                <w:rFonts w:asciiTheme="minorHAnsi" w:hAnsiTheme="minorHAnsi" w:cstheme="minorHAnsi"/>
              </w:rPr>
            </w:pPr>
            <w:r>
              <w:rPr>
                <w:rFonts w:asciiTheme="minorHAnsi" w:hAnsiTheme="minorHAnsi" w:cstheme="minorHAnsi"/>
              </w:rPr>
              <w:t>The SDGs tackle the world’s biggest challenge related to poverty, inequality, climate change, peace and security.</w:t>
            </w:r>
          </w:p>
          <w:p w14:paraId="1B669A5A" w14:textId="77777777" w:rsidR="00481AD9" w:rsidRDefault="00481AD9">
            <w:pPr>
              <w:widowControl w:val="0"/>
              <w:rPr>
                <w:rFonts w:asciiTheme="minorHAnsi" w:hAnsiTheme="minorHAnsi" w:cstheme="minorHAnsi"/>
              </w:rPr>
            </w:pPr>
          </w:p>
          <w:p w14:paraId="4A3C2445" w14:textId="77777777" w:rsidR="00481AD9" w:rsidRDefault="00000000">
            <w:pPr>
              <w:widowControl w:val="0"/>
              <w:numPr>
                <w:ilvl w:val="0"/>
                <w:numId w:val="2"/>
              </w:numPr>
              <w:rPr>
                <w:rFonts w:asciiTheme="minorHAnsi" w:hAnsiTheme="minorHAnsi" w:cstheme="minorHAnsi"/>
              </w:rPr>
            </w:pPr>
            <w:r>
              <w:rPr>
                <w:rFonts w:asciiTheme="minorHAnsi" w:hAnsiTheme="minorHAnsi" w:cstheme="minorHAnsi"/>
              </w:rPr>
              <w:t>The SDGs focus on improving human well being through better health care, education, sanitation and protecting marine and coastal ecosystem.</w:t>
            </w:r>
          </w:p>
          <w:p w14:paraId="0048400A" w14:textId="77777777" w:rsidR="00481AD9" w:rsidRDefault="00481AD9">
            <w:pPr>
              <w:widowControl w:val="0"/>
              <w:rPr>
                <w:rFonts w:asciiTheme="minorHAnsi" w:hAnsiTheme="minorHAnsi" w:cstheme="minorHAnsi"/>
              </w:rPr>
            </w:pPr>
          </w:p>
          <w:p w14:paraId="6ECD725B" w14:textId="77777777" w:rsidR="00481AD9" w:rsidRDefault="00000000">
            <w:pPr>
              <w:widowControl w:val="0"/>
              <w:numPr>
                <w:ilvl w:val="0"/>
                <w:numId w:val="2"/>
              </w:numPr>
              <w:rPr>
                <w:rFonts w:asciiTheme="minorHAnsi" w:hAnsiTheme="minorHAnsi" w:cstheme="minorHAnsi"/>
              </w:rPr>
            </w:pPr>
            <w:r>
              <w:rPr>
                <w:rFonts w:asciiTheme="minorHAnsi" w:hAnsiTheme="minorHAnsi" w:cstheme="minorHAnsi"/>
              </w:rPr>
              <w:t>The SDGs create opportunities for innovation, new market and economic growth   at both developed and developing countries.</w:t>
            </w:r>
          </w:p>
          <w:p w14:paraId="5AA90C23" w14:textId="77777777" w:rsidR="00481AD9" w:rsidRDefault="00481AD9">
            <w:pPr>
              <w:widowControl w:val="0"/>
              <w:rPr>
                <w:rFonts w:asciiTheme="minorHAnsi" w:hAnsiTheme="minorHAnsi" w:cstheme="minorHAnsi"/>
              </w:rPr>
            </w:pPr>
          </w:p>
          <w:p w14:paraId="22438557" w14:textId="52F342BF" w:rsidR="00481AD9" w:rsidRDefault="00000000">
            <w:pPr>
              <w:widowControl w:val="0"/>
              <w:numPr>
                <w:ilvl w:val="0"/>
                <w:numId w:val="2"/>
              </w:numPr>
              <w:rPr>
                <w:rFonts w:asciiTheme="minorHAnsi" w:hAnsiTheme="minorHAnsi" w:cstheme="minorHAnsi"/>
              </w:rPr>
            </w:pPr>
            <w:r>
              <w:rPr>
                <w:rFonts w:asciiTheme="minorHAnsi" w:hAnsiTheme="minorHAnsi" w:cstheme="minorHAnsi"/>
              </w:rPr>
              <w:t>It provides unified global vision and puts efforts f</w:t>
            </w:r>
            <w:r w:rsidR="00A578EA">
              <w:rPr>
                <w:rFonts w:asciiTheme="minorHAnsi" w:hAnsiTheme="minorHAnsi" w:cstheme="minorHAnsi"/>
              </w:rPr>
              <w:t>or</w:t>
            </w:r>
            <w:r>
              <w:rPr>
                <w:rFonts w:asciiTheme="minorHAnsi" w:hAnsiTheme="minorHAnsi" w:cstheme="minorHAnsi"/>
              </w:rPr>
              <w:t xml:space="preserve"> positive change.</w:t>
            </w:r>
          </w:p>
        </w:tc>
      </w:tr>
      <w:tr w:rsidR="00481AD9" w14:paraId="227AFF86" w14:textId="77777777">
        <w:tc>
          <w:tcPr>
            <w:tcW w:w="2948" w:type="dxa"/>
            <w:shd w:val="clear" w:color="auto" w:fill="FFFFFF" w:themeFill="background1"/>
          </w:tcPr>
          <w:p w14:paraId="43668DE0" w14:textId="77777777" w:rsidR="00481AD9" w:rsidRDefault="00000000">
            <w:pPr>
              <w:widowControl w:val="0"/>
              <w:tabs>
                <w:tab w:val="left" w:pos="1530"/>
              </w:tabs>
              <w:rPr>
                <w:rFonts w:asciiTheme="minorHAnsi" w:hAnsiTheme="minorHAnsi" w:cstheme="minorHAnsi"/>
                <w:color w:val="000000" w:themeColor="text1"/>
                <w:sz w:val="22"/>
                <w:szCs w:val="22"/>
              </w:rPr>
            </w:pPr>
            <w:r>
              <w:rPr>
                <w:rFonts w:asciiTheme="minorHAnsi" w:hAnsiTheme="minorHAnsi" w:cstheme="minorHAnsi"/>
              </w:rPr>
              <w:t>2</w:t>
            </w:r>
            <w:r>
              <w:rPr>
                <w:rFonts w:asciiTheme="minorHAnsi" w:hAnsiTheme="minorHAnsi" w:cstheme="minorHAnsi"/>
              </w:rPr>
              <w:t>．</w:t>
            </w:r>
            <w:r>
              <w:rPr>
                <w:rFonts w:asciiTheme="minorHAnsi" w:hAnsiTheme="minorHAnsi" w:cstheme="minorHAnsi"/>
                <w:color w:val="000000" w:themeColor="text1"/>
                <w:sz w:val="22"/>
                <w:szCs w:val="22"/>
              </w:rPr>
              <w:t xml:space="preserve">List things </w:t>
            </w:r>
            <w:r>
              <w:rPr>
                <w:rFonts w:asciiTheme="minorHAnsi" w:hAnsiTheme="minorHAnsi" w:cstheme="minorHAnsi"/>
                <w:b/>
                <w:bCs/>
                <w:color w:val="000000" w:themeColor="text1"/>
                <w:sz w:val="22"/>
                <w:szCs w:val="22"/>
              </w:rPr>
              <w:t xml:space="preserve">you </w:t>
            </w:r>
            <w:r>
              <w:rPr>
                <w:rFonts w:asciiTheme="minorHAnsi" w:hAnsiTheme="minorHAnsi" w:cstheme="minorHAnsi"/>
                <w:color w:val="000000" w:themeColor="text1"/>
                <w:sz w:val="22"/>
                <w:szCs w:val="22"/>
              </w:rPr>
              <w:t xml:space="preserve">can personally do toward the attainment of the SDGs. </w:t>
            </w:r>
          </w:p>
          <w:p w14:paraId="505D9FCB" w14:textId="77777777" w:rsidR="00481AD9" w:rsidRDefault="00481AD9">
            <w:pPr>
              <w:widowControl w:val="0"/>
              <w:tabs>
                <w:tab w:val="left" w:pos="1530"/>
              </w:tabs>
              <w:rPr>
                <w:rFonts w:asciiTheme="minorHAnsi" w:hAnsiTheme="minorHAnsi" w:cstheme="minorHAnsi"/>
                <w:color w:val="000000" w:themeColor="text1"/>
                <w:sz w:val="22"/>
                <w:szCs w:val="22"/>
              </w:rPr>
            </w:pPr>
          </w:p>
          <w:p w14:paraId="32C80B49" w14:textId="77777777" w:rsidR="00481AD9" w:rsidRDefault="00000000">
            <w:pPr>
              <w:widowControl w:val="0"/>
              <w:tabs>
                <w:tab w:val="left" w:pos="153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Choose three goals of your interest and describe an action or actions you can take for each of the three goals.</w:t>
            </w:r>
          </w:p>
          <w:p w14:paraId="3F65AF82" w14:textId="77777777" w:rsidR="00481AD9" w:rsidRDefault="00481AD9">
            <w:pPr>
              <w:widowControl w:val="0"/>
              <w:ind w:rightChars="-50" w:right="-120"/>
              <w:rPr>
                <w:rFonts w:asciiTheme="minorHAnsi" w:hAnsiTheme="minorHAnsi" w:cstheme="minorHAnsi"/>
              </w:rPr>
            </w:pPr>
          </w:p>
          <w:p w14:paraId="3B0AECB6" w14:textId="77777777" w:rsidR="00481AD9" w:rsidRDefault="00481AD9">
            <w:pPr>
              <w:widowControl w:val="0"/>
              <w:rPr>
                <w:rFonts w:asciiTheme="minorHAnsi" w:hAnsiTheme="minorHAnsi" w:cstheme="minorHAnsi"/>
              </w:rPr>
            </w:pPr>
          </w:p>
          <w:p w14:paraId="2D27DDD5" w14:textId="77777777" w:rsidR="00481AD9" w:rsidRDefault="00481AD9">
            <w:pPr>
              <w:widowControl w:val="0"/>
              <w:rPr>
                <w:rFonts w:asciiTheme="minorHAnsi" w:hAnsiTheme="minorHAnsi" w:cstheme="minorHAnsi"/>
              </w:rPr>
            </w:pPr>
          </w:p>
        </w:tc>
        <w:tc>
          <w:tcPr>
            <w:tcW w:w="6407" w:type="dxa"/>
            <w:shd w:val="clear" w:color="auto" w:fill="FFFFFF" w:themeFill="background1"/>
          </w:tcPr>
          <w:p w14:paraId="6D75F471" w14:textId="77777777" w:rsidR="00481AD9" w:rsidRDefault="00000000">
            <w:pPr>
              <w:widowControl w:val="0"/>
              <w:rPr>
                <w:rFonts w:asciiTheme="minorHAnsi" w:hAnsiTheme="minorHAnsi" w:cstheme="minorHAnsi"/>
              </w:rPr>
            </w:pPr>
            <w:r>
              <w:rPr>
                <w:rFonts w:asciiTheme="minorHAnsi" w:hAnsiTheme="minorHAnsi" w:cstheme="minorHAnsi" w:hint="eastAsia"/>
              </w:rPr>
              <w:t>E</w:t>
            </w:r>
            <w:r>
              <w:rPr>
                <w:rFonts w:asciiTheme="minorHAnsi" w:hAnsiTheme="minorHAnsi" w:cstheme="minorHAnsi"/>
              </w:rPr>
              <w:t>xamples</w:t>
            </w:r>
          </w:p>
          <w:p w14:paraId="612F7881" w14:textId="77777777" w:rsidR="00481AD9" w:rsidRDefault="00000000">
            <w:pPr>
              <w:widowControl w:val="0"/>
              <w:rPr>
                <w:rFonts w:asciiTheme="minorHAnsi" w:hAnsiTheme="minorHAnsi" w:cstheme="minorHAnsi"/>
              </w:rPr>
            </w:pPr>
            <w:r>
              <w:rPr>
                <w:rFonts w:asciiTheme="minorHAnsi" w:hAnsiTheme="minorHAnsi" w:cstheme="minorHAnsi" w:hint="eastAsia"/>
              </w:rPr>
              <w:t>G</w:t>
            </w:r>
            <w:r>
              <w:rPr>
                <w:rFonts w:asciiTheme="minorHAnsi" w:hAnsiTheme="minorHAnsi" w:cstheme="minorHAnsi"/>
              </w:rPr>
              <w:t>oal 2:  No poverty</w:t>
            </w:r>
          </w:p>
          <w:p w14:paraId="752EC49A" w14:textId="77777777" w:rsidR="00481AD9" w:rsidRDefault="00000000">
            <w:pPr>
              <w:widowControl w:val="0"/>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ction(s):</w:t>
            </w:r>
          </w:p>
          <w:p w14:paraId="1E393CB0" w14:textId="77777777" w:rsidR="00481AD9" w:rsidRDefault="00000000">
            <w:pPr>
              <w:pStyle w:val="ListParagraph"/>
              <w:widowControl w:val="0"/>
              <w:numPr>
                <w:ilvl w:val="0"/>
                <w:numId w:val="3"/>
              </w:numPr>
              <w:ind w:left="450" w:hanging="180"/>
              <w:rPr>
                <w:rFonts w:asciiTheme="minorHAnsi" w:hAnsiTheme="minorHAnsi" w:cstheme="minorHAnsi"/>
              </w:rPr>
            </w:pPr>
            <w:r>
              <w:rPr>
                <w:rFonts w:asciiTheme="minorHAnsi" w:hAnsiTheme="minorHAnsi" w:cstheme="minorHAnsi"/>
              </w:rPr>
              <w:t>Grow vegetables and donate them to food-banks.</w:t>
            </w:r>
          </w:p>
          <w:p w14:paraId="14D9DF6B" w14:textId="77777777" w:rsidR="00481AD9" w:rsidRDefault="00000000">
            <w:pPr>
              <w:pStyle w:val="ListParagraph"/>
              <w:widowControl w:val="0"/>
              <w:numPr>
                <w:ilvl w:val="0"/>
                <w:numId w:val="3"/>
              </w:numPr>
              <w:ind w:left="450" w:hanging="180"/>
              <w:rPr>
                <w:rFonts w:asciiTheme="minorHAnsi" w:hAnsiTheme="minorHAnsi" w:cstheme="minorHAnsi"/>
              </w:rPr>
            </w:pPr>
            <w:r>
              <w:rPr>
                <w:rFonts w:asciiTheme="minorHAnsi" w:hAnsiTheme="minorHAnsi" w:cstheme="minorHAnsi"/>
              </w:rPr>
              <w:t>Volunteer one day a month at a nearby soup kitchen.</w:t>
            </w:r>
          </w:p>
          <w:p w14:paraId="055CB72F" w14:textId="77777777" w:rsidR="00481AD9" w:rsidRDefault="00481AD9">
            <w:pPr>
              <w:pStyle w:val="ListParagraph"/>
              <w:widowControl w:val="0"/>
              <w:ind w:left="450"/>
              <w:rPr>
                <w:rFonts w:asciiTheme="minorHAnsi" w:hAnsiTheme="minorHAnsi" w:cstheme="minorHAnsi"/>
              </w:rPr>
            </w:pPr>
          </w:p>
          <w:p w14:paraId="50EC391A" w14:textId="77777777" w:rsidR="00481AD9" w:rsidRDefault="00000000">
            <w:pPr>
              <w:widowControl w:val="0"/>
              <w:rPr>
                <w:rFonts w:asciiTheme="minorHAnsi" w:hAnsiTheme="minorHAnsi" w:cstheme="minorHAnsi"/>
              </w:rPr>
            </w:pPr>
            <w:r>
              <w:rPr>
                <w:rFonts w:asciiTheme="minorHAnsi" w:hAnsiTheme="minorHAnsi" w:cstheme="minorHAnsi" w:hint="eastAsia"/>
              </w:rPr>
              <w:t>G</w:t>
            </w:r>
            <w:r>
              <w:rPr>
                <w:rFonts w:asciiTheme="minorHAnsi" w:hAnsiTheme="minorHAnsi" w:cstheme="minorHAnsi"/>
              </w:rPr>
              <w:t>oals 12 &amp; 14: “Responsible consumption and production” and “Life below water.”</w:t>
            </w:r>
          </w:p>
          <w:p w14:paraId="115768AC" w14:textId="77777777" w:rsidR="00481AD9" w:rsidRDefault="00000000">
            <w:pPr>
              <w:widowControl w:val="0"/>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ction(s)</w:t>
            </w:r>
            <w:r>
              <w:rPr>
                <w:rFonts w:asciiTheme="minorHAnsi" w:hAnsiTheme="minorHAnsi" w:cstheme="minorHAnsi" w:hint="eastAsia"/>
              </w:rPr>
              <w:t>:</w:t>
            </w:r>
          </w:p>
          <w:p w14:paraId="61575A3C" w14:textId="77777777" w:rsidR="00481AD9" w:rsidRDefault="00000000">
            <w:pPr>
              <w:widowControl w:val="0"/>
              <w:ind w:left="450" w:hanging="180"/>
              <w:rPr>
                <w:rFonts w:asciiTheme="minorHAnsi" w:hAnsiTheme="minorHAnsi" w:cstheme="minorHAnsi"/>
              </w:rPr>
            </w:pPr>
            <w:r>
              <w:rPr>
                <w:rFonts w:asciiTheme="minorHAnsi" w:hAnsiTheme="minorHAnsi" w:cstheme="minorHAnsi"/>
              </w:rPr>
              <w:t>‐</w:t>
            </w:r>
            <w:r>
              <w:rPr>
                <w:rFonts w:asciiTheme="minorHAnsi" w:hAnsiTheme="minorHAnsi" w:cstheme="minorHAnsi"/>
              </w:rPr>
              <w:tab/>
              <w:t>Don’t use single-use plastic.</w:t>
            </w:r>
          </w:p>
          <w:p w14:paraId="6F2DA223" w14:textId="77777777" w:rsidR="00481AD9" w:rsidRDefault="00000000">
            <w:pPr>
              <w:pStyle w:val="ListParagraph"/>
              <w:widowControl w:val="0"/>
              <w:numPr>
                <w:ilvl w:val="0"/>
                <w:numId w:val="3"/>
              </w:numPr>
              <w:ind w:left="450" w:hanging="180"/>
              <w:rPr>
                <w:rFonts w:asciiTheme="minorHAnsi" w:hAnsiTheme="minorHAnsi" w:cstheme="minorHAnsi"/>
              </w:rPr>
            </w:pPr>
            <w:r>
              <w:rPr>
                <w:rFonts w:asciiTheme="minorHAnsi" w:hAnsiTheme="minorHAnsi" w:cstheme="minorHAnsi" w:hint="eastAsia"/>
              </w:rPr>
              <w:t>P</w:t>
            </w:r>
            <w:r>
              <w:rPr>
                <w:rFonts w:asciiTheme="minorHAnsi" w:hAnsiTheme="minorHAnsi" w:cstheme="minorHAnsi"/>
              </w:rPr>
              <w:t>ick up garbage outside.</w:t>
            </w:r>
          </w:p>
          <w:p w14:paraId="44B1F999" w14:textId="77777777" w:rsidR="00481AD9" w:rsidRDefault="00481AD9">
            <w:pPr>
              <w:pStyle w:val="ListParagraph"/>
              <w:widowControl w:val="0"/>
              <w:ind w:left="270"/>
              <w:rPr>
                <w:rFonts w:asciiTheme="minorHAnsi" w:hAnsiTheme="minorHAnsi" w:cstheme="minorHAnsi"/>
              </w:rPr>
            </w:pPr>
          </w:p>
          <w:p w14:paraId="7AC1372C" w14:textId="77777777" w:rsidR="00481AD9" w:rsidRDefault="00481AD9">
            <w:pPr>
              <w:pStyle w:val="ListParagraph"/>
              <w:widowControl w:val="0"/>
              <w:ind w:left="270"/>
              <w:rPr>
                <w:rFonts w:asciiTheme="minorHAnsi" w:hAnsiTheme="minorHAnsi" w:cstheme="minorHAnsi"/>
              </w:rPr>
            </w:pPr>
          </w:p>
          <w:p w14:paraId="616E95F5" w14:textId="77777777" w:rsidR="00481AD9" w:rsidRDefault="00481AD9">
            <w:pPr>
              <w:pStyle w:val="ListParagraph"/>
              <w:widowControl w:val="0"/>
              <w:ind w:left="450"/>
              <w:rPr>
                <w:rFonts w:asciiTheme="minorHAnsi" w:hAnsiTheme="minorHAnsi" w:cstheme="minorHAnsi"/>
              </w:rPr>
            </w:pPr>
          </w:p>
          <w:p w14:paraId="6A7BC552" w14:textId="77777777" w:rsidR="00481AD9" w:rsidRDefault="00000000">
            <w:pPr>
              <w:widowControl w:val="0"/>
              <w:numPr>
                <w:ilvl w:val="0"/>
                <w:numId w:val="4"/>
              </w:numPr>
              <w:rPr>
                <w:rFonts w:asciiTheme="minorHAnsi" w:hAnsiTheme="minorHAnsi" w:cstheme="minorHAnsi"/>
              </w:rPr>
            </w:pPr>
            <w:r>
              <w:rPr>
                <w:rFonts w:asciiTheme="minorHAnsi" w:hAnsiTheme="minorHAnsi" w:cstheme="minorHAnsi"/>
              </w:rPr>
              <w:lastRenderedPageBreak/>
              <w:t>Goal 4: Quality education</w:t>
            </w:r>
          </w:p>
          <w:p w14:paraId="294DDB84" w14:textId="77777777" w:rsidR="00481AD9" w:rsidRDefault="00481AD9">
            <w:pPr>
              <w:widowControl w:val="0"/>
              <w:ind w:firstLineChars="100" w:firstLine="240"/>
              <w:rPr>
                <w:rFonts w:asciiTheme="minorHAnsi" w:hAnsiTheme="minorHAnsi" w:cstheme="minorHAnsi"/>
              </w:rPr>
            </w:pPr>
          </w:p>
          <w:p w14:paraId="2AEB330B" w14:textId="77777777" w:rsidR="00481AD9" w:rsidRDefault="00000000">
            <w:pPr>
              <w:widowControl w:val="0"/>
              <w:ind w:firstLineChars="100" w:firstLine="240"/>
              <w:rPr>
                <w:rFonts w:asciiTheme="minorHAnsi" w:hAnsiTheme="minorHAnsi" w:cstheme="minorHAnsi"/>
              </w:rPr>
            </w:pPr>
            <w:r>
              <w:rPr>
                <w:rFonts w:asciiTheme="minorHAnsi" w:hAnsiTheme="minorHAnsi" w:cstheme="minorHAnsi"/>
              </w:rPr>
              <w:t xml:space="preserve">Actions(s):  </w:t>
            </w:r>
          </w:p>
          <w:p w14:paraId="1C11E98A" w14:textId="77777777" w:rsidR="00481AD9" w:rsidRDefault="00481AD9">
            <w:pPr>
              <w:widowControl w:val="0"/>
              <w:ind w:firstLineChars="100" w:firstLine="240"/>
              <w:rPr>
                <w:rFonts w:asciiTheme="minorHAnsi" w:hAnsiTheme="minorHAnsi" w:cstheme="minorHAnsi"/>
              </w:rPr>
            </w:pPr>
          </w:p>
          <w:p w14:paraId="763923FA" w14:textId="5E0A54E2" w:rsidR="00481AD9" w:rsidRDefault="00000000">
            <w:pPr>
              <w:widowControl w:val="0"/>
              <w:ind w:firstLineChars="150" w:firstLine="360"/>
              <w:rPr>
                <w:rFonts w:asciiTheme="minorHAnsi" w:hAnsiTheme="minorHAnsi" w:cstheme="minorHAnsi"/>
              </w:rPr>
            </w:pPr>
            <w:r>
              <w:rPr>
                <w:rFonts w:asciiTheme="minorHAnsi" w:hAnsiTheme="minorHAnsi" w:cstheme="minorHAnsi"/>
              </w:rPr>
              <w:t>-Ensure inclusive, equitable  quality education and promotes life long learning opportunities for all.</w:t>
            </w:r>
          </w:p>
          <w:p w14:paraId="09262DA7" w14:textId="77777777" w:rsidR="00481AD9" w:rsidRDefault="00481AD9">
            <w:pPr>
              <w:widowControl w:val="0"/>
              <w:ind w:firstLineChars="150" w:firstLine="360"/>
              <w:rPr>
                <w:rFonts w:asciiTheme="minorHAnsi" w:hAnsiTheme="minorHAnsi" w:cstheme="minorHAnsi"/>
              </w:rPr>
            </w:pPr>
          </w:p>
          <w:p w14:paraId="18B20EA7" w14:textId="77777777" w:rsidR="00481AD9" w:rsidRDefault="00000000">
            <w:pPr>
              <w:widowControl w:val="0"/>
              <w:ind w:firstLineChars="150" w:firstLine="360"/>
              <w:rPr>
                <w:rFonts w:asciiTheme="minorHAnsi" w:hAnsiTheme="minorHAnsi" w:cstheme="minorHAnsi"/>
              </w:rPr>
            </w:pPr>
            <w:r>
              <w:rPr>
                <w:rFonts w:asciiTheme="minorHAnsi" w:hAnsiTheme="minorHAnsi" w:cstheme="minorHAnsi"/>
              </w:rPr>
              <w:t>- Teach students in a creative way by showing educational shows and films.</w:t>
            </w:r>
          </w:p>
          <w:p w14:paraId="01E8CBE0" w14:textId="77777777" w:rsidR="00481AD9" w:rsidRDefault="00481AD9">
            <w:pPr>
              <w:widowControl w:val="0"/>
              <w:ind w:firstLineChars="150" w:firstLine="360"/>
              <w:rPr>
                <w:rFonts w:asciiTheme="minorHAnsi" w:hAnsiTheme="minorHAnsi" w:cstheme="minorHAnsi"/>
              </w:rPr>
            </w:pPr>
          </w:p>
          <w:p w14:paraId="5AE2147C" w14:textId="77777777" w:rsidR="00481AD9" w:rsidRDefault="00000000">
            <w:pPr>
              <w:widowControl w:val="0"/>
              <w:ind w:firstLineChars="150" w:firstLine="360"/>
              <w:rPr>
                <w:rFonts w:asciiTheme="minorHAnsi" w:hAnsiTheme="minorHAnsi" w:cstheme="minorHAnsi"/>
              </w:rPr>
            </w:pPr>
            <w:r>
              <w:rPr>
                <w:rFonts w:asciiTheme="minorHAnsi" w:hAnsiTheme="minorHAnsi" w:cstheme="minorHAnsi"/>
              </w:rPr>
              <w:t>- focus on free primary and secondary schooling.</w:t>
            </w:r>
          </w:p>
          <w:p w14:paraId="2E38B729" w14:textId="77777777" w:rsidR="00481AD9" w:rsidRDefault="00000000">
            <w:pPr>
              <w:widowControl w:val="0"/>
              <w:ind w:firstLineChars="50" w:firstLine="120"/>
              <w:rPr>
                <w:rFonts w:asciiTheme="minorHAnsi" w:hAnsiTheme="minorHAnsi" w:cstheme="minorHAnsi"/>
              </w:rPr>
            </w:pPr>
            <w:r>
              <w:rPr>
                <w:rFonts w:asciiTheme="minorHAnsi" w:hAnsiTheme="minorHAnsi" w:cstheme="minorHAnsi"/>
              </w:rPr>
              <w:t xml:space="preserve"> </w:t>
            </w:r>
          </w:p>
          <w:p w14:paraId="50D76FC4" w14:textId="77777777" w:rsidR="00481AD9" w:rsidRDefault="00481AD9">
            <w:pPr>
              <w:widowControl w:val="0"/>
              <w:rPr>
                <w:rFonts w:asciiTheme="minorHAnsi" w:hAnsiTheme="minorHAnsi" w:cstheme="minorHAnsi"/>
              </w:rPr>
            </w:pPr>
          </w:p>
          <w:p w14:paraId="73E7A42B" w14:textId="77777777" w:rsidR="00481AD9" w:rsidRDefault="00000000">
            <w:pPr>
              <w:widowControl w:val="0"/>
              <w:rPr>
                <w:rFonts w:asciiTheme="minorHAnsi" w:hAnsiTheme="minorHAnsi" w:cstheme="minorHAnsi"/>
              </w:rPr>
            </w:pPr>
            <w:r>
              <w:rPr>
                <w:rFonts w:asciiTheme="minorHAnsi" w:hAnsiTheme="minorHAnsi" w:cstheme="minorHAnsi"/>
              </w:rPr>
              <w:t>2</w:t>
            </w:r>
            <w:r>
              <w:rPr>
                <w:rFonts w:asciiTheme="minorHAnsi" w:hAnsiTheme="minorHAnsi" w:cstheme="minorHAnsi"/>
              </w:rPr>
              <w:t>．</w:t>
            </w:r>
            <w:r>
              <w:rPr>
                <w:rFonts w:asciiTheme="minorHAnsi" w:hAnsiTheme="minorHAnsi" w:cstheme="minorHAnsi"/>
              </w:rPr>
              <w:t xml:space="preserve"> Goal 6 : clear water and sanitation: __:</w:t>
            </w:r>
          </w:p>
          <w:p w14:paraId="1891EA07" w14:textId="77777777" w:rsidR="00481AD9" w:rsidRDefault="00000000">
            <w:pPr>
              <w:widowControl w:val="0"/>
              <w:ind w:left="360"/>
              <w:rPr>
                <w:rFonts w:asciiTheme="minorHAnsi" w:hAnsiTheme="minorHAnsi" w:cstheme="minorHAnsi"/>
              </w:rPr>
            </w:pPr>
            <w:r>
              <w:rPr>
                <w:rFonts w:asciiTheme="minorHAnsi" w:hAnsiTheme="minorHAnsi" w:cstheme="minorHAnsi"/>
              </w:rPr>
              <w:t>Action(s):</w:t>
            </w:r>
          </w:p>
          <w:p w14:paraId="30CBD14E" w14:textId="77777777" w:rsidR="00481AD9" w:rsidRDefault="00481AD9">
            <w:pPr>
              <w:widowControl w:val="0"/>
              <w:ind w:left="360"/>
              <w:rPr>
                <w:rFonts w:asciiTheme="minorHAnsi" w:hAnsiTheme="minorHAnsi" w:cstheme="minorHAnsi"/>
              </w:rPr>
            </w:pPr>
          </w:p>
          <w:p w14:paraId="1629711C" w14:textId="77777777" w:rsidR="00481AD9" w:rsidRDefault="00000000">
            <w:pPr>
              <w:widowControl w:val="0"/>
              <w:ind w:left="360"/>
              <w:rPr>
                <w:rFonts w:asciiTheme="minorHAnsi" w:hAnsiTheme="minorHAnsi" w:cstheme="minorHAnsi"/>
              </w:rPr>
            </w:pPr>
            <w:r>
              <w:rPr>
                <w:rFonts w:asciiTheme="minorHAnsi" w:hAnsiTheme="minorHAnsi" w:cstheme="minorHAnsi"/>
              </w:rPr>
              <w:t>- universal access to safe, affordable drinking water, adequate sanitation and hygiene.</w:t>
            </w:r>
          </w:p>
          <w:p w14:paraId="4EE4F57F" w14:textId="77777777" w:rsidR="00481AD9" w:rsidRDefault="00481AD9">
            <w:pPr>
              <w:widowControl w:val="0"/>
              <w:ind w:left="360"/>
              <w:rPr>
                <w:rFonts w:asciiTheme="minorHAnsi" w:hAnsiTheme="minorHAnsi" w:cstheme="minorHAnsi"/>
              </w:rPr>
            </w:pPr>
          </w:p>
          <w:p w14:paraId="40AAD710" w14:textId="77777777" w:rsidR="00481AD9" w:rsidRDefault="00000000">
            <w:pPr>
              <w:widowControl w:val="0"/>
              <w:ind w:left="360"/>
              <w:rPr>
                <w:rFonts w:asciiTheme="minorHAnsi" w:hAnsiTheme="minorHAnsi" w:cstheme="minorHAnsi"/>
              </w:rPr>
            </w:pPr>
            <w:r>
              <w:rPr>
                <w:rFonts w:asciiTheme="minorHAnsi" w:hAnsiTheme="minorHAnsi" w:cstheme="minorHAnsi"/>
              </w:rPr>
              <w:t xml:space="preserve">-Aims to improve water quality, water use efficiency, resources management and protection of water-related ecosystem  </w:t>
            </w:r>
          </w:p>
          <w:p w14:paraId="7509570D" w14:textId="77777777" w:rsidR="00481AD9" w:rsidRDefault="00481AD9">
            <w:pPr>
              <w:widowControl w:val="0"/>
              <w:rPr>
                <w:rFonts w:asciiTheme="minorHAnsi" w:hAnsiTheme="minorHAnsi" w:cstheme="minorHAnsi"/>
              </w:rPr>
            </w:pPr>
          </w:p>
          <w:p w14:paraId="025D908D" w14:textId="77777777" w:rsidR="00481AD9" w:rsidRDefault="00000000">
            <w:pPr>
              <w:widowControl w:val="0"/>
              <w:rPr>
                <w:rFonts w:asciiTheme="minorHAnsi" w:hAnsiTheme="minorHAnsi" w:cstheme="minorHAnsi"/>
              </w:rPr>
            </w:pPr>
            <w:r>
              <w:rPr>
                <w:rFonts w:asciiTheme="minorHAnsi" w:hAnsiTheme="minorHAnsi" w:cstheme="minorHAnsi"/>
              </w:rPr>
              <w:t>3  Goal 17: partnerships for The Goals __:</w:t>
            </w:r>
          </w:p>
          <w:p w14:paraId="5A7F2A64" w14:textId="77777777" w:rsidR="00481AD9" w:rsidRDefault="00000000">
            <w:pPr>
              <w:widowControl w:val="0"/>
              <w:ind w:left="360"/>
              <w:rPr>
                <w:rFonts w:asciiTheme="minorHAnsi" w:hAnsiTheme="minorHAnsi" w:cstheme="minorHAnsi"/>
              </w:rPr>
            </w:pPr>
            <w:r>
              <w:rPr>
                <w:rFonts w:asciiTheme="minorHAnsi" w:hAnsiTheme="minorHAnsi" w:cstheme="minorHAnsi"/>
              </w:rPr>
              <w:t>Action(s):</w:t>
            </w:r>
          </w:p>
          <w:p w14:paraId="5B8A2EDF" w14:textId="77777777" w:rsidR="00481AD9" w:rsidRDefault="00481AD9">
            <w:pPr>
              <w:widowControl w:val="0"/>
              <w:ind w:left="360"/>
              <w:rPr>
                <w:rFonts w:asciiTheme="minorHAnsi" w:hAnsiTheme="minorHAnsi" w:cstheme="minorHAnsi"/>
              </w:rPr>
            </w:pPr>
          </w:p>
          <w:p w14:paraId="5F350B1C" w14:textId="77777777" w:rsidR="00481AD9" w:rsidRDefault="00000000">
            <w:pPr>
              <w:widowControl w:val="0"/>
              <w:ind w:left="360"/>
              <w:rPr>
                <w:rFonts w:asciiTheme="minorHAnsi" w:hAnsiTheme="minorHAnsi" w:cstheme="minorHAnsi"/>
              </w:rPr>
            </w:pPr>
            <w:r>
              <w:rPr>
                <w:rFonts w:asciiTheme="minorHAnsi" w:hAnsiTheme="minorHAnsi" w:cstheme="minorHAnsi"/>
              </w:rPr>
              <w:t>- promotes and collaborate with effective public, public-private and civil societies  of different who share same goal.</w:t>
            </w:r>
          </w:p>
          <w:p w14:paraId="10F812CE" w14:textId="77777777" w:rsidR="00481AD9" w:rsidRDefault="00481AD9">
            <w:pPr>
              <w:widowControl w:val="0"/>
              <w:ind w:left="360"/>
              <w:rPr>
                <w:rFonts w:asciiTheme="minorHAnsi" w:hAnsiTheme="minorHAnsi" w:cstheme="minorHAnsi"/>
              </w:rPr>
            </w:pPr>
          </w:p>
          <w:p w14:paraId="17F63651" w14:textId="77777777" w:rsidR="00481AD9" w:rsidRDefault="00000000">
            <w:pPr>
              <w:widowControl w:val="0"/>
              <w:ind w:left="360"/>
              <w:rPr>
                <w:rFonts w:asciiTheme="minorHAnsi" w:hAnsiTheme="minorHAnsi" w:cstheme="minorHAnsi"/>
              </w:rPr>
            </w:pPr>
            <w:r>
              <w:rPr>
                <w:rFonts w:asciiTheme="minorHAnsi" w:hAnsiTheme="minorHAnsi" w:cstheme="minorHAnsi"/>
              </w:rPr>
              <w:t xml:space="preserve">-Emphasize the importance of partnerships, technology and technical resources. </w:t>
            </w:r>
          </w:p>
          <w:p w14:paraId="5B8E6DDB" w14:textId="77777777" w:rsidR="00481AD9" w:rsidRDefault="00481AD9">
            <w:pPr>
              <w:widowControl w:val="0"/>
              <w:ind w:left="360"/>
              <w:rPr>
                <w:rFonts w:asciiTheme="minorHAnsi" w:hAnsiTheme="minorHAnsi" w:cstheme="minorHAnsi"/>
              </w:rPr>
            </w:pPr>
          </w:p>
          <w:p w14:paraId="02195FC0" w14:textId="77777777" w:rsidR="00481AD9" w:rsidRDefault="00481AD9">
            <w:pPr>
              <w:widowControl w:val="0"/>
              <w:rPr>
                <w:rFonts w:asciiTheme="minorHAnsi" w:hAnsiTheme="minorHAnsi" w:cstheme="minorHAnsi"/>
              </w:rPr>
            </w:pPr>
          </w:p>
        </w:tc>
      </w:tr>
      <w:tr w:rsidR="00481AD9" w14:paraId="0B670215" w14:textId="77777777">
        <w:tc>
          <w:tcPr>
            <w:tcW w:w="2948" w:type="dxa"/>
            <w:shd w:val="clear" w:color="auto" w:fill="FFFFFF" w:themeFill="background1"/>
          </w:tcPr>
          <w:p w14:paraId="63A9890D" w14:textId="77777777" w:rsidR="00481AD9" w:rsidRDefault="00000000">
            <w:pPr>
              <w:widowControl w:val="0"/>
              <w:tabs>
                <w:tab w:val="left" w:pos="1530"/>
              </w:tabs>
              <w:rPr>
                <w:rFonts w:asciiTheme="minorHAnsi" w:hAnsiTheme="minorHAnsi" w:cstheme="minorHAnsi"/>
                <w:color w:val="000000" w:themeColor="text1"/>
                <w:sz w:val="22"/>
                <w:szCs w:val="22"/>
              </w:rPr>
            </w:pPr>
            <w:r>
              <w:rPr>
                <w:rFonts w:asciiTheme="minorHAnsi" w:hAnsiTheme="minorHAnsi" w:cstheme="minorHAnsi"/>
              </w:rPr>
              <w:lastRenderedPageBreak/>
              <w:t xml:space="preserve">3. </w:t>
            </w:r>
            <w:r>
              <w:rPr>
                <w:rFonts w:asciiTheme="minorHAnsi" w:hAnsiTheme="minorHAnsi" w:cstheme="minorHAnsi"/>
                <w:color w:val="000000" w:themeColor="text1"/>
                <w:sz w:val="22"/>
                <w:szCs w:val="22"/>
              </w:rPr>
              <w:t>Identify one IT company that promotes the SDGs and describe which initiatives/activities that the company is engaged in are linked with which SDGs. Conduct Internet search.</w:t>
            </w:r>
          </w:p>
          <w:p w14:paraId="79FBB29A" w14:textId="77777777" w:rsidR="00481AD9" w:rsidRDefault="00481AD9">
            <w:pPr>
              <w:widowControl w:val="0"/>
              <w:tabs>
                <w:tab w:val="left" w:pos="1530"/>
              </w:tabs>
              <w:rPr>
                <w:rFonts w:asciiTheme="minorHAnsi" w:hAnsiTheme="minorHAnsi" w:cstheme="minorHAnsi"/>
                <w:color w:val="000000" w:themeColor="text1"/>
                <w:sz w:val="22"/>
                <w:szCs w:val="22"/>
              </w:rPr>
            </w:pPr>
          </w:p>
          <w:p w14:paraId="47FFB9F4" w14:textId="77777777" w:rsidR="00481AD9" w:rsidRDefault="00000000">
            <w:pPr>
              <w:widowControl w:val="0"/>
              <w:tabs>
                <w:tab w:val="left" w:pos="153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One initiative/activity may be designed to contribute to multiple goals. Moreover, one company may be engaged in multiple </w:t>
            </w:r>
            <w:r>
              <w:rPr>
                <w:rFonts w:asciiTheme="minorHAnsi" w:hAnsiTheme="minorHAnsi" w:cstheme="minorHAnsi"/>
                <w:color w:val="000000" w:themeColor="text1"/>
                <w:sz w:val="22"/>
                <w:szCs w:val="22"/>
              </w:rPr>
              <w:lastRenderedPageBreak/>
              <w:t>initiatives/activities. Describe your findings about one company as accurately as possible.</w:t>
            </w:r>
          </w:p>
          <w:p w14:paraId="388D90CB" w14:textId="77777777" w:rsidR="00481AD9" w:rsidRDefault="00481AD9">
            <w:pPr>
              <w:widowControl w:val="0"/>
              <w:rPr>
                <w:rFonts w:asciiTheme="minorHAnsi" w:hAnsiTheme="minorHAnsi" w:cstheme="minorHAnsi"/>
              </w:rPr>
            </w:pPr>
          </w:p>
        </w:tc>
        <w:tc>
          <w:tcPr>
            <w:tcW w:w="6407" w:type="dxa"/>
            <w:shd w:val="clear" w:color="auto" w:fill="FFFFFF" w:themeFill="background1"/>
          </w:tcPr>
          <w:p w14:paraId="29F89CB4" w14:textId="77777777" w:rsidR="00481AD9" w:rsidRDefault="00000000">
            <w:pPr>
              <w:widowControl w:val="0"/>
              <w:rPr>
                <w:rFonts w:asciiTheme="minorHAnsi" w:hAnsiTheme="minorHAnsi" w:cstheme="minorHAnsi"/>
              </w:rPr>
            </w:pPr>
            <w:r>
              <w:rPr>
                <w:rFonts w:asciiTheme="minorHAnsi" w:hAnsiTheme="minorHAnsi" w:cstheme="minorHAnsi" w:hint="eastAsia"/>
              </w:rPr>
              <w:lastRenderedPageBreak/>
              <w:t>C</w:t>
            </w:r>
            <w:r>
              <w:rPr>
                <w:rFonts w:asciiTheme="minorHAnsi" w:hAnsiTheme="minorHAnsi" w:cstheme="minorHAnsi"/>
              </w:rPr>
              <w:t xml:space="preserve">ompany Name: META </w:t>
            </w:r>
          </w:p>
          <w:p w14:paraId="41A080E1" w14:textId="77777777" w:rsidR="00481AD9" w:rsidRDefault="00481AD9">
            <w:pPr>
              <w:widowControl w:val="0"/>
              <w:rPr>
                <w:rFonts w:asciiTheme="minorHAnsi" w:hAnsiTheme="minorHAnsi" w:cstheme="minorHAnsi"/>
              </w:rPr>
            </w:pPr>
          </w:p>
          <w:p w14:paraId="457D0943" w14:textId="77777777" w:rsidR="00481AD9" w:rsidRDefault="00000000">
            <w:pPr>
              <w:widowControl w:val="0"/>
              <w:rPr>
                <w:rFonts w:asciiTheme="minorHAnsi" w:hAnsiTheme="minorHAnsi" w:cstheme="minorHAnsi"/>
              </w:rPr>
            </w:pPr>
            <w:r>
              <w:rPr>
                <w:rFonts w:asciiTheme="minorHAnsi" w:hAnsiTheme="minorHAnsi" w:cstheme="minorHAnsi"/>
              </w:rPr>
              <w:t xml:space="preserve">SDG </w:t>
            </w:r>
            <w:r>
              <w:rPr>
                <w:rFonts w:asciiTheme="minorHAnsi" w:hAnsiTheme="minorHAnsi" w:cstheme="minorHAnsi" w:hint="eastAsia"/>
              </w:rPr>
              <w:t>I</w:t>
            </w:r>
            <w:r>
              <w:rPr>
                <w:rFonts w:asciiTheme="minorHAnsi" w:hAnsiTheme="minorHAnsi" w:cstheme="minorHAnsi"/>
              </w:rPr>
              <w:t>nitiative/Activity that the company is engaged in</w:t>
            </w:r>
          </w:p>
          <w:p w14:paraId="68D91ACA" w14:textId="77777777" w:rsidR="00481AD9" w:rsidRDefault="00000000">
            <w:pPr>
              <w:widowControl w:val="0"/>
              <w:rPr>
                <w:rFonts w:asciiTheme="minorHAnsi" w:hAnsiTheme="minorHAnsi" w:cstheme="minorHAnsi"/>
              </w:rPr>
            </w:pPr>
            <w:r>
              <w:rPr>
                <w:rFonts w:asciiTheme="minorHAnsi" w:hAnsiTheme="minorHAnsi" w:cstheme="minorHAnsi"/>
              </w:rPr>
              <w:t>Goal 10:</w:t>
            </w:r>
          </w:p>
          <w:p w14:paraId="6BE5B436" w14:textId="77777777" w:rsidR="00481AD9" w:rsidRDefault="00000000">
            <w:pPr>
              <w:widowControl w:val="0"/>
              <w:rPr>
                <w:rFonts w:asciiTheme="minorHAnsi" w:hAnsiTheme="minorHAnsi" w:cstheme="minorHAnsi"/>
              </w:rPr>
            </w:pPr>
            <w:r>
              <w:rPr>
                <w:rFonts w:asciiTheme="minorHAnsi" w:hAnsiTheme="minorHAnsi" w:cstheme="minorHAnsi"/>
              </w:rPr>
              <w:t>Gender equality 5:</w:t>
            </w:r>
          </w:p>
          <w:p w14:paraId="663F6CFB" w14:textId="77777777" w:rsidR="00481AD9" w:rsidRDefault="00000000">
            <w:pPr>
              <w:widowControl w:val="0"/>
              <w:rPr>
                <w:rFonts w:asciiTheme="minorHAnsi" w:eastAsia="SimSun" w:hAnsiTheme="minorHAnsi" w:cs="SimSun"/>
              </w:rPr>
            </w:pPr>
            <w:r>
              <w:rPr>
                <w:rFonts w:asciiTheme="minorHAnsi" w:eastAsia="SimSun" w:hAnsiTheme="minorHAnsi" w:cs="SimSun"/>
              </w:rPr>
              <w:t xml:space="preserve">Meta supports women's economic empowerment by helping women-owned small businesses grow through dedicated tools and training. It partners with organizations to build entrepreneurial and digital skills among women globally. Meta's platforms enable communities of gender equality advocates to organize and amplify their voices. </w:t>
            </w:r>
          </w:p>
          <w:p w14:paraId="2A44D2A5" w14:textId="77777777" w:rsidR="00481AD9" w:rsidRDefault="00000000">
            <w:pPr>
              <w:widowControl w:val="0"/>
              <w:rPr>
                <w:rFonts w:asciiTheme="minorHAnsi" w:eastAsia="SimSun" w:hAnsiTheme="minorHAnsi" w:cs="SimSun"/>
              </w:rPr>
            </w:pPr>
            <w:r>
              <w:rPr>
                <w:rFonts w:asciiTheme="minorHAnsi" w:eastAsia="SimSun" w:hAnsiTheme="minorHAnsi" w:cs="SimSun"/>
              </w:rPr>
              <w:t xml:space="preserve">The company also collaborates with researchers, providing </w:t>
            </w:r>
            <w:r>
              <w:rPr>
                <w:rFonts w:asciiTheme="minorHAnsi" w:eastAsia="SimSun" w:hAnsiTheme="minorHAnsi" w:cs="SimSun"/>
              </w:rPr>
              <w:lastRenderedPageBreak/>
              <w:t xml:space="preserve">data insights to advance the study of gender equality issues and solutions. </w:t>
            </w:r>
          </w:p>
          <w:p w14:paraId="2D51C847" w14:textId="77777777" w:rsidR="00481AD9" w:rsidRDefault="00481AD9">
            <w:pPr>
              <w:widowControl w:val="0"/>
              <w:rPr>
                <w:rFonts w:asciiTheme="minorHAnsi" w:eastAsia="SimSun" w:hAnsiTheme="minorHAnsi" w:cs="SimSun"/>
              </w:rPr>
            </w:pPr>
          </w:p>
          <w:p w14:paraId="357D1872" w14:textId="77777777" w:rsidR="00481AD9" w:rsidRDefault="00000000">
            <w:pPr>
              <w:widowControl w:val="0"/>
              <w:rPr>
                <w:rFonts w:asciiTheme="minorHAnsi" w:eastAsia="SimSun" w:hAnsiTheme="minorHAnsi" w:cs="Segoe UI Variable Text"/>
              </w:rPr>
            </w:pPr>
            <w:r>
              <w:rPr>
                <w:rFonts w:asciiTheme="minorHAnsi" w:eastAsia="SimSun" w:hAnsiTheme="minorHAnsi" w:cs="Segoe UI Variable Text"/>
              </w:rPr>
              <w:t>Goal 13 :</w:t>
            </w:r>
          </w:p>
          <w:p w14:paraId="1B1FA04A" w14:textId="77777777" w:rsidR="00481AD9" w:rsidRDefault="00000000">
            <w:pPr>
              <w:widowControl w:val="0"/>
              <w:rPr>
                <w:rFonts w:asciiTheme="minorHAnsi" w:eastAsia="SimSun" w:hAnsiTheme="minorHAnsi" w:cs="Segoe UI Variable Text"/>
              </w:rPr>
            </w:pPr>
            <w:r>
              <w:rPr>
                <w:rFonts w:asciiTheme="minorHAnsi" w:eastAsia="SimSun" w:hAnsiTheme="minorHAnsi" w:cs="Segoe UI Variable Text"/>
              </w:rPr>
              <w:t>Climate Action :</w:t>
            </w:r>
          </w:p>
          <w:p w14:paraId="2754E650" w14:textId="77777777" w:rsidR="00481AD9" w:rsidRDefault="00000000">
            <w:pPr>
              <w:widowControl w:val="0"/>
              <w:rPr>
                <w:rFonts w:ascii="Segoe UI Variable Text" w:hAnsi="Segoe UI Variable Text" w:cs="Segoe UI Variable Text"/>
              </w:rPr>
            </w:pPr>
            <w:r>
              <w:rPr>
                <w:rFonts w:asciiTheme="minorHAnsi" w:eastAsia="SimSun" w:hAnsiTheme="minorHAnsi" w:cs="Segoe UI Variable Text"/>
              </w:rPr>
              <w:t xml:space="preserve"> To combat climate change, Meta has set ambitious goals to reach net zero greenhouse gas emissions and transition all its operations to 100% renewable energy sources over the coming years. The company also leverages AI modeling to study climate impacts and inform-solutions</w:t>
            </w:r>
            <w:r>
              <w:rPr>
                <w:rFonts w:ascii="Segoe UI Variable Text" w:eastAsia="SimSun" w:hAnsi="Segoe UI Variable Text" w:cs="Segoe UI Variable Text"/>
              </w:rPr>
              <w:t>.</w:t>
            </w:r>
            <w:r>
              <w:rPr>
                <w:rFonts w:ascii="Segoe UI Variable Text" w:hAnsi="Segoe UI Variable Text" w:cs="Segoe UI Variable Text"/>
              </w:rPr>
              <w:t xml:space="preserve"> </w:t>
            </w:r>
          </w:p>
          <w:p w14:paraId="7F146413" w14:textId="77777777" w:rsidR="00481AD9" w:rsidRDefault="00481AD9">
            <w:pPr>
              <w:widowControl w:val="0"/>
              <w:rPr>
                <w:rFonts w:asciiTheme="minorHAnsi" w:hAnsiTheme="minorHAnsi" w:cstheme="minorHAnsi"/>
              </w:rPr>
            </w:pPr>
          </w:p>
          <w:p w14:paraId="4C502503" w14:textId="77777777" w:rsidR="00481AD9" w:rsidRDefault="00000000">
            <w:pPr>
              <w:widowControl w:val="0"/>
              <w:rPr>
                <w:rFonts w:asciiTheme="minorHAnsi" w:hAnsiTheme="minorHAnsi" w:cstheme="minorHAnsi"/>
              </w:rPr>
            </w:pPr>
            <w:r>
              <w:rPr>
                <w:rFonts w:asciiTheme="minorHAnsi" w:hAnsiTheme="minorHAnsi" w:cstheme="minorHAnsi"/>
              </w:rPr>
              <w:t>Goal 17 :</w:t>
            </w:r>
          </w:p>
          <w:p w14:paraId="39A8C486" w14:textId="77777777" w:rsidR="00481AD9" w:rsidRDefault="00000000">
            <w:pPr>
              <w:widowControl w:val="0"/>
              <w:rPr>
                <w:rFonts w:asciiTheme="minorHAnsi" w:eastAsia="SimSun" w:hAnsiTheme="minorHAnsi" w:cs="SimSun"/>
              </w:rPr>
            </w:pPr>
            <w:r>
              <w:rPr>
                <w:rFonts w:asciiTheme="minorHAnsi" w:eastAsia="SimSun" w:hAnsiTheme="minorHAnsi" w:cs="SimSun"/>
              </w:rPr>
              <w:t>Partnerships for the Goals :</w:t>
            </w:r>
          </w:p>
          <w:p w14:paraId="1A8819C1" w14:textId="77777777" w:rsidR="00481AD9" w:rsidRDefault="00000000">
            <w:pPr>
              <w:widowControl w:val="0"/>
              <w:rPr>
                <w:rFonts w:asciiTheme="minorHAnsi" w:hAnsiTheme="minorHAnsi" w:cstheme="minorHAnsi"/>
              </w:rPr>
            </w:pPr>
            <w:r>
              <w:rPr>
                <w:rFonts w:asciiTheme="minorHAnsi" w:eastAsia="SimSun" w:hAnsiTheme="minorHAnsi" w:cs="SimSun"/>
              </w:rPr>
              <w:t xml:space="preserve"> Meta actively engages in mulch-stakeholder partnerships aligned with the SDGs, collaborating with entities like governments, UN agencies, NGOs, academia and the private sector. It provides open data, AI resources and technological expertise to support sustainable development research and initiatives through these partnerships.</w:t>
            </w:r>
          </w:p>
          <w:p w14:paraId="7250C91E" w14:textId="77777777" w:rsidR="00481AD9" w:rsidRDefault="00481AD9">
            <w:pPr>
              <w:widowControl w:val="0"/>
              <w:rPr>
                <w:rFonts w:asciiTheme="minorHAnsi" w:hAnsiTheme="minorHAnsi" w:cstheme="minorHAnsi"/>
              </w:rPr>
            </w:pPr>
          </w:p>
          <w:p w14:paraId="20407318" w14:textId="77777777" w:rsidR="00481AD9" w:rsidRDefault="00481AD9">
            <w:pPr>
              <w:widowControl w:val="0"/>
              <w:rPr>
                <w:rFonts w:asciiTheme="minorHAnsi" w:hAnsiTheme="minorHAnsi" w:cstheme="minorHAnsi"/>
              </w:rPr>
            </w:pPr>
          </w:p>
          <w:p w14:paraId="638C2879" w14:textId="77777777" w:rsidR="00481AD9" w:rsidRDefault="00000000">
            <w:pPr>
              <w:widowControl w:val="0"/>
              <w:rPr>
                <w:rFonts w:asciiTheme="minorHAnsi" w:hAnsiTheme="minorHAnsi" w:cstheme="minorHAnsi"/>
              </w:rPr>
            </w:pPr>
            <w:r>
              <w:rPr>
                <w:rFonts w:asciiTheme="minorHAnsi" w:hAnsiTheme="minorHAnsi" w:cstheme="minorHAnsi"/>
              </w:rPr>
              <w:t>SOURCE: (http</w:t>
            </w:r>
            <w:r>
              <w:rPr>
                <w:rFonts w:asciiTheme="minorHAnsi" w:hAnsiTheme="minorHAnsi"/>
              </w:rPr>
              <w:t>://about.fb.com/sdg/</w:t>
            </w:r>
            <w:r>
              <w:rPr>
                <w:rFonts w:asciiTheme="minorHAnsi" w:hAnsiTheme="minorHAnsi" w:cstheme="minorHAnsi"/>
              </w:rPr>
              <w:t>)</w:t>
            </w:r>
          </w:p>
          <w:p w14:paraId="12F9921C" w14:textId="77777777" w:rsidR="00481AD9" w:rsidRDefault="00481AD9">
            <w:pPr>
              <w:widowControl w:val="0"/>
              <w:rPr>
                <w:rFonts w:asciiTheme="minorHAnsi" w:hAnsiTheme="minorHAnsi" w:cstheme="minorHAnsi"/>
              </w:rPr>
            </w:pPr>
          </w:p>
        </w:tc>
      </w:tr>
      <w:tr w:rsidR="00481AD9" w14:paraId="123E7B44" w14:textId="77777777">
        <w:tc>
          <w:tcPr>
            <w:tcW w:w="2948" w:type="dxa"/>
            <w:shd w:val="clear" w:color="auto" w:fill="FFFFFF" w:themeFill="background1"/>
          </w:tcPr>
          <w:p w14:paraId="09C7A52A" w14:textId="77777777" w:rsidR="00481AD9" w:rsidRDefault="00000000">
            <w:pPr>
              <w:widowControl w:val="0"/>
              <w:rPr>
                <w:rFonts w:asciiTheme="minorHAnsi" w:hAnsiTheme="minorHAnsi" w:cstheme="minorHAnsi"/>
              </w:rPr>
            </w:pPr>
            <w:r>
              <w:rPr>
                <w:rFonts w:asciiTheme="minorHAnsi" w:hAnsiTheme="minorHAnsi" w:cstheme="minorHAnsi"/>
              </w:rPr>
              <w:lastRenderedPageBreak/>
              <w:t>4</w:t>
            </w:r>
            <w:r>
              <w:rPr>
                <w:rFonts w:asciiTheme="minorHAnsi" w:hAnsiTheme="minorHAnsi" w:cstheme="minorHAnsi"/>
              </w:rPr>
              <w:t>．</w:t>
            </w:r>
            <w:r>
              <w:rPr>
                <w:rFonts w:asciiTheme="minorHAnsi" w:hAnsiTheme="minorHAnsi" w:cstheme="minorHAnsi" w:hint="eastAsia"/>
              </w:rPr>
              <w:t>D</w:t>
            </w:r>
            <w:r>
              <w:rPr>
                <w:rFonts w:asciiTheme="minorHAnsi" w:hAnsiTheme="minorHAnsi" w:cstheme="minorHAnsi"/>
              </w:rPr>
              <w:t xml:space="preserve">o you think the company’s efforts will be successful? </w:t>
            </w:r>
          </w:p>
          <w:p w14:paraId="4B180550" w14:textId="77777777" w:rsidR="00481AD9" w:rsidRDefault="00481AD9">
            <w:pPr>
              <w:widowControl w:val="0"/>
              <w:rPr>
                <w:rFonts w:asciiTheme="minorHAnsi" w:hAnsiTheme="minorHAnsi" w:cstheme="minorHAnsi"/>
              </w:rPr>
            </w:pPr>
          </w:p>
          <w:p w14:paraId="7390ABB8" w14:textId="77777777" w:rsidR="00481AD9" w:rsidRDefault="00000000">
            <w:pPr>
              <w:widowControl w:val="0"/>
              <w:rPr>
                <w:rFonts w:asciiTheme="minorHAnsi" w:hAnsiTheme="minorHAnsi" w:cstheme="minorHAnsi"/>
              </w:rPr>
            </w:pPr>
            <w:r>
              <w:rPr>
                <w:rFonts w:asciiTheme="minorHAnsi" w:hAnsiTheme="minorHAnsi" w:cstheme="minorHAnsi"/>
              </w:rPr>
              <w:t>Why or Why not?</w:t>
            </w:r>
          </w:p>
          <w:p w14:paraId="1018B3FF" w14:textId="77777777" w:rsidR="00481AD9" w:rsidRDefault="00481AD9">
            <w:pPr>
              <w:widowControl w:val="0"/>
              <w:rPr>
                <w:rFonts w:asciiTheme="minorHAnsi" w:hAnsiTheme="minorHAnsi" w:cstheme="minorHAnsi"/>
              </w:rPr>
            </w:pPr>
          </w:p>
          <w:p w14:paraId="1EBE04BF" w14:textId="77777777" w:rsidR="00481AD9" w:rsidRDefault="00481AD9">
            <w:pPr>
              <w:widowControl w:val="0"/>
              <w:rPr>
                <w:rFonts w:asciiTheme="minorHAnsi" w:hAnsiTheme="minorHAnsi" w:cstheme="minorHAnsi"/>
              </w:rPr>
            </w:pPr>
          </w:p>
        </w:tc>
        <w:tc>
          <w:tcPr>
            <w:tcW w:w="6407" w:type="dxa"/>
            <w:shd w:val="clear" w:color="auto" w:fill="FFFFFF" w:themeFill="background1"/>
          </w:tcPr>
          <w:p w14:paraId="7AC8D552" w14:textId="77777777" w:rsidR="00481AD9" w:rsidRDefault="00000000">
            <w:pPr>
              <w:widowControl w:val="0"/>
              <w:rPr>
                <w:rFonts w:asciiTheme="minorHAnsi" w:hAnsiTheme="minorHAnsi" w:cstheme="minorHAnsi"/>
              </w:rPr>
            </w:pPr>
            <w:r>
              <w:rPr>
                <w:rFonts w:asciiTheme="minorHAnsi" w:hAnsiTheme="minorHAnsi" w:cstheme="minorHAnsi" w:hint="eastAsia"/>
              </w:rPr>
              <w:t>(</w:t>
            </w:r>
            <w:r>
              <w:rPr>
                <w:rFonts w:asciiTheme="minorHAnsi" w:hAnsiTheme="minorHAnsi" w:cstheme="minorHAnsi"/>
              </w:rPr>
              <w:t xml:space="preserve">  . ) </w:t>
            </w:r>
            <w:r>
              <w:rPr>
                <w:rFonts w:asciiTheme="minorHAnsi" w:hAnsiTheme="minorHAnsi" w:cstheme="minorHAnsi" w:hint="eastAsia"/>
              </w:rPr>
              <w:t>Y</w:t>
            </w:r>
            <w:r>
              <w:rPr>
                <w:rFonts w:asciiTheme="minorHAnsi" w:hAnsiTheme="minorHAnsi" w:cstheme="minorHAnsi"/>
              </w:rPr>
              <w:t xml:space="preserve">es </w:t>
            </w:r>
            <w:r>
              <w:rPr>
                <w:rFonts w:asciiTheme="minorHAnsi" w:hAnsiTheme="minorHAnsi" w:cstheme="minorHAnsi" w:hint="eastAsia"/>
              </w:rPr>
              <w:t xml:space="preserve"> </w:t>
            </w:r>
            <w:r>
              <w:rPr>
                <w:rFonts w:asciiTheme="minorHAnsi" w:hAnsiTheme="minorHAnsi" w:cstheme="minorHAnsi"/>
              </w:rPr>
              <w:t xml:space="preserve"> (   ) </w:t>
            </w:r>
            <w:r>
              <w:rPr>
                <w:rFonts w:asciiTheme="minorHAnsi" w:hAnsiTheme="minorHAnsi" w:cstheme="minorHAnsi" w:hint="eastAsia"/>
              </w:rPr>
              <w:t>N</w:t>
            </w:r>
            <w:r>
              <w:rPr>
                <w:rFonts w:asciiTheme="minorHAnsi" w:hAnsiTheme="minorHAnsi" w:cstheme="minorHAnsi"/>
              </w:rPr>
              <w:t>o</w:t>
            </w:r>
          </w:p>
          <w:p w14:paraId="05ACA500" w14:textId="77777777" w:rsidR="00481AD9" w:rsidRDefault="00481AD9">
            <w:pPr>
              <w:widowControl w:val="0"/>
              <w:rPr>
                <w:rFonts w:asciiTheme="minorHAnsi" w:hAnsiTheme="minorHAnsi" w:cstheme="minorHAnsi"/>
              </w:rPr>
            </w:pPr>
          </w:p>
          <w:p w14:paraId="4B42AE5E" w14:textId="77777777" w:rsidR="00481AD9" w:rsidRDefault="00481AD9">
            <w:pPr>
              <w:widowControl w:val="0"/>
              <w:rPr>
                <w:rFonts w:asciiTheme="minorHAnsi" w:hAnsiTheme="minorHAnsi" w:cstheme="minorHAnsi"/>
              </w:rPr>
            </w:pPr>
          </w:p>
          <w:p w14:paraId="58281CEC" w14:textId="77777777" w:rsidR="00481AD9" w:rsidRDefault="00000000">
            <w:pPr>
              <w:widowControl w:val="0"/>
              <w:rPr>
                <w:rFonts w:asciiTheme="minorHAnsi" w:hAnsiTheme="minorHAnsi" w:cstheme="minorHAnsi"/>
              </w:rPr>
            </w:pPr>
            <w:r>
              <w:rPr>
                <w:rFonts w:asciiTheme="minorHAnsi" w:hAnsiTheme="minorHAnsi" w:cstheme="minorHAnsi"/>
              </w:rPr>
              <w:t>Yes company’s efforts will be successful because:</w:t>
            </w:r>
          </w:p>
          <w:p w14:paraId="15EA5C3C" w14:textId="77777777" w:rsidR="00481AD9" w:rsidRDefault="00481AD9">
            <w:pPr>
              <w:widowControl w:val="0"/>
              <w:rPr>
                <w:rFonts w:asciiTheme="minorHAnsi" w:hAnsiTheme="minorHAnsi" w:cstheme="minorHAnsi"/>
              </w:rPr>
            </w:pPr>
          </w:p>
          <w:p w14:paraId="5AE11CBF" w14:textId="77777777" w:rsidR="00481AD9" w:rsidRDefault="00000000">
            <w:pPr>
              <w:widowControl w:val="0"/>
              <w:numPr>
                <w:ilvl w:val="0"/>
                <w:numId w:val="5"/>
              </w:numPr>
              <w:rPr>
                <w:rFonts w:asciiTheme="minorHAnsi" w:hAnsiTheme="minorHAnsi" w:cstheme="minorHAnsi"/>
              </w:rPr>
            </w:pPr>
            <w:r>
              <w:rPr>
                <w:rFonts w:asciiTheme="minorHAnsi" w:eastAsia="SimSun" w:hAnsiTheme="minorHAnsi" w:cs="SimSun"/>
              </w:rPr>
              <w:t>META have massive global reach and platform scale to raise awareness and drive advocacy efforts for the SDGs</w:t>
            </w:r>
            <w:r>
              <w:rPr>
                <w:rFonts w:ascii="SimSun" w:eastAsia="SimSun" w:hAnsi="SimSun" w:cs="SimSun"/>
              </w:rPr>
              <w:t>.</w:t>
            </w:r>
          </w:p>
          <w:p w14:paraId="0918B903" w14:textId="77777777" w:rsidR="00481AD9" w:rsidRDefault="00000000">
            <w:pPr>
              <w:widowControl w:val="0"/>
              <w:numPr>
                <w:ilvl w:val="0"/>
                <w:numId w:val="5"/>
              </w:numPr>
              <w:rPr>
                <w:rFonts w:asciiTheme="minorHAnsi" w:hAnsiTheme="minorHAnsi" w:cstheme="minorHAnsi"/>
              </w:rPr>
            </w:pPr>
            <w:r>
              <w:rPr>
                <w:rFonts w:asciiTheme="minorHAnsi" w:eastAsia="SimSun" w:hAnsiTheme="minorHAnsi" w:cs="SimSun"/>
              </w:rPr>
              <w:t>META’s leverage of large platforms and user base to amplify advocacy and raise awareness at a global scale.</w:t>
            </w:r>
          </w:p>
          <w:p w14:paraId="147E519A" w14:textId="77777777" w:rsidR="00481AD9" w:rsidRDefault="00000000">
            <w:pPr>
              <w:widowControl w:val="0"/>
              <w:numPr>
                <w:ilvl w:val="0"/>
                <w:numId w:val="5"/>
              </w:numPr>
              <w:rPr>
                <w:rFonts w:asciiTheme="minorHAnsi" w:hAnsiTheme="minorHAnsi" w:cstheme="minorHAnsi"/>
              </w:rPr>
            </w:pPr>
            <w:r>
              <w:rPr>
                <w:rFonts w:asciiTheme="minorHAnsi" w:hAnsiTheme="minorHAnsi" w:cstheme="minorHAnsi"/>
              </w:rPr>
              <w:t>MEtA has supported the public heath, through partnerships with government, non-profits and researchers.</w:t>
            </w:r>
          </w:p>
          <w:p w14:paraId="4D0D4C8C" w14:textId="77777777" w:rsidR="00481AD9" w:rsidRDefault="00481AD9">
            <w:pPr>
              <w:widowControl w:val="0"/>
              <w:rPr>
                <w:rFonts w:asciiTheme="minorHAnsi" w:hAnsiTheme="minorHAnsi" w:cstheme="minorHAnsi"/>
              </w:rPr>
            </w:pPr>
          </w:p>
        </w:tc>
      </w:tr>
      <w:tr w:rsidR="00481AD9" w14:paraId="0C5D10D4" w14:textId="77777777">
        <w:tc>
          <w:tcPr>
            <w:tcW w:w="2948" w:type="dxa"/>
            <w:shd w:val="clear" w:color="auto" w:fill="FFFFFF" w:themeFill="background1"/>
          </w:tcPr>
          <w:p w14:paraId="020BA278" w14:textId="77777777" w:rsidR="00481AD9" w:rsidRDefault="00000000">
            <w:pPr>
              <w:widowControl w:val="0"/>
              <w:rPr>
                <w:rFonts w:asciiTheme="minorHAnsi" w:hAnsiTheme="minorHAnsi" w:cstheme="minorHAnsi"/>
              </w:rPr>
            </w:pPr>
            <w:r>
              <w:rPr>
                <w:rFonts w:asciiTheme="minorHAnsi" w:hAnsiTheme="minorHAnsi" w:cstheme="minorHAnsi"/>
              </w:rPr>
              <w:t>5</w:t>
            </w:r>
            <w:r>
              <w:rPr>
                <w:rFonts w:asciiTheme="minorHAnsi" w:hAnsiTheme="minorHAnsi" w:cstheme="minorHAnsi"/>
              </w:rPr>
              <w:t>．</w:t>
            </w:r>
            <w:r>
              <w:rPr>
                <w:rFonts w:asciiTheme="minorHAnsi" w:hAnsiTheme="minorHAnsi" w:cstheme="minorHAnsi" w:hint="eastAsia"/>
              </w:rPr>
              <w:t>O</w:t>
            </w:r>
            <w:r>
              <w:rPr>
                <w:rFonts w:asciiTheme="minorHAnsi" w:hAnsiTheme="minorHAnsi" w:cstheme="minorHAnsi"/>
              </w:rPr>
              <w:t>ther comments</w:t>
            </w:r>
          </w:p>
        </w:tc>
        <w:tc>
          <w:tcPr>
            <w:tcW w:w="6407" w:type="dxa"/>
            <w:shd w:val="clear" w:color="auto" w:fill="FFFFFF" w:themeFill="background1"/>
          </w:tcPr>
          <w:p w14:paraId="13648301" w14:textId="77777777" w:rsidR="00481AD9" w:rsidRDefault="00000000">
            <w:pPr>
              <w:widowControl w:val="0"/>
              <w:rPr>
                <w:rFonts w:asciiTheme="minorHAnsi" w:hAnsiTheme="minorHAnsi" w:cstheme="minorHAnsi"/>
              </w:rPr>
            </w:pPr>
            <w:r>
              <w:rPr>
                <w:rFonts w:asciiTheme="minorHAnsi" w:eastAsia="SimSun" w:hAnsiTheme="minorHAnsi" w:cs="SimSun"/>
              </w:rPr>
              <w:t>Meeting the Sustainable Development Goals by 2030 is a very difficult task, but it can be done. It requires teamwork and commitment from everyone - governments, businesses, organizations, and all people across the world. We must</w:t>
            </w:r>
            <w:r>
              <w:rPr>
                <w:rFonts w:ascii="SimSun" w:eastAsia="SimSun" w:hAnsi="SimSun" w:cs="SimSun"/>
              </w:rPr>
              <w:t xml:space="preserve"> </w:t>
            </w:r>
            <w:r>
              <w:rPr>
                <w:rFonts w:asciiTheme="minorHAnsi" w:eastAsia="SimSun" w:hAnsiTheme="minorHAnsi" w:cs="SimSun"/>
              </w:rPr>
              <w:t>all make sustainable development really important. We have to work together to overcome the tough challenges ahead. If we join forces, focus on finding new solutions, and never give up, we can achieve these huge goals and make the world better for everyone and the environment</w:t>
            </w:r>
          </w:p>
          <w:p w14:paraId="120273B1" w14:textId="77777777" w:rsidR="00481AD9" w:rsidRDefault="00481AD9">
            <w:pPr>
              <w:widowControl w:val="0"/>
              <w:rPr>
                <w:rFonts w:asciiTheme="minorHAnsi" w:hAnsiTheme="minorHAnsi" w:cstheme="minorHAnsi"/>
              </w:rPr>
            </w:pPr>
          </w:p>
          <w:p w14:paraId="031D0BDF" w14:textId="77777777" w:rsidR="00481AD9" w:rsidRDefault="00481AD9">
            <w:pPr>
              <w:widowControl w:val="0"/>
              <w:rPr>
                <w:rFonts w:asciiTheme="minorHAnsi" w:hAnsiTheme="minorHAnsi" w:cstheme="minorHAnsi"/>
              </w:rPr>
            </w:pPr>
          </w:p>
        </w:tc>
      </w:tr>
    </w:tbl>
    <w:p w14:paraId="695B4BF0" w14:textId="77777777" w:rsidR="00481AD9" w:rsidRDefault="00481AD9">
      <w:pPr>
        <w:spacing w:after="160" w:line="259" w:lineRule="auto"/>
        <w:rPr>
          <w:rFonts w:asciiTheme="minorEastAsia" w:hAnsiTheme="minorEastAsia"/>
          <w:b/>
          <w:bCs/>
          <w:color w:val="000000" w:themeColor="text1"/>
          <w:sz w:val="32"/>
          <w:szCs w:val="32"/>
        </w:rPr>
      </w:pPr>
    </w:p>
    <w:p w14:paraId="6E7D2C7D" w14:textId="77777777" w:rsidR="00481AD9" w:rsidRDefault="00481AD9">
      <w:pPr>
        <w:pStyle w:val="Heading1"/>
        <w:rPr>
          <w:rFonts w:ascii="Cambria" w:hAnsi="Cambria"/>
          <w:color w:val="000000" w:themeColor="text1"/>
        </w:rPr>
      </w:pPr>
    </w:p>
    <w:p w14:paraId="5320A10F" w14:textId="77777777" w:rsidR="00481AD9" w:rsidRDefault="00481AD9">
      <w:pPr>
        <w:rPr>
          <w:rFonts w:ascii="Cambria" w:hAnsi="Cambria"/>
          <w:b/>
          <w:color w:val="000000" w:themeColor="text1"/>
          <w:sz w:val="32"/>
          <w:szCs w:val="32"/>
        </w:rPr>
      </w:pPr>
    </w:p>
    <w:sectPr w:rsidR="00481AD9">
      <w:headerReference w:type="even" r:id="rId8"/>
      <w:headerReference w:type="default" r:id="rId9"/>
      <w:footerReference w:type="even" r:id="rId10"/>
      <w:footerReference w:type="default" r:id="rId11"/>
      <w:headerReference w:type="first" r:id="rId12"/>
      <w:footerReference w:type="first" r:id="rId13"/>
      <w:type w:val="continuous"/>
      <w:pgSz w:w="12240" w:h="15840"/>
      <w:pgMar w:top="1584" w:right="1008" w:bottom="1440" w:left="1008"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F1155" w14:textId="77777777" w:rsidR="005D0E52" w:rsidRDefault="005D0E52">
      <w:r>
        <w:separator/>
      </w:r>
    </w:p>
  </w:endnote>
  <w:endnote w:type="continuationSeparator" w:id="0">
    <w:p w14:paraId="4BCE2C2F" w14:textId="77777777" w:rsidR="005D0E52" w:rsidRDefault="005D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swiss"/>
    <w:pitch w:val="default"/>
    <w:sig w:usb0="00000000" w:usb1="00000000"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koola Pota">
    <w:altName w:val="Segoe UI Symbol"/>
    <w:charset w:val="00"/>
    <w:family w:val="swiss"/>
    <w:pitch w:val="variable"/>
    <w:sig w:usb0="00000003" w:usb1="00000000" w:usb2="00000200" w:usb3="00000000" w:csb0="00000001" w:csb1="00000000"/>
  </w:font>
  <w:font w:name="Segoe UI Variable Text">
    <w:panose1 w:val="00000000000000000000"/>
    <w:charset w:val="00"/>
    <w:family w:val="auto"/>
    <w:pitch w:val="variable"/>
    <w:sig w:usb0="A00002FF" w:usb1="0000000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6F37A" w14:textId="77777777" w:rsidR="00481AD9" w:rsidRDefault="00000000">
    <w:pP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6378C14" w14:textId="77777777" w:rsidR="00481AD9" w:rsidRDefault="00481AD9">
    <w:pP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9F9E9" w14:textId="261E3EB7" w:rsidR="00A244D7" w:rsidRDefault="00A244D7">
    <w:pPr>
      <w:pStyle w:val="Footer"/>
    </w:pPr>
    <w:r>
      <w:t>GAIRE ANANTA PRASAD</w:t>
    </w:r>
  </w:p>
  <w:p w14:paraId="72142BF7" w14:textId="3090EE98" w:rsidR="00A244D7" w:rsidRDefault="00A244D7">
    <w:pPr>
      <w:pStyle w:val="Footer"/>
    </w:pPr>
    <w:r>
      <w:t>M24W0272</w:t>
    </w:r>
  </w:p>
  <w:p w14:paraId="6765B9C7" w14:textId="77777777" w:rsidR="00481AD9" w:rsidRDefault="00481AD9">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336CB" w14:textId="77777777" w:rsidR="00A244D7" w:rsidRDefault="00A2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F3037" w14:textId="77777777" w:rsidR="005D0E52" w:rsidRDefault="005D0E52">
      <w:r>
        <w:separator/>
      </w:r>
    </w:p>
  </w:footnote>
  <w:footnote w:type="continuationSeparator" w:id="0">
    <w:p w14:paraId="13826779" w14:textId="77777777" w:rsidR="005D0E52" w:rsidRDefault="005D0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ABCFE" w14:textId="77777777" w:rsidR="00A244D7" w:rsidRDefault="00A24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C8D03" w14:textId="77777777" w:rsidR="00A244D7" w:rsidRDefault="00A244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A464C" w14:textId="77777777" w:rsidR="00A244D7" w:rsidRDefault="00A24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AB3794"/>
    <w:multiLevelType w:val="singleLevel"/>
    <w:tmpl w:val="ADAB3794"/>
    <w:lvl w:ilvl="0">
      <w:start w:val="1"/>
      <w:numFmt w:val="decimal"/>
      <w:suff w:val="space"/>
      <w:lvlText w:val="%1．"/>
      <w:lvlJc w:val="left"/>
    </w:lvl>
  </w:abstractNum>
  <w:abstractNum w:abstractNumId="1" w15:restartNumberingAfterBreak="0">
    <w:nsid w:val="319E26E0"/>
    <w:multiLevelType w:val="multilevel"/>
    <w:tmpl w:val="319E26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CFF6629"/>
    <w:multiLevelType w:val="singleLevel"/>
    <w:tmpl w:val="6CFF6629"/>
    <w:lvl w:ilvl="0">
      <w:start w:val="1"/>
      <w:numFmt w:val="decimal"/>
      <w:suff w:val="space"/>
      <w:lvlText w:val="%1."/>
      <w:lvlJc w:val="left"/>
      <w:pPr>
        <w:ind w:left="0"/>
      </w:pPr>
    </w:lvl>
  </w:abstractNum>
  <w:abstractNum w:abstractNumId="3" w15:restartNumberingAfterBreak="0">
    <w:nsid w:val="787B6542"/>
    <w:multiLevelType w:val="multilevel"/>
    <w:tmpl w:val="787B6542"/>
    <w:lvl w:ilvl="0">
      <w:start w:val="3"/>
      <w:numFmt w:val="bullet"/>
      <w:lvlText w:val="-"/>
      <w:lvlJc w:val="left"/>
      <w:pPr>
        <w:ind w:left="720" w:hanging="360"/>
      </w:pPr>
      <w:rPr>
        <w:rFonts w:ascii="Yu Mincho" w:eastAsia="Yu Mincho" w:hAnsi="Yu Mincho" w:cs="Arial"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BB1FE53"/>
    <w:multiLevelType w:val="singleLevel"/>
    <w:tmpl w:val="7BB1FE53"/>
    <w:lvl w:ilvl="0">
      <w:start w:val="1"/>
      <w:numFmt w:val="decimal"/>
      <w:lvlText w:val="%1."/>
      <w:lvlJc w:val="left"/>
      <w:pPr>
        <w:tabs>
          <w:tab w:val="left" w:pos="312"/>
        </w:tabs>
      </w:pPr>
    </w:lvl>
  </w:abstractNum>
  <w:num w:numId="1" w16cid:durableId="1079139885">
    <w:abstractNumId w:val="1"/>
  </w:num>
  <w:num w:numId="2" w16cid:durableId="1710765831">
    <w:abstractNumId w:val="4"/>
  </w:num>
  <w:num w:numId="3" w16cid:durableId="324090319">
    <w:abstractNumId w:val="3"/>
  </w:num>
  <w:num w:numId="4" w16cid:durableId="819226441">
    <w:abstractNumId w:val="0"/>
  </w:num>
  <w:num w:numId="5" w16cid:durableId="116204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36"/>
    <w:rsid w:val="000266FA"/>
    <w:rsid w:val="00034767"/>
    <w:rsid w:val="00043DCA"/>
    <w:rsid w:val="000553F7"/>
    <w:rsid w:val="00070944"/>
    <w:rsid w:val="00080596"/>
    <w:rsid w:val="0008341D"/>
    <w:rsid w:val="000841CD"/>
    <w:rsid w:val="000873E7"/>
    <w:rsid w:val="0009218B"/>
    <w:rsid w:val="00094DC9"/>
    <w:rsid w:val="000B3A23"/>
    <w:rsid w:val="000B56DE"/>
    <w:rsid w:val="000B7AD5"/>
    <w:rsid w:val="000C692C"/>
    <w:rsid w:val="000D62EF"/>
    <w:rsid w:val="000E4F5C"/>
    <w:rsid w:val="000E6BC5"/>
    <w:rsid w:val="000E7F9F"/>
    <w:rsid w:val="000F26F8"/>
    <w:rsid w:val="00101BED"/>
    <w:rsid w:val="0011660C"/>
    <w:rsid w:val="00121AD5"/>
    <w:rsid w:val="00125CE7"/>
    <w:rsid w:val="00131FE1"/>
    <w:rsid w:val="001355DE"/>
    <w:rsid w:val="00137231"/>
    <w:rsid w:val="00140C5C"/>
    <w:rsid w:val="00144B0F"/>
    <w:rsid w:val="0015226B"/>
    <w:rsid w:val="00156F7B"/>
    <w:rsid w:val="00165F45"/>
    <w:rsid w:val="001765D6"/>
    <w:rsid w:val="001845DB"/>
    <w:rsid w:val="001862CA"/>
    <w:rsid w:val="00193D54"/>
    <w:rsid w:val="00196436"/>
    <w:rsid w:val="001A6E84"/>
    <w:rsid w:val="001B49E8"/>
    <w:rsid w:val="001C0094"/>
    <w:rsid w:val="001C4023"/>
    <w:rsid w:val="001D69FF"/>
    <w:rsid w:val="001F7519"/>
    <w:rsid w:val="00202396"/>
    <w:rsid w:val="00207C80"/>
    <w:rsid w:val="002116C4"/>
    <w:rsid w:val="0021364A"/>
    <w:rsid w:val="002176C9"/>
    <w:rsid w:val="00220579"/>
    <w:rsid w:val="0022160C"/>
    <w:rsid w:val="00222E96"/>
    <w:rsid w:val="002231AF"/>
    <w:rsid w:val="0023131C"/>
    <w:rsid w:val="002324CD"/>
    <w:rsid w:val="00272963"/>
    <w:rsid w:val="002742B3"/>
    <w:rsid w:val="00281C0B"/>
    <w:rsid w:val="002871D5"/>
    <w:rsid w:val="002907EF"/>
    <w:rsid w:val="002A2234"/>
    <w:rsid w:val="002A7E75"/>
    <w:rsid w:val="002D0AFB"/>
    <w:rsid w:val="002D6616"/>
    <w:rsid w:val="002E2B6F"/>
    <w:rsid w:val="002F235C"/>
    <w:rsid w:val="00314B71"/>
    <w:rsid w:val="003208A3"/>
    <w:rsid w:val="00324578"/>
    <w:rsid w:val="00331A69"/>
    <w:rsid w:val="003348CA"/>
    <w:rsid w:val="00336655"/>
    <w:rsid w:val="00357363"/>
    <w:rsid w:val="00361E8A"/>
    <w:rsid w:val="00374887"/>
    <w:rsid w:val="00375596"/>
    <w:rsid w:val="0038541E"/>
    <w:rsid w:val="003A0726"/>
    <w:rsid w:val="003A2D30"/>
    <w:rsid w:val="003C067D"/>
    <w:rsid w:val="003C421D"/>
    <w:rsid w:val="003F0D14"/>
    <w:rsid w:val="003F2817"/>
    <w:rsid w:val="003F2885"/>
    <w:rsid w:val="003F3551"/>
    <w:rsid w:val="003F5E22"/>
    <w:rsid w:val="0041718F"/>
    <w:rsid w:val="00424904"/>
    <w:rsid w:val="0042689B"/>
    <w:rsid w:val="00435CD1"/>
    <w:rsid w:val="004419A3"/>
    <w:rsid w:val="0044406B"/>
    <w:rsid w:val="00444F13"/>
    <w:rsid w:val="004464FC"/>
    <w:rsid w:val="00453E30"/>
    <w:rsid w:val="004544B6"/>
    <w:rsid w:val="00455BF3"/>
    <w:rsid w:val="0046096E"/>
    <w:rsid w:val="0046580B"/>
    <w:rsid w:val="00466D0A"/>
    <w:rsid w:val="004675F1"/>
    <w:rsid w:val="0047428E"/>
    <w:rsid w:val="00481AD9"/>
    <w:rsid w:val="00482D4A"/>
    <w:rsid w:val="00483482"/>
    <w:rsid w:val="0048778C"/>
    <w:rsid w:val="00490754"/>
    <w:rsid w:val="0049727C"/>
    <w:rsid w:val="004A466B"/>
    <w:rsid w:val="004B6234"/>
    <w:rsid w:val="004C7E65"/>
    <w:rsid w:val="004D603B"/>
    <w:rsid w:val="004D6C08"/>
    <w:rsid w:val="004D6C61"/>
    <w:rsid w:val="004F200D"/>
    <w:rsid w:val="004F591C"/>
    <w:rsid w:val="004F6B41"/>
    <w:rsid w:val="00510C40"/>
    <w:rsid w:val="00527E31"/>
    <w:rsid w:val="005304AC"/>
    <w:rsid w:val="00535283"/>
    <w:rsid w:val="00540904"/>
    <w:rsid w:val="00551161"/>
    <w:rsid w:val="0057657F"/>
    <w:rsid w:val="00576CC4"/>
    <w:rsid w:val="00583294"/>
    <w:rsid w:val="005873E1"/>
    <w:rsid w:val="005903B7"/>
    <w:rsid w:val="005943C0"/>
    <w:rsid w:val="00597BC0"/>
    <w:rsid w:val="005A40B3"/>
    <w:rsid w:val="005A4BA4"/>
    <w:rsid w:val="005C16C8"/>
    <w:rsid w:val="005D0E52"/>
    <w:rsid w:val="005F269F"/>
    <w:rsid w:val="005F4DC4"/>
    <w:rsid w:val="00605CFD"/>
    <w:rsid w:val="00630EDC"/>
    <w:rsid w:val="006436E2"/>
    <w:rsid w:val="0064652D"/>
    <w:rsid w:val="0065162F"/>
    <w:rsid w:val="00664648"/>
    <w:rsid w:val="00671688"/>
    <w:rsid w:val="00677C82"/>
    <w:rsid w:val="00684C63"/>
    <w:rsid w:val="0069414F"/>
    <w:rsid w:val="00696D73"/>
    <w:rsid w:val="006A77CC"/>
    <w:rsid w:val="006B3DE7"/>
    <w:rsid w:val="006B7C52"/>
    <w:rsid w:val="006C6D77"/>
    <w:rsid w:val="006D6568"/>
    <w:rsid w:val="006D7972"/>
    <w:rsid w:val="006E2DED"/>
    <w:rsid w:val="006F0235"/>
    <w:rsid w:val="00700E41"/>
    <w:rsid w:val="00705D66"/>
    <w:rsid w:val="00706DE8"/>
    <w:rsid w:val="00715798"/>
    <w:rsid w:val="00725F2E"/>
    <w:rsid w:val="007274C3"/>
    <w:rsid w:val="00734EBC"/>
    <w:rsid w:val="007409BA"/>
    <w:rsid w:val="00745405"/>
    <w:rsid w:val="00745DCE"/>
    <w:rsid w:val="00751CA1"/>
    <w:rsid w:val="0075336D"/>
    <w:rsid w:val="00755B25"/>
    <w:rsid w:val="0077787E"/>
    <w:rsid w:val="0078058F"/>
    <w:rsid w:val="00784E0E"/>
    <w:rsid w:val="00787014"/>
    <w:rsid w:val="00790950"/>
    <w:rsid w:val="00797A75"/>
    <w:rsid w:val="007D328E"/>
    <w:rsid w:val="007D6A50"/>
    <w:rsid w:val="007D7E7B"/>
    <w:rsid w:val="007E5278"/>
    <w:rsid w:val="007F7AD1"/>
    <w:rsid w:val="00805C48"/>
    <w:rsid w:val="00811A3B"/>
    <w:rsid w:val="00814F91"/>
    <w:rsid w:val="00816F68"/>
    <w:rsid w:val="008177C0"/>
    <w:rsid w:val="0082476B"/>
    <w:rsid w:val="00844612"/>
    <w:rsid w:val="00844F83"/>
    <w:rsid w:val="00845FC1"/>
    <w:rsid w:val="00861E8D"/>
    <w:rsid w:val="00880CAD"/>
    <w:rsid w:val="00882CC6"/>
    <w:rsid w:val="00884A92"/>
    <w:rsid w:val="00886700"/>
    <w:rsid w:val="00891E3C"/>
    <w:rsid w:val="008A23A9"/>
    <w:rsid w:val="008A536F"/>
    <w:rsid w:val="008B2365"/>
    <w:rsid w:val="008B2CF8"/>
    <w:rsid w:val="008C1803"/>
    <w:rsid w:val="008C1A3F"/>
    <w:rsid w:val="008C26B0"/>
    <w:rsid w:val="008C5299"/>
    <w:rsid w:val="008C7307"/>
    <w:rsid w:val="008D193D"/>
    <w:rsid w:val="008E56D4"/>
    <w:rsid w:val="008E7039"/>
    <w:rsid w:val="008F4055"/>
    <w:rsid w:val="008F4DF3"/>
    <w:rsid w:val="008F57DA"/>
    <w:rsid w:val="009016A9"/>
    <w:rsid w:val="00905381"/>
    <w:rsid w:val="00912F87"/>
    <w:rsid w:val="00932C12"/>
    <w:rsid w:val="009400A7"/>
    <w:rsid w:val="00941AF9"/>
    <w:rsid w:val="0095631E"/>
    <w:rsid w:val="00963492"/>
    <w:rsid w:val="00970818"/>
    <w:rsid w:val="00974EA4"/>
    <w:rsid w:val="00991F24"/>
    <w:rsid w:val="00997E9F"/>
    <w:rsid w:val="009A1D8B"/>
    <w:rsid w:val="009B74FC"/>
    <w:rsid w:val="009C00FC"/>
    <w:rsid w:val="009C01C4"/>
    <w:rsid w:val="009C42BE"/>
    <w:rsid w:val="009E076F"/>
    <w:rsid w:val="009E1A59"/>
    <w:rsid w:val="009F4555"/>
    <w:rsid w:val="00A0028F"/>
    <w:rsid w:val="00A028F6"/>
    <w:rsid w:val="00A07A51"/>
    <w:rsid w:val="00A23129"/>
    <w:rsid w:val="00A244D7"/>
    <w:rsid w:val="00A25407"/>
    <w:rsid w:val="00A274BD"/>
    <w:rsid w:val="00A3170E"/>
    <w:rsid w:val="00A33E50"/>
    <w:rsid w:val="00A345EE"/>
    <w:rsid w:val="00A35533"/>
    <w:rsid w:val="00A474B2"/>
    <w:rsid w:val="00A578EA"/>
    <w:rsid w:val="00A750F2"/>
    <w:rsid w:val="00A7555C"/>
    <w:rsid w:val="00A8190A"/>
    <w:rsid w:val="00A83463"/>
    <w:rsid w:val="00A978F5"/>
    <w:rsid w:val="00AA68B4"/>
    <w:rsid w:val="00AB77A1"/>
    <w:rsid w:val="00AC45F3"/>
    <w:rsid w:val="00AD0F9E"/>
    <w:rsid w:val="00AD5591"/>
    <w:rsid w:val="00AE2CD5"/>
    <w:rsid w:val="00AF699A"/>
    <w:rsid w:val="00B1026B"/>
    <w:rsid w:val="00B2703C"/>
    <w:rsid w:val="00B33EA3"/>
    <w:rsid w:val="00B417B9"/>
    <w:rsid w:val="00B42EA9"/>
    <w:rsid w:val="00B44F36"/>
    <w:rsid w:val="00B54314"/>
    <w:rsid w:val="00B63518"/>
    <w:rsid w:val="00B7277A"/>
    <w:rsid w:val="00B77DAE"/>
    <w:rsid w:val="00BA229C"/>
    <w:rsid w:val="00BA4908"/>
    <w:rsid w:val="00BC225E"/>
    <w:rsid w:val="00BD6996"/>
    <w:rsid w:val="00BE38E1"/>
    <w:rsid w:val="00C00E13"/>
    <w:rsid w:val="00C01695"/>
    <w:rsid w:val="00C053ED"/>
    <w:rsid w:val="00C10200"/>
    <w:rsid w:val="00C15C44"/>
    <w:rsid w:val="00C37DCF"/>
    <w:rsid w:val="00C4122C"/>
    <w:rsid w:val="00C54210"/>
    <w:rsid w:val="00C620F7"/>
    <w:rsid w:val="00C664C1"/>
    <w:rsid w:val="00C7042E"/>
    <w:rsid w:val="00C9358F"/>
    <w:rsid w:val="00C95A62"/>
    <w:rsid w:val="00CB3F1A"/>
    <w:rsid w:val="00CB59CF"/>
    <w:rsid w:val="00CD0FEC"/>
    <w:rsid w:val="00CF1CC3"/>
    <w:rsid w:val="00CF7480"/>
    <w:rsid w:val="00D01CF5"/>
    <w:rsid w:val="00D043A2"/>
    <w:rsid w:val="00D12BB9"/>
    <w:rsid w:val="00D1578A"/>
    <w:rsid w:val="00D15DEC"/>
    <w:rsid w:val="00D17545"/>
    <w:rsid w:val="00D200D3"/>
    <w:rsid w:val="00D30908"/>
    <w:rsid w:val="00D31CA5"/>
    <w:rsid w:val="00D33874"/>
    <w:rsid w:val="00D425C2"/>
    <w:rsid w:val="00D46C2F"/>
    <w:rsid w:val="00D4730A"/>
    <w:rsid w:val="00D602B3"/>
    <w:rsid w:val="00D60518"/>
    <w:rsid w:val="00D6512F"/>
    <w:rsid w:val="00D67C27"/>
    <w:rsid w:val="00D7018B"/>
    <w:rsid w:val="00D73A37"/>
    <w:rsid w:val="00D8461E"/>
    <w:rsid w:val="00DB0889"/>
    <w:rsid w:val="00DB7519"/>
    <w:rsid w:val="00DC4B96"/>
    <w:rsid w:val="00DC5D36"/>
    <w:rsid w:val="00DC6830"/>
    <w:rsid w:val="00DC7883"/>
    <w:rsid w:val="00DE7277"/>
    <w:rsid w:val="00DF1612"/>
    <w:rsid w:val="00E004B8"/>
    <w:rsid w:val="00E13044"/>
    <w:rsid w:val="00E1627B"/>
    <w:rsid w:val="00E42252"/>
    <w:rsid w:val="00E439A9"/>
    <w:rsid w:val="00E457D0"/>
    <w:rsid w:val="00E45839"/>
    <w:rsid w:val="00E522E2"/>
    <w:rsid w:val="00E52A7E"/>
    <w:rsid w:val="00E60B2C"/>
    <w:rsid w:val="00E667DE"/>
    <w:rsid w:val="00E72DE2"/>
    <w:rsid w:val="00E74678"/>
    <w:rsid w:val="00E75930"/>
    <w:rsid w:val="00E8087F"/>
    <w:rsid w:val="00E857E4"/>
    <w:rsid w:val="00E97792"/>
    <w:rsid w:val="00EA1FCC"/>
    <w:rsid w:val="00EB0C14"/>
    <w:rsid w:val="00EB4D06"/>
    <w:rsid w:val="00EB54B3"/>
    <w:rsid w:val="00EC604A"/>
    <w:rsid w:val="00ED5386"/>
    <w:rsid w:val="00EE20BD"/>
    <w:rsid w:val="00EE50A6"/>
    <w:rsid w:val="00EE55AE"/>
    <w:rsid w:val="00F04349"/>
    <w:rsid w:val="00F05774"/>
    <w:rsid w:val="00F11ED5"/>
    <w:rsid w:val="00F11F4A"/>
    <w:rsid w:val="00F1533A"/>
    <w:rsid w:val="00F20EDE"/>
    <w:rsid w:val="00F20FB8"/>
    <w:rsid w:val="00F372BC"/>
    <w:rsid w:val="00F40861"/>
    <w:rsid w:val="00F470F7"/>
    <w:rsid w:val="00F475D3"/>
    <w:rsid w:val="00F477A5"/>
    <w:rsid w:val="00F64926"/>
    <w:rsid w:val="00F72459"/>
    <w:rsid w:val="00F72D0A"/>
    <w:rsid w:val="00F744E9"/>
    <w:rsid w:val="00F74BCC"/>
    <w:rsid w:val="00F8435D"/>
    <w:rsid w:val="00F86D32"/>
    <w:rsid w:val="00F93179"/>
    <w:rsid w:val="00F966DC"/>
    <w:rsid w:val="00FA55EA"/>
    <w:rsid w:val="00FB3152"/>
    <w:rsid w:val="00FB3C0B"/>
    <w:rsid w:val="00FB573C"/>
    <w:rsid w:val="00FB6626"/>
    <w:rsid w:val="00FC10A0"/>
    <w:rsid w:val="00FD2053"/>
    <w:rsid w:val="00FE07A1"/>
    <w:rsid w:val="00FE6A17"/>
    <w:rsid w:val="00FF1CC8"/>
    <w:rsid w:val="1FCB27B8"/>
    <w:rsid w:val="3C4309D1"/>
    <w:rsid w:val="5240458A"/>
    <w:rsid w:val="59C97ED4"/>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CFB17"/>
  <w15:docId w15:val="{3DEC9CE1-848B-4CA9-BCF3-3DCBF3C6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ne-NP"/>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Arial" w:eastAsiaTheme="minorEastAsia" w:hAnsi="Arial" w:cs="Arial"/>
      <w:sz w:val="24"/>
      <w:szCs w:val="24"/>
      <w:lang w:bidi="ar-SA"/>
    </w:rPr>
  </w:style>
  <w:style w:type="paragraph" w:styleId="Heading1">
    <w:name w:val="heading 1"/>
    <w:basedOn w:val="Normal"/>
    <w:next w:val="Normal"/>
    <w:link w:val="Heading1Char"/>
    <w:pPr>
      <w:keepNext/>
      <w:outlineLvl w:val="0"/>
    </w:pPr>
    <w:rPr>
      <w:b/>
      <w:color w:val="000000"/>
      <w:sz w:val="32"/>
      <w:szCs w:val="32"/>
    </w:rPr>
  </w:style>
  <w:style w:type="paragraph" w:styleId="Heading2">
    <w:name w:val="heading 2"/>
    <w:basedOn w:val="Normal"/>
    <w:next w:val="Normal"/>
    <w:pPr>
      <w:keepNext/>
      <w:ind w:left="720"/>
      <w:outlineLvl w:val="1"/>
    </w:pPr>
    <w:rPr>
      <w:b/>
      <w:i/>
      <w:sz w:val="28"/>
      <w:szCs w:val="2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qFormat/>
    <w:pPr>
      <w:spacing w:after="6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spacing w:before="240" w:after="60"/>
    </w:pPr>
    <w:rPr>
      <w:b/>
    </w:rPr>
  </w:style>
  <w:style w:type="paragraph" w:styleId="TOC1">
    <w:name w:val="toc 1"/>
    <w:basedOn w:val="Normal"/>
    <w:next w:val="Normal"/>
    <w:uiPriority w:val="39"/>
    <w:unhideWhenUsed/>
    <w:pPr>
      <w:tabs>
        <w:tab w:val="right" w:leader="dot" w:pos="10214"/>
      </w:tabs>
      <w:spacing w:before="120"/>
    </w:pPr>
    <w:rPr>
      <w:rFonts w:ascii="Cambria" w:hAnsi="Cambria"/>
      <w:b/>
      <w:color w:val="000000" w:themeColor="text1"/>
    </w:rPr>
  </w:style>
  <w:style w:type="paragraph" w:styleId="TOC2">
    <w:name w:val="toc 2"/>
    <w:basedOn w:val="Normal"/>
    <w:next w:val="Normal"/>
    <w:uiPriority w:val="39"/>
    <w:semiHidden/>
    <w:unhideWhenUsed/>
    <w:pPr>
      <w:ind w:left="240"/>
    </w:pPr>
    <w:rPr>
      <w:rFonts w:asciiTheme="minorHAnsi" w:hAnsiTheme="minorHAnsi"/>
      <w:b/>
      <w:sz w:val="22"/>
      <w:szCs w:val="22"/>
    </w:rPr>
  </w:style>
  <w:style w:type="paragraph" w:styleId="TOC3">
    <w:name w:val="toc 3"/>
    <w:basedOn w:val="Normal"/>
    <w:next w:val="Normal"/>
    <w:uiPriority w:val="39"/>
    <w:semiHidden/>
    <w:unhideWhenUsed/>
    <w:pPr>
      <w:ind w:left="480"/>
    </w:pPr>
    <w:rPr>
      <w:rFonts w:asciiTheme="minorHAnsi" w:hAnsiTheme="minorHAnsi"/>
      <w:sz w:val="22"/>
      <w:szCs w:val="22"/>
    </w:rPr>
  </w:style>
  <w:style w:type="paragraph" w:styleId="TOC4">
    <w:name w:val="toc 4"/>
    <w:basedOn w:val="Normal"/>
    <w:next w:val="Normal"/>
    <w:uiPriority w:val="39"/>
    <w:semiHidden/>
    <w:unhideWhenUsed/>
    <w:pPr>
      <w:ind w:left="720"/>
    </w:pPr>
    <w:rPr>
      <w:rFonts w:asciiTheme="minorHAnsi" w:hAnsiTheme="minorHAnsi"/>
      <w:sz w:val="20"/>
      <w:szCs w:val="20"/>
    </w:rPr>
  </w:style>
  <w:style w:type="paragraph" w:styleId="TOC5">
    <w:name w:val="toc 5"/>
    <w:basedOn w:val="Normal"/>
    <w:next w:val="Normal"/>
    <w:uiPriority w:val="39"/>
    <w:semiHidden/>
    <w:unhideWhenUsed/>
    <w:pPr>
      <w:ind w:left="960"/>
    </w:pPr>
    <w:rPr>
      <w:rFonts w:asciiTheme="minorHAnsi" w:hAnsiTheme="minorHAnsi"/>
      <w:sz w:val="20"/>
      <w:szCs w:val="20"/>
    </w:rPr>
  </w:style>
  <w:style w:type="paragraph" w:styleId="TOC6">
    <w:name w:val="toc 6"/>
    <w:basedOn w:val="Normal"/>
    <w:next w:val="Normal"/>
    <w:uiPriority w:val="39"/>
    <w:semiHidden/>
    <w:unhideWhenUsed/>
    <w:pPr>
      <w:ind w:left="1200"/>
    </w:pPr>
    <w:rPr>
      <w:rFonts w:asciiTheme="minorHAnsi" w:hAnsiTheme="minorHAnsi"/>
      <w:sz w:val="20"/>
      <w:szCs w:val="20"/>
    </w:rPr>
  </w:style>
  <w:style w:type="paragraph" w:styleId="TOC7">
    <w:name w:val="toc 7"/>
    <w:basedOn w:val="Normal"/>
    <w:next w:val="Normal"/>
    <w:uiPriority w:val="39"/>
    <w:semiHidden/>
    <w:unhideWhenUsed/>
    <w:pPr>
      <w:ind w:left="1440"/>
    </w:pPr>
    <w:rPr>
      <w:rFonts w:asciiTheme="minorHAnsi" w:hAnsiTheme="minorHAnsi"/>
      <w:sz w:val="20"/>
      <w:szCs w:val="20"/>
    </w:rPr>
  </w:style>
  <w:style w:type="paragraph" w:styleId="TOC8">
    <w:name w:val="toc 8"/>
    <w:basedOn w:val="Normal"/>
    <w:next w:val="Normal"/>
    <w:uiPriority w:val="39"/>
    <w:semiHidden/>
    <w:unhideWhenUsed/>
    <w:pPr>
      <w:ind w:left="1680"/>
    </w:pPr>
    <w:rPr>
      <w:rFonts w:asciiTheme="minorHAnsi" w:hAnsiTheme="minorHAnsi"/>
      <w:sz w:val="20"/>
      <w:szCs w:val="20"/>
    </w:rPr>
  </w:style>
  <w:style w:type="paragraph" w:styleId="TOC9">
    <w:name w:val="toc 9"/>
    <w:basedOn w:val="Normal"/>
    <w:next w:val="Normal"/>
    <w:uiPriority w:val="39"/>
    <w:semiHidden/>
    <w:unhideWhenUsed/>
    <w:pPr>
      <w:ind w:left="1920"/>
    </w:pPr>
    <w:rPr>
      <w:rFonts w:asciiTheme="minorHAnsi" w:hAnsiTheme="minorHAnsi"/>
      <w:sz w:val="20"/>
      <w:szCs w:val="20"/>
    </w:rPr>
  </w:style>
  <w:style w:type="table" w:customStyle="1" w:styleId="Style11">
    <w:name w:val="_Style 11"/>
    <w:basedOn w:val="TableNormal"/>
    <w:rPr>
      <w:rFonts w:eastAsia="Times New Roman"/>
      <w:color w:val="5F497A"/>
      <w:sz w:val="22"/>
      <w:szCs w:val="22"/>
    </w:rPr>
    <w:tblPr/>
    <w:tcPr>
      <w:shd w:val="clear" w:color="auto" w:fill="DFD8E8"/>
    </w:tcPr>
  </w:style>
  <w:style w:type="table" w:customStyle="1" w:styleId="Style12">
    <w:name w:val="_Style 12"/>
    <w:basedOn w:val="TableNormal"/>
    <w:qFormat/>
    <w:rPr>
      <w:rFonts w:eastAsia="Times New Roman"/>
      <w:color w:val="5F497A"/>
      <w:sz w:val="22"/>
      <w:szCs w:val="22"/>
    </w:rPr>
    <w:tblPr/>
    <w:tcPr>
      <w:shd w:val="clear" w:color="auto" w:fill="DFD8E8"/>
    </w:tcPr>
  </w:style>
  <w:style w:type="table" w:customStyle="1" w:styleId="Style13">
    <w:name w:val="_Style 13"/>
    <w:basedOn w:val="TableNormal"/>
    <w:rPr>
      <w:rFonts w:eastAsia="Times New Roman"/>
      <w:color w:val="5F497A"/>
      <w:sz w:val="22"/>
      <w:szCs w:val="22"/>
    </w:rPr>
    <w:tblPr/>
    <w:tcPr>
      <w:shd w:val="clear" w:color="auto" w:fill="DFD8E8"/>
    </w:tcPr>
  </w:style>
  <w:style w:type="table" w:customStyle="1" w:styleId="Style14">
    <w:name w:val="_Style 14"/>
    <w:basedOn w:val="TableNormal"/>
    <w:qFormat/>
    <w:rPr>
      <w:rFonts w:eastAsia="Times New Roman"/>
      <w:color w:val="5F497A"/>
      <w:sz w:val="22"/>
      <w:szCs w:val="22"/>
    </w:rPr>
    <w:tblPr/>
    <w:tcPr>
      <w:shd w:val="clear" w:color="auto" w:fill="DFD8E8"/>
    </w:tcPr>
  </w:style>
  <w:style w:type="table" w:customStyle="1" w:styleId="Style15">
    <w:name w:val="_Style 15"/>
    <w:basedOn w:val="TableNormal"/>
    <w:rPr>
      <w:rFonts w:eastAsia="Times New Roman"/>
      <w:color w:val="5F497A"/>
      <w:sz w:val="22"/>
      <w:szCs w:val="22"/>
    </w:rPr>
    <w:tblPr/>
    <w:tcPr>
      <w:shd w:val="clear" w:color="auto" w:fill="DFD8E8"/>
    </w:tcPr>
  </w:style>
  <w:style w:type="table" w:customStyle="1" w:styleId="Style16">
    <w:name w:val="_Style 16"/>
    <w:basedOn w:val="TableNormal"/>
    <w:rPr>
      <w:rFonts w:eastAsia="Times New Roman"/>
      <w:color w:val="5F497A"/>
      <w:sz w:val="22"/>
      <w:szCs w:val="22"/>
    </w:rPr>
    <w:tblPr/>
    <w:tcPr>
      <w:shd w:val="clear" w:color="auto" w:fill="DFD8E8"/>
    </w:tc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qFormat/>
    <w:rPr>
      <w:b/>
      <w:color w:val="000000"/>
      <w:sz w:val="32"/>
      <w:szCs w:val="32"/>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26D73-6AF6-4E60-BA1F-B49C5E54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Shizuka</dc:creator>
  <cp:lastModifiedBy>Gaire　Ananta Prasad</cp:lastModifiedBy>
  <cp:revision>3</cp:revision>
  <cp:lastPrinted>2022-10-03T20:14:00Z</cp:lastPrinted>
  <dcterms:created xsi:type="dcterms:W3CDTF">2024-05-18T02:54:00Z</dcterms:created>
  <dcterms:modified xsi:type="dcterms:W3CDTF">2024-05-18T02:55:00Z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BCE106002D874DC9A2D703D6804CC1B5_12</vt:lpwstr>
  </property>
</Properties>
</file>