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97C86" w14:textId="77777777" w:rsidR="00000000" w:rsidRDefault="009A7B7B" w:rsidP="009A7B7B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36BB21C8" w14:textId="77777777" w:rsidR="00000000" w:rsidRDefault="009A7B7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Дуйсенбай Улжан</w:t>
      </w:r>
    </w:p>
    <w:p w14:paraId="440BCE4C" w14:textId="77777777" w:rsidR="00000000" w:rsidRDefault="009A7B7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Strong Middle</w:t>
      </w:r>
    </w:p>
    <w:p w14:paraId="13F60EE1" w14:textId="77777777" w:rsidR="00000000" w:rsidRDefault="009A7B7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61A59C56" w14:textId="77777777" w:rsidR="00000000" w:rsidRDefault="009A7B7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Центр развития трудовых ресурсов (1 год): сопровождение ИС и госуслуги, интеграционный обмен, SQL-проверки, BPMN, требования на доработку.</w:t>
      </w:r>
    </w:p>
    <w:p w14:paraId="296B7DD7" w14:textId="77777777" w:rsidR="00000000" w:rsidRDefault="009A7B7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Республиканский центр электронного здравоохранения (2 г. 9 мес.): ТД, СТПО, РП, сбор требований, AS-IS/TO-BE, SQL.</w:t>
      </w:r>
    </w:p>
    <w:p w14:paraId="1BC7587B" w14:textId="77777777" w:rsidR="00000000" w:rsidRDefault="009A7B7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нее около 8 лет внедряла и сопровождала СЭД и ИС (МЧС «Резерв», ХОЗУ).</w:t>
      </w:r>
    </w:p>
    <w:p w14:paraId="499A2313" w14:textId="77777777" w:rsidR="00000000" w:rsidRDefault="009A7B7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3940792D" w14:textId="77777777" w:rsidR="00000000" w:rsidRDefault="009A7B7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Большой опыт работы с государственными ИС и документацией по стандартам РК.</w:t>
      </w:r>
    </w:p>
    <w:p w14:paraId="7975950D" w14:textId="77777777" w:rsidR="00000000" w:rsidRDefault="009A7B7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Уверенно работает с SQL при проверке интеграций и данных.</w:t>
      </w:r>
    </w:p>
    <w:p w14:paraId="2EE40E88" w14:textId="77777777" w:rsidR="00000000" w:rsidRDefault="009A7B7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7E0E4627" w14:textId="77777777" w:rsidR="00000000" w:rsidRDefault="009A7B7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в основном с</w:t>
      </w:r>
      <w:r>
        <w:rPr>
          <w:rFonts w:ascii="Calibri" w:eastAsia="Times New Roman" w:hAnsi="Calibri" w:cs="Calibri"/>
          <w:color w:val="1F1F1F"/>
          <w:sz w:val="22"/>
          <w:szCs w:val="22"/>
        </w:rPr>
        <w:t>вязан с сопровождением и внедрением, а не с проектированием новых решений.</w:t>
      </w:r>
    </w:p>
    <w:p w14:paraId="04A642B4" w14:textId="77777777" w:rsidR="00000000" w:rsidRDefault="009A7B7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Две текущие работы идут параллельно. Нужно уточнить загрузку.</w:t>
      </w:r>
    </w:p>
    <w:p w14:paraId="7959A2AB" w14:textId="77777777" w:rsidR="00000000" w:rsidRDefault="009A7B7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упоминания API-спецификаций, UML, Jira/Confluence. Не готова к командировкам.</w:t>
      </w:r>
    </w:p>
    <w:p w14:paraId="7EC26B8F" w14:textId="77777777" w:rsidR="00000000" w:rsidRDefault="009A7B7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Под вопросом</w:t>
      </w:r>
    </w:p>
    <w:p w14:paraId="03A54D75" w14:textId="77777777" w:rsidR="00000000" w:rsidRDefault="009A7B7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Опытный специалист по сопровождению госсистем. Самостоятельное проектирование и уровень Senior из резюме не следуют.</w:t>
      </w:r>
    </w:p>
    <w:sectPr w:rsidR="00000000" w:rsidSect="009A7B7B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97527"/>
    <w:multiLevelType w:val="multilevel"/>
    <w:tmpl w:val="5EEE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C609D"/>
    <w:multiLevelType w:val="multilevel"/>
    <w:tmpl w:val="7BF8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91F43"/>
    <w:multiLevelType w:val="multilevel"/>
    <w:tmpl w:val="173C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7B"/>
    <w:rsid w:val="009A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C972EE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