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B1D80" w14:textId="77777777" w:rsidR="00000000" w:rsidRDefault="00EE18EC" w:rsidP="00EE18E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08979A56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Kussainov Darkhan (Кусаинов Дархан)</w:t>
      </w:r>
    </w:p>
    <w:p w14:paraId="3B0878C2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Strong Middle</w:t>
      </w:r>
    </w:p>
    <w:p w14:paraId="4F0D8810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529A2A1" w14:textId="77777777" w:rsidR="00000000" w:rsidRDefault="00EE18E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Dream Digital (10 мес.): бизнес/системный аналитик, перенос функционала из 1С в микросервис, постановки задач frontend/backend, приёмка, интеграция со смежной командой.</w:t>
      </w:r>
    </w:p>
    <w:p w14:paraId="3950EC01" w14:textId="77777777" w:rsidR="00000000" w:rsidRDefault="00EE18E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МТА и КЭЗ (около 9 лет): ведущий аналитик в данных и отчётности, BPMN, AS-IS/TO-BE, ТЗ,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user stories.</w:t>
      </w:r>
    </w:p>
    <w:p w14:paraId="707AC351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30A3FC47" w14:textId="77777777" w:rsidR="00000000" w:rsidRDefault="00EE18E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Сильная аналитическая и бизнесовая база, работа с данными.</w:t>
      </w:r>
    </w:p>
    <w:p w14:paraId="1E120164" w14:textId="77777777" w:rsidR="00000000" w:rsidRDefault="00EE18E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Есть опыт миграций и перевода legacy-систем в микросервисы.</w:t>
      </w:r>
    </w:p>
    <w:p w14:paraId="33CC2BC0" w14:textId="77777777" w:rsidR="00000000" w:rsidRDefault="00EE18E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C1. Знает Go на базовом уровне и понимает разработку.</w:t>
      </w:r>
    </w:p>
    <w:p w14:paraId="3AB73719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21C98576" w14:textId="77777777" w:rsidR="00000000" w:rsidRDefault="00EE18E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Чистого опыта системног</w:t>
      </w:r>
      <w:r>
        <w:rPr>
          <w:rFonts w:ascii="Calibri" w:eastAsia="Times New Roman" w:hAnsi="Calibri" w:cs="Calibri"/>
          <w:color w:val="1F1F1F"/>
          <w:sz w:val="22"/>
          <w:szCs w:val="22"/>
        </w:rPr>
        <w:t>о аналитика в IT-разработке около 1,5 лет. Остальное в основном отчётность и финансовая аналитика.</w:t>
      </w:r>
    </w:p>
    <w:p w14:paraId="4B11CF5E" w14:textId="77777777" w:rsidR="00000000" w:rsidRDefault="00EE18E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примеров проектирования API, интеграционных спецификаций и опыта на крупных ИС.</w:t>
      </w:r>
    </w:p>
    <w:p w14:paraId="054D1847" w14:textId="77777777" w:rsidR="00000000" w:rsidRDefault="00EE18E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10 лет стажа не равны 10 годам релевантного опыта.</w:t>
      </w:r>
    </w:p>
    <w:p w14:paraId="79A90813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Под вопросом</w:t>
      </w:r>
    </w:p>
    <w:p w14:paraId="64A7A827" w14:textId="77777777" w:rsidR="00000000" w:rsidRDefault="00EE18E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Большой общий стаж, но в основном вне системного анализа. Текущая роль релевантна, а её глубину нужно проверять.</w:t>
      </w:r>
    </w:p>
    <w:sectPr w:rsidR="00000000" w:rsidSect="00EE18E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221F8"/>
    <w:multiLevelType w:val="multilevel"/>
    <w:tmpl w:val="BA2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A5CF1"/>
    <w:multiLevelType w:val="multilevel"/>
    <w:tmpl w:val="C0A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10688"/>
    <w:multiLevelType w:val="multilevel"/>
    <w:tmpl w:val="702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EC"/>
    <w:rsid w:val="00EE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FAF1C39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