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BC6F7" w14:textId="77777777" w:rsidR="00000000" w:rsidRDefault="00C9599D" w:rsidP="00C9599D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024CBDDD" w14:textId="77777777" w:rsidR="00000000" w:rsidRDefault="00C9599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Бекенова Анжелика Максимовна. Первичный вывод: «Стоит рассматривать», Senior (бизнес-аналитик).</w:t>
      </w:r>
    </w:p>
    <w:p w14:paraId="551C6960" w14:textId="77777777" w:rsidR="00000000" w:rsidRDefault="00C9599D" w:rsidP="00C9599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3E037A85" w14:textId="77777777" w:rsidR="00000000" w:rsidRDefault="00C9599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>: кандидат позиционирует себя как сильный бизнес-аналитик, а SQL, API и интеграции в резюме описаны слабо. Проверяем спос</w:t>
      </w:r>
      <w:r>
        <w:rPr>
          <w:rFonts w:ascii="Calibri" w:eastAsia="Times New Roman" w:hAnsi="Calibri" w:cs="Calibri"/>
          <w:color w:val="1F1F1F"/>
          <w:sz w:val="22"/>
          <w:szCs w:val="22"/>
        </w:rPr>
        <w:t>обность довести бизнес-требование до системных требований, требований к данным и интеграционных требований, а также базовый SQL (обязателен по вакансии).</w:t>
      </w:r>
    </w:p>
    <w:p w14:paraId="2680075A" w14:textId="77777777" w:rsidR="00000000" w:rsidRDefault="00C9599D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в резюме много моделирования процессов. Проверяем не знание нотации, а умение правильно смоделиро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вать незнакомый процесс и честно отметить, какие места модели требуют проверки у экспертов.</w:t>
      </w:r>
    </w:p>
    <w:p w14:paraId="18A6C2AB" w14:textId="77777777" w:rsidR="00000000" w:rsidRDefault="00C9599D" w:rsidP="00C9599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5086CBB9" w14:textId="77777777" w:rsidR="00000000" w:rsidRDefault="00C9599D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Трассировка от бизнес-требования к функциональным требованиям и требованиям к данным, понимание версионности данных, интеграции на логич</w:t>
      </w:r>
      <w:r>
        <w:rPr>
          <w:rFonts w:ascii="Calibri" w:hAnsi="Calibri" w:cs="Calibri"/>
          <w:color w:val="1F1F1F"/>
          <w:sz w:val="22"/>
          <w:szCs w:val="22"/>
        </w:rPr>
        <w:t>еском уровне, SQL, моделирование процессов, работа с экспертами.</w:t>
      </w:r>
    </w:p>
    <w:p w14:paraId="5E425B7C" w14:textId="77777777" w:rsidR="00000000" w:rsidRDefault="00C9599D" w:rsidP="00C9599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32BC97BD" w14:textId="77777777" w:rsidR="00000000" w:rsidRDefault="00C9599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Способность работать как системный, а не только как бизнес-аналитик.</w:t>
      </w:r>
    </w:p>
    <w:p w14:paraId="0815F286" w14:textId="77777777" w:rsidR="00000000" w:rsidRDefault="00C9599D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Уровень технической части: SQL, структура данных, обмен.</w:t>
      </w:r>
    </w:p>
    <w:p w14:paraId="4D05AF62" w14:textId="77777777" w:rsidR="00000000" w:rsidRDefault="00C9599D" w:rsidP="00C9599D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6E261EFC" w14:textId="77777777" w:rsidR="00000000" w:rsidRDefault="00C9599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 6.1: </w:t>
      </w:r>
      <w:r>
        <w:rPr>
          <w:rFonts w:ascii="Calibri" w:eastAsia="Times New Roman" w:hAnsi="Calibri" w:cs="Calibri"/>
          <w:color w:val="1F1F1F"/>
          <w:sz w:val="22"/>
          <w:szCs w:val="22"/>
        </w:rPr>
        <w:t>понимание, что нужны версии или история значений, привязка интерпретации к версии данных, событие изменения, уведомления, отображение различий. Корректность разведения уровней требований. Реалистичность SQL-проверки.</w:t>
      </w:r>
    </w:p>
    <w:p w14:paraId="477FA853" w14:textId="77777777" w:rsidR="00000000" w:rsidRDefault="00C9599D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модель не должна выдавать гипоте</w:t>
      </w:r>
      <w:r>
        <w:rPr>
          <w:rFonts w:ascii="Calibri" w:eastAsia="Times New Roman" w:hAnsi="Calibri" w:cs="Calibri"/>
          <w:color w:val="1F1F1F"/>
          <w:sz w:val="22"/>
          <w:szCs w:val="22"/>
        </w:rPr>
        <w:t>зы за факт. Должны быть отмечены исключения (данных недостаточно, конфликт, повторная интерпретация) и вопросы к экспертам. Тревожный сигнал — «идеальная» модель без оговорок.</w:t>
      </w:r>
    </w:p>
    <w:sectPr w:rsidR="00000000" w:rsidSect="00C9599D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22903"/>
    <w:multiLevelType w:val="multilevel"/>
    <w:tmpl w:val="216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F79A6"/>
    <w:multiLevelType w:val="multilevel"/>
    <w:tmpl w:val="6EB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152D8"/>
    <w:multiLevelType w:val="multilevel"/>
    <w:tmpl w:val="D39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9D"/>
    <w:rsid w:val="00C9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69B8B3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