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98565" w14:textId="77777777" w:rsidR="00000000" w:rsidRDefault="0056023D" w:rsidP="0056023D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проверяем (внутренний файл, кандидату не отправляется)</w:t>
      </w:r>
    </w:p>
    <w:p w14:paraId="14BF2440" w14:textId="77777777" w:rsidR="00000000" w:rsidRDefault="0056023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Кандидат: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Каирбеков Бауыржан Айтказыевич. Первичный вывод: «Под вопросом», Senior (управленческий и ERP-профиль).</w:t>
      </w:r>
    </w:p>
    <w:p w14:paraId="03DE6A58" w14:textId="77777777" w:rsidR="00000000" w:rsidRDefault="0056023D" w:rsidP="0056023D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Почему такие индивидуальные задания</w:t>
      </w:r>
    </w:p>
    <w:p w14:paraId="06A26333" w14:textId="77777777" w:rsidR="00000000" w:rsidRDefault="0056023D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6.1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опирается на сильную сторону: архитектура приложений и бизнес-интеграция в крупных ERP-внедрениях. Тема мастер-д</w:t>
      </w:r>
      <w:r>
        <w:rPr>
          <w:rFonts w:ascii="Calibri" w:eastAsia="Times New Roman" w:hAnsi="Calibri" w:cs="Calibri"/>
          <w:color w:val="1F1F1F"/>
          <w:sz w:val="22"/>
          <w:szCs w:val="22"/>
        </w:rPr>
        <w:t>анных и границ системы прямо соответствует его опыту и важна для проекта.</w:t>
      </w:r>
    </w:p>
    <w:p w14:paraId="1EC45BF8" w14:textId="77777777" w:rsidR="00000000" w:rsidRDefault="0056023D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6.2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закрывает сомнение: профиль руководителя, BPMN не подтверждён (в резюме ARIS), нет современной практики требований. Проверяем, может ли он работать «руками» как аналитик: модель </w:t>
      </w:r>
      <w:r>
        <w:rPr>
          <w:rFonts w:ascii="Calibri" w:eastAsia="Times New Roman" w:hAnsi="Calibri" w:cs="Calibri"/>
          <w:color w:val="1F1F1F"/>
          <w:sz w:val="22"/>
          <w:szCs w:val="22"/>
        </w:rPr>
        <w:t>плюс пользовательские истории.</w:t>
      </w:r>
    </w:p>
    <w:p w14:paraId="6E08F4A9" w14:textId="77777777" w:rsidR="00000000" w:rsidRDefault="0056023D" w:rsidP="0056023D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Какие компетенции проверяем</w:t>
      </w:r>
    </w:p>
    <w:p w14:paraId="689EE0BE" w14:textId="77777777" w:rsidR="00000000" w:rsidRDefault="0056023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Определение границ системы, мастер-данные, интеграционные требования, моделирование процесса в BPMN, пользовательские истории и критерии приёмки.</w:t>
      </w:r>
    </w:p>
    <w:p w14:paraId="3220C1D9" w14:textId="77777777" w:rsidR="00000000" w:rsidRDefault="0056023D" w:rsidP="0056023D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подтвердить или опровергнуть</w:t>
      </w:r>
    </w:p>
    <w:p w14:paraId="2DB98018" w14:textId="77777777" w:rsidR="00000000" w:rsidRDefault="0056023D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Готовность и спосо</w:t>
      </w:r>
      <w:r>
        <w:rPr>
          <w:rFonts w:ascii="Calibri" w:eastAsia="Times New Roman" w:hAnsi="Calibri" w:cs="Calibri"/>
          <w:color w:val="1F1F1F"/>
          <w:sz w:val="22"/>
          <w:szCs w:val="22"/>
        </w:rPr>
        <w:t>бность работать практикующим аналитиком, а не руководителем.</w:t>
      </w:r>
    </w:p>
    <w:p w14:paraId="4073DF87" w14:textId="77777777" w:rsidR="00000000" w:rsidRDefault="0056023D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Владение BPMN и современными артефактами требований.</w:t>
      </w:r>
    </w:p>
    <w:p w14:paraId="38530A78" w14:textId="77777777" w:rsidR="00000000" w:rsidRDefault="0056023D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Риск оверквалификации (ожидания 2 000 000 ₸, целевая роль «Руководитель IT-проектов»).</w:t>
      </w:r>
    </w:p>
    <w:p w14:paraId="64C581EC" w14:textId="77777777" w:rsidR="00000000" w:rsidRDefault="0056023D" w:rsidP="0056023D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На что обратить внимание</w:t>
      </w:r>
    </w:p>
    <w:p w14:paraId="08161CE5" w14:textId="77777777" w:rsidR="00000000" w:rsidRDefault="0056023D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6.1: системы-владельцы данны</w:t>
      </w:r>
      <w:r>
        <w:rPr>
          <w:rFonts w:ascii="Calibri" w:eastAsia="Times New Roman" w:hAnsi="Calibri" w:cs="Calibri"/>
          <w:color w:val="1F1F1F"/>
          <w:sz w:val="22"/>
          <w:szCs w:val="22"/>
        </w:rPr>
        <w:t>х, правила синхронизации справочников, единый идентификатор, конфликт мастер-данных, ответственность владельцев. Конкретность против общих концептуальных формулировок.</w:t>
      </w:r>
    </w:p>
    <w:p w14:paraId="535F2EB8" w14:textId="77777777" w:rsidR="00000000" w:rsidRDefault="0056023D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6.2: корректность нотации, исключения, возвраты, версионность утверждённых результатов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, качество историй и критериев приёмки.</w:t>
      </w:r>
    </w:p>
    <w:p w14:paraId="05902529" w14:textId="77777777" w:rsidR="00000000" w:rsidRDefault="0056023D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Общая часть: уровень детализации в блоке 4. Тревожный сигнал — ответы уровня концепции без постановки.</w:t>
      </w:r>
    </w:p>
    <w:sectPr w:rsidR="00000000" w:rsidSect="0056023D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56B0D"/>
    <w:multiLevelType w:val="multilevel"/>
    <w:tmpl w:val="2894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D2931"/>
    <w:multiLevelType w:val="multilevel"/>
    <w:tmpl w:val="0B08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453753"/>
    <w:multiLevelType w:val="multilevel"/>
    <w:tmpl w:val="3688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3D"/>
    <w:rsid w:val="0056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3FA1AC"/>
  <w15:chartTrackingRefBased/>
  <w15:docId w15:val="{909EFF9D-5CFB-4C86-A8C5-3B9A8B70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