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67CD1" w14:textId="77777777" w:rsidR="00000000" w:rsidRDefault="00630076" w:rsidP="00630076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Проверка тестового задания</w:t>
      </w:r>
    </w:p>
    <w:p w14:paraId="4F3F4ED8" w14:textId="77777777" w:rsidR="00000000" w:rsidRDefault="00630076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Кандидат:</w:t>
      </w:r>
      <w:r>
        <w:rPr>
          <w:rFonts w:ascii="Calibri" w:hAnsi="Calibri" w:cs="Calibri"/>
          <w:color w:val="1F1F1F"/>
          <w:sz w:val="22"/>
          <w:szCs w:val="22"/>
        </w:rPr>
        <w:t xml:space="preserve"> Adilkhanova Aida (Адильханова Аида). Первичный вывод: «Под вопросом», Strong Middle.</w:t>
      </w:r>
    </w:p>
    <w:p w14:paraId="4AC08F82" w14:textId="77777777" w:rsidR="00000000" w:rsidRDefault="00630076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Файл ответа:</w:t>
      </w:r>
      <w:r>
        <w:rPr>
          <w:rFonts w:ascii="Calibri" w:hAnsi="Calibri" w:cs="Calibri"/>
          <w:color w:val="1F1F1F"/>
          <w:sz w:val="22"/>
          <w:szCs w:val="22"/>
        </w:rPr>
        <w:t xml:space="preserve"> </w:t>
      </w:r>
      <w:r>
        <w:rPr>
          <w:rFonts w:ascii="Calibri" w:hAnsi="Calibri" w:cs="Calibri"/>
          <w:color w:val="1F1F1F"/>
          <w:sz w:val="22"/>
          <w:szCs w:val="22"/>
        </w:rPr>
        <w:t>«Ответ на тестовое задание.docx», 12 страниц, около 2 200 слов, 1 схема BPMN.</w:t>
      </w:r>
    </w:p>
    <w:p w14:paraId="584E3C4D" w14:textId="77777777" w:rsidR="00000000" w:rsidRDefault="00630076" w:rsidP="00630076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Итог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7350"/>
      </w:tblGrid>
      <w:tr w:rsidR="00000000" w14:paraId="6437BC19" w14:textId="77777777" w:rsidTr="00630076">
        <w:tc>
          <w:tcPr>
            <w:tcW w:w="107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6C3A27" w14:textId="77777777" w:rsidR="00000000" w:rsidRDefault="00630076" w:rsidP="00630076">
            <w:pP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Показатель</w:t>
            </w:r>
          </w:p>
        </w:tc>
        <w:tc>
          <w:tcPr>
            <w:tcW w:w="3922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FFBE63" w14:textId="77777777" w:rsidR="00000000" w:rsidRDefault="00630076" w:rsidP="00630076">
            <w:pP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Значение</w:t>
            </w:r>
          </w:p>
        </w:tc>
      </w:tr>
      <w:tr w:rsidR="00000000" w14:paraId="5567738C" w14:textId="77777777" w:rsidTr="00630076">
        <w:tc>
          <w:tcPr>
            <w:tcW w:w="107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37E6B8" w14:textId="77777777" w:rsidR="00000000" w:rsidRDefault="00630076" w:rsidP="00630076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Балл</w:t>
            </w:r>
          </w:p>
        </w:tc>
        <w:tc>
          <w:tcPr>
            <w:tcW w:w="3922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9B004E" w14:textId="77777777" w:rsidR="00000000" w:rsidRDefault="00630076" w:rsidP="00630076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51 / 100</w:t>
            </w:r>
          </w:p>
        </w:tc>
      </w:tr>
      <w:tr w:rsidR="00000000" w14:paraId="01EE4576" w14:textId="77777777" w:rsidTr="00630076">
        <w:tc>
          <w:tcPr>
            <w:tcW w:w="107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C89913" w14:textId="77777777" w:rsidR="00000000" w:rsidRDefault="00630076" w:rsidP="00630076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Уровень по заданию</w:t>
            </w:r>
          </w:p>
        </w:tc>
        <w:tc>
          <w:tcPr>
            <w:tcW w:w="3922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A563B1" w14:textId="77777777" w:rsidR="00000000" w:rsidRDefault="00630076" w:rsidP="00630076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Middle</w:t>
            </w:r>
          </w:p>
        </w:tc>
      </w:tr>
      <w:tr w:rsidR="00000000" w14:paraId="0C3B3675" w14:textId="77777777" w:rsidTr="00630076">
        <w:tc>
          <w:tcPr>
            <w:tcW w:w="107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EB7046" w14:textId="77777777" w:rsidR="00000000" w:rsidRDefault="00630076" w:rsidP="00630076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Риск использования ИИ</w:t>
            </w:r>
          </w:p>
        </w:tc>
        <w:tc>
          <w:tcPr>
            <w:tcW w:w="3922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3EEDF2" w14:textId="77777777" w:rsidR="00000000" w:rsidRDefault="00630076" w:rsidP="00630076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Низкий (текст), средний (схема BPMN)</w:t>
            </w:r>
          </w:p>
        </w:tc>
      </w:tr>
      <w:tr w:rsidR="00000000" w14:paraId="75FDD48E" w14:textId="77777777" w:rsidTr="00630076">
        <w:tc>
          <w:tcPr>
            <w:tcW w:w="107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A4DC4D" w14:textId="77777777" w:rsidR="00000000" w:rsidRDefault="00630076" w:rsidP="00630076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Рекомендация</w:t>
            </w:r>
          </w:p>
        </w:tc>
        <w:tc>
          <w:tcPr>
            <w:tcW w:w="3922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A45FDA" w14:textId="77777777" w:rsidR="00000000" w:rsidRDefault="00630076" w:rsidP="00630076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Не рекомендована на позицию Senior.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 И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ндивидуальное задание 6.1 не выполнено, общие блоки на уровне Middle</w:t>
            </w:r>
          </w:p>
        </w:tc>
      </w:tr>
    </w:tbl>
    <w:p w14:paraId="25D04BCA" w14:textId="77777777" w:rsidR="00000000" w:rsidRDefault="00630076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Ответ структурно повторяет задание, но проработан неглубоко. Главная проблема —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задание 6.1 (подключение внешнего источника) пропущено полностью</w:t>
      </w:r>
      <w:r>
        <w:rPr>
          <w:rFonts w:ascii="Calibri" w:hAnsi="Calibri" w:cs="Calibri"/>
          <w:color w:val="1F1F1F"/>
          <w:sz w:val="22"/>
          <w:szCs w:val="22"/>
        </w:rPr>
        <w:t>, хотя оно опиралось на её главную сильную сторону. Задание 6.2 выполнено только схемой без описания требований. В начале документа остались черновые пометки («Задачи: Допущение отдельно выдел</w:t>
      </w:r>
      <w:r>
        <w:rPr>
          <w:rFonts w:ascii="Calibri" w:hAnsi="Calibri" w:cs="Calibri"/>
          <w:color w:val="1F1F1F"/>
          <w:sz w:val="22"/>
          <w:szCs w:val="22"/>
        </w:rPr>
        <w:t>ить»), сводных списков допущений и открытых вопросов нет.</w:t>
      </w:r>
    </w:p>
    <w:p w14:paraId="42F85621" w14:textId="77777777" w:rsidR="00000000" w:rsidRDefault="00630076" w:rsidP="00630076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Оценка по блокам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750"/>
        <w:gridCol w:w="662"/>
        <w:gridCol w:w="6113"/>
      </w:tblGrid>
      <w:tr w:rsidR="00000000" w14:paraId="3B16D1E1" w14:textId="77777777" w:rsidTr="00630076">
        <w:tc>
          <w:tcPr>
            <w:tcW w:w="98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0D1058" w14:textId="77777777" w:rsidR="00000000" w:rsidRDefault="00630076" w:rsidP="00630076">
            <w:pP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Блок</w:t>
            </w:r>
          </w:p>
        </w:tc>
        <w:tc>
          <w:tcPr>
            <w:tcW w:w="4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38F070" w14:textId="77777777" w:rsidR="00000000" w:rsidRDefault="00630076" w:rsidP="00630076">
            <w:pP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Макс.</w:t>
            </w:r>
          </w:p>
        </w:tc>
        <w:tc>
          <w:tcPr>
            <w:tcW w:w="35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6CC4D1" w14:textId="77777777" w:rsidR="00000000" w:rsidRDefault="00630076" w:rsidP="00630076">
            <w:pP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Балл</w:t>
            </w:r>
          </w:p>
        </w:tc>
        <w:tc>
          <w:tcPr>
            <w:tcW w:w="326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C74E62" w14:textId="77777777" w:rsidR="00000000" w:rsidRDefault="00630076" w:rsidP="00630076">
            <w:pP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Комментарий</w:t>
            </w:r>
          </w:p>
        </w:tc>
      </w:tr>
      <w:tr w:rsidR="00000000" w14:paraId="3D207EB4" w14:textId="77777777" w:rsidTr="00630076">
        <w:tc>
          <w:tcPr>
            <w:tcW w:w="98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7E7B21" w14:textId="77777777" w:rsidR="00000000" w:rsidRDefault="00630076" w:rsidP="00630076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1. Сбор требований</w:t>
            </w:r>
          </w:p>
        </w:tc>
        <w:tc>
          <w:tcPr>
            <w:tcW w:w="4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468B64" w14:textId="77777777" w:rsidR="00000000" w:rsidRDefault="00630076" w:rsidP="00630076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15</w:t>
            </w:r>
          </w:p>
        </w:tc>
        <w:tc>
          <w:tcPr>
            <w:tcW w:w="35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5E2C1A" w14:textId="77777777" w:rsidR="00000000" w:rsidRDefault="00630076" w:rsidP="00630076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9</w:t>
            </w:r>
          </w:p>
        </w:tc>
        <w:tc>
          <w:tcPr>
            <w:tcW w:w="326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CEEB2A" w14:textId="77777777" w:rsidR="00000000" w:rsidRDefault="00630076" w:rsidP="00630076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12 + 9 + 12 вопросов с пояснением. Вопросы Заказчику скорее про функции и форматы («сколько весят файлы»), чем про цели, границы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 и ответственность. Часть вопросов технической команде о выборе решения («монолит или микросервисы?»), что не задача аналитика на этом этапе. Нет плана организации сбора требований</w:t>
            </w:r>
          </w:p>
        </w:tc>
      </w:tr>
      <w:tr w:rsidR="00000000" w14:paraId="1AB3CAE3" w14:textId="77777777" w:rsidTr="00630076">
        <w:tc>
          <w:tcPr>
            <w:tcW w:w="98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A98E11" w14:textId="77777777" w:rsidR="00000000" w:rsidRDefault="00630076" w:rsidP="00630076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2. Декомпозиция</w:t>
            </w:r>
          </w:p>
        </w:tc>
        <w:tc>
          <w:tcPr>
            <w:tcW w:w="4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BBF160" w14:textId="77777777" w:rsidR="00000000" w:rsidRDefault="00630076" w:rsidP="00630076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10</w:t>
            </w:r>
          </w:p>
        </w:tc>
        <w:tc>
          <w:tcPr>
            <w:tcW w:w="35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27C97E" w14:textId="77777777" w:rsidR="00000000" w:rsidRDefault="00630076" w:rsidP="00630076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6</w:t>
            </w:r>
          </w:p>
        </w:tc>
        <w:tc>
          <w:tcPr>
            <w:tcW w:w="326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69A38B" w14:textId="77777777" w:rsidR="00000000" w:rsidRDefault="00630076" w:rsidP="00630076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8 блоков, 5 ролей, 3 сценария с короткими исключениям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и, примеры требований всех типов. Требования размытые («открывает карточку за установленное время»), NFR-03 не заполнено</w:t>
            </w:r>
          </w:p>
        </w:tc>
      </w:tr>
      <w:tr w:rsidR="00000000" w14:paraId="13C42BA7" w14:textId="77777777" w:rsidTr="00630076">
        <w:tc>
          <w:tcPr>
            <w:tcW w:w="98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7B3390" w14:textId="77777777" w:rsidR="00000000" w:rsidRDefault="00630076" w:rsidP="00630076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3. Работа с данными</w:t>
            </w:r>
          </w:p>
        </w:tc>
        <w:tc>
          <w:tcPr>
            <w:tcW w:w="4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7617FE" w14:textId="77777777" w:rsidR="00000000" w:rsidRDefault="00630076" w:rsidP="00630076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15</w:t>
            </w:r>
          </w:p>
        </w:tc>
        <w:tc>
          <w:tcPr>
            <w:tcW w:w="35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834EB3" w14:textId="77777777" w:rsidR="00000000" w:rsidRDefault="00630076" w:rsidP="00630076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9</w:t>
            </w:r>
          </w:p>
        </w:tc>
        <w:tc>
          <w:tcPr>
            <w:tcW w:w="326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6F2AA8" w14:textId="77777777" w:rsidR="00000000" w:rsidRDefault="00630076" w:rsidP="00630076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Верный список рисков и важная мысль «данные могут загрузиться технически, но быть неправильными по смыслу». Таблица того, что определить, порядок формирования правил, пример правила. Мало вопросов экспертам и нет критериев проверки правил</w:t>
            </w:r>
          </w:p>
        </w:tc>
      </w:tr>
      <w:tr w:rsidR="00000000" w14:paraId="2A6501AF" w14:textId="77777777" w:rsidTr="00630076">
        <w:tc>
          <w:tcPr>
            <w:tcW w:w="98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CB571E" w14:textId="77777777" w:rsidR="00000000" w:rsidRDefault="00630076" w:rsidP="00630076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lastRenderedPageBreak/>
              <w:t>4. Постановка за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дачи</w:t>
            </w:r>
          </w:p>
        </w:tc>
        <w:tc>
          <w:tcPr>
            <w:tcW w:w="4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DA159A" w14:textId="77777777" w:rsidR="00000000" w:rsidRDefault="00630076" w:rsidP="00630076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20</w:t>
            </w:r>
          </w:p>
        </w:tc>
        <w:tc>
          <w:tcPr>
            <w:tcW w:w="35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7BB0E1" w14:textId="77777777" w:rsidR="00000000" w:rsidRDefault="00630076" w:rsidP="00630076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9</w:t>
            </w:r>
          </w:p>
        </w:tc>
        <w:tc>
          <w:tcPr>
            <w:tcW w:w="326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3D6C00" w14:textId="77777777" w:rsidR="00000000" w:rsidRDefault="00630076" w:rsidP="00630076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Цель, допущения, сценарий, 5 функциональных требований, альтернативы, 6 критериев приёмки, открытые вопросы. Критерии плохо проверяемы («карточка содержит согласованный перечень полей»), нет состава данных, источника и статусов значений. </w:t>
            </w: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Противор</w:t>
            </w: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ечие: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 «редактирование не входит», но «отсутствующие значения доступны редактированию»</w:t>
            </w:r>
          </w:p>
        </w:tc>
      </w:tr>
      <w:tr w:rsidR="00000000" w14:paraId="34A8C337" w14:textId="77777777" w:rsidTr="00630076">
        <w:tc>
          <w:tcPr>
            <w:tcW w:w="98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FE6D90" w14:textId="77777777" w:rsidR="00000000" w:rsidRDefault="00630076" w:rsidP="00630076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5. «Система сама поймёт»</w:t>
            </w:r>
          </w:p>
        </w:tc>
        <w:tc>
          <w:tcPr>
            <w:tcW w:w="4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BE2918" w14:textId="77777777" w:rsidR="00000000" w:rsidRDefault="00630076" w:rsidP="00630076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20</w:t>
            </w:r>
          </w:p>
        </w:tc>
        <w:tc>
          <w:tcPr>
            <w:tcW w:w="35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3B5A41" w14:textId="77777777" w:rsidR="00000000" w:rsidRDefault="00630076" w:rsidP="00630076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13</w:t>
            </w:r>
          </w:p>
        </w:tc>
        <w:tc>
          <w:tcPr>
            <w:tcW w:w="326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0255F7" w14:textId="77777777" w:rsidR="00000000" w:rsidRDefault="00630076" w:rsidP="00630076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Правильный подход: уточнить критерии, собрать примеры, правила вместе с экспертами, вопросы по адресатам, роли, что согласовать. Хороший п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ример с глубиной. Без правила — сохранять оба значения и передавать специалисту. Нет оценки цены ошибки и риска для Заказчика</w:t>
            </w:r>
          </w:p>
        </w:tc>
      </w:tr>
      <w:tr w:rsidR="00000000" w14:paraId="2B87D9D5" w14:textId="77777777" w:rsidTr="00630076">
        <w:tc>
          <w:tcPr>
            <w:tcW w:w="98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55F0B1" w14:textId="77777777" w:rsidR="00000000" w:rsidRDefault="00630076" w:rsidP="00630076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6.1. Подключение внешнего источника</w:t>
            </w:r>
          </w:p>
        </w:tc>
        <w:tc>
          <w:tcPr>
            <w:tcW w:w="4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FF9CBB" w14:textId="77777777" w:rsidR="00000000" w:rsidRDefault="00630076" w:rsidP="00630076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10</w:t>
            </w:r>
          </w:p>
        </w:tc>
        <w:tc>
          <w:tcPr>
            <w:tcW w:w="35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2C7105" w14:textId="77777777" w:rsidR="00000000" w:rsidRDefault="00630076" w:rsidP="00630076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0</w:t>
            </w:r>
          </w:p>
        </w:tc>
        <w:tc>
          <w:tcPr>
            <w:tcW w:w="326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F8CAC5" w14:textId="77777777" w:rsidR="00000000" w:rsidRDefault="00630076" w:rsidP="00630076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Не выполнено</w:t>
            </w:r>
          </w:p>
        </w:tc>
      </w:tr>
      <w:tr w:rsidR="00000000" w14:paraId="6B015586" w14:textId="77777777" w:rsidTr="00630076">
        <w:tc>
          <w:tcPr>
            <w:tcW w:w="98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BC9A4C" w14:textId="77777777" w:rsidR="00000000" w:rsidRDefault="00630076" w:rsidP="00630076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6.2. BPMN «Поступление пакета данных»</w:t>
            </w:r>
          </w:p>
        </w:tc>
        <w:tc>
          <w:tcPr>
            <w:tcW w:w="4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7807E2" w14:textId="77777777" w:rsidR="00000000" w:rsidRDefault="00630076" w:rsidP="00630076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10</w:t>
            </w:r>
          </w:p>
        </w:tc>
        <w:tc>
          <w:tcPr>
            <w:tcW w:w="35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D364BC" w14:textId="77777777" w:rsidR="00000000" w:rsidRDefault="00630076" w:rsidP="00630076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5</w:t>
            </w:r>
          </w:p>
        </w:tc>
        <w:tc>
          <w:tcPr>
            <w:tcW w:w="326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CC4F0C" w14:textId="77777777" w:rsidR="00000000" w:rsidRDefault="00630076" w:rsidP="00630076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Схема технически хорошая: пул и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сточника, дорожки, шлюзы, потоки сообщений, ручная проверка ответственным, обработка повтора и коллизии ID. Но нет пояснения и требований, которые из неё следуют, а процесс обрывается на событии-ссылке «A» без продолжения</w:t>
            </w:r>
          </w:p>
        </w:tc>
      </w:tr>
      <w:tr w:rsidR="00000000" w14:paraId="26807F02" w14:textId="77777777" w:rsidTr="00630076">
        <w:tc>
          <w:tcPr>
            <w:tcW w:w="98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3AF18A" w14:textId="77777777" w:rsidR="00000000" w:rsidRDefault="00630076" w:rsidP="00630076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Итого</w:t>
            </w:r>
          </w:p>
        </w:tc>
        <w:tc>
          <w:tcPr>
            <w:tcW w:w="4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50F859" w14:textId="77777777" w:rsidR="00000000" w:rsidRDefault="00630076" w:rsidP="00630076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100</w:t>
            </w:r>
          </w:p>
        </w:tc>
        <w:tc>
          <w:tcPr>
            <w:tcW w:w="35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545788" w14:textId="77777777" w:rsidR="00000000" w:rsidRDefault="00630076" w:rsidP="00630076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51</w:t>
            </w:r>
          </w:p>
        </w:tc>
        <w:tc>
          <w:tcPr>
            <w:tcW w:w="326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AED725" w14:textId="77777777" w:rsidR="00000000" w:rsidRDefault="00630076" w:rsidP="00630076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</w:p>
        </w:tc>
      </w:tr>
    </w:tbl>
    <w:p w14:paraId="2A953E07" w14:textId="77777777" w:rsidR="00000000" w:rsidRDefault="00630076" w:rsidP="00630076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Что подтвердилось и не подтвердилось из резюме</w:t>
      </w:r>
    </w:p>
    <w:p w14:paraId="3A796544" w14:textId="77777777" w:rsidR="00000000" w:rsidRDefault="00630076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BPMN: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подтвердился на уровне схемы (в резюме сомнение было именно тут).</w:t>
      </w:r>
    </w:p>
    <w:p w14:paraId="5E2EA98F" w14:textId="77777777" w:rsidR="00000000" w:rsidRDefault="00630076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Интеграционный опыт: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не проверен, потому что задание 6.1 пропущено.</w:t>
      </w:r>
    </w:p>
    <w:p w14:paraId="3F2BB435" w14:textId="77777777" w:rsidR="00000000" w:rsidRDefault="00630076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Глубина Senior: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не подтверждена.</w:t>
      </w:r>
    </w:p>
    <w:p w14:paraId="0AAD2641" w14:textId="77777777" w:rsidR="00000000" w:rsidRDefault="00630076" w:rsidP="00630076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Проверка на использование ИИ</w:t>
      </w:r>
    </w:p>
    <w:p w14:paraId="2FA14CA7" w14:textId="77777777" w:rsidR="00000000" w:rsidRDefault="00630076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Служебные данные: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файл создан 09.10.2026, последнее сохранение 12.10.2026, общее время редактирования около 13 часов. Это похоже на собственную работу.</w:t>
      </w:r>
    </w:p>
    <w:p w14:paraId="5A066F9E" w14:textId="77777777" w:rsidR="00000000" w:rsidRDefault="00630076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Текст: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простой, с неровностями и черновыми пометками, без характерных для И</w:t>
      </w:r>
      <w:r>
        <w:rPr>
          <w:rFonts w:ascii="Calibri" w:eastAsia="Times New Roman" w:hAnsi="Calibri" w:cs="Calibri"/>
          <w:color w:val="1F1F1F"/>
          <w:sz w:val="22"/>
          <w:szCs w:val="22"/>
        </w:rPr>
        <w:t>И формулировок.</w:t>
      </w:r>
    </w:p>
    <w:p w14:paraId="43F4EF24" w14:textId="77777777" w:rsidR="00000000" w:rsidRDefault="00630076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Схема BPMN: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по качеству заметно сильнее текста (точные подписи «Коллизия ID», «Идентичный повтор», корректные потоки сообщений). Возможно, сделана с помощью инструмента или ИИ. Стоит попросить объяснить её.</w:t>
      </w:r>
    </w:p>
    <w:p w14:paraId="268723C1" w14:textId="77777777" w:rsidR="00000000" w:rsidRDefault="00630076" w:rsidP="00630076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Что проверить, если всё же пригла</w:t>
      </w:r>
      <w:r>
        <w:rPr>
          <w:rFonts w:ascii="Calibri" w:eastAsia="Times New Roman" w:hAnsi="Calibri" w:cs="Calibri"/>
        </w:rPr>
        <w:t>шать</w:t>
      </w:r>
    </w:p>
    <w:p w14:paraId="29735744" w14:textId="77777777" w:rsidR="00000000" w:rsidRDefault="00630076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Почему не выполнено задание 6.1 и что бы она в нём написала.</w:t>
      </w:r>
    </w:p>
    <w:p w14:paraId="48E78F5D" w14:textId="77777777" w:rsidR="00000000" w:rsidRDefault="00630076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Объяснить свою схему BPMN: что происходит после события «A», чем отличается идентичный повтор от коллизии ID.</w:t>
      </w:r>
    </w:p>
    <w:p w14:paraId="7673BD72" w14:textId="77777777" w:rsidR="00000000" w:rsidRDefault="00630076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Интеграция ИС АФМ с внешней системой: что именно она согласовывала с владельцем </w:t>
      </w:r>
      <w:r>
        <w:rPr>
          <w:rFonts w:ascii="Calibri" w:eastAsia="Times New Roman" w:hAnsi="Calibri" w:cs="Calibri"/>
          <w:color w:val="1F1F1F"/>
          <w:sz w:val="22"/>
          <w:szCs w:val="22"/>
        </w:rPr>
        <w:t>внешней системы.</w:t>
      </w:r>
    </w:p>
    <w:sectPr w:rsidR="00000000" w:rsidSect="00630076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2641E"/>
    <w:multiLevelType w:val="multilevel"/>
    <w:tmpl w:val="44A6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8319D"/>
    <w:multiLevelType w:val="multilevel"/>
    <w:tmpl w:val="2EEE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05693"/>
    <w:multiLevelType w:val="multilevel"/>
    <w:tmpl w:val="0DE43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076"/>
    <w:rsid w:val="00630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15C535F"/>
  <w15:chartTrackingRefBased/>
  <w15:docId w15:val="{BEE2F7F7-E2B1-4652-9B2D-04387925F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555</Words>
  <Characters>3168</Characters>
  <Application>Microsoft Office Word</Application>
  <DocSecurity>0</DocSecurity>
  <Lines>26</Lines>
  <Paragraphs>7</Paragraphs>
  <ScaleCrop>false</ScaleCrop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2026-10-14T11:16:00Z</dcterms:created>
  <dcterms:modified xsi:type="dcterms:W3CDTF">2026-10-14T11:16:00Z</dcterms:modified>
</cp:coreProperties>
</file>