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Droid Serif" w:cs="Droid Serif" w:eastAsia="Droid Serif" w:hAnsi="Droid Serif"/>
          <w:b w:val="1"/>
        </w:rPr>
      </w:pPr>
      <w:bookmarkStart w:colFirst="0" w:colLast="0" w:name="_5di174dwb1cc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Apuestas deportivas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https://miro.com/welcomeonboard/bzlYY1BWVDJKMU9EVmdFRFdVdGcwMUVWSWtwcDZ3bTlQdWpPQU1tWWtvQkhaZG5UM0Z1b2xoRTl3YlN6ZkNCSXwzNDU4NzY0NTUwMjA5NzEyNTY4fDI=?share_link_id=10609024558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jc w:val="both"/>
        <w:rPr>
          <w:u w:val="single"/>
        </w:rPr>
      </w:pPr>
      <w:bookmarkStart w:colFirst="0" w:colLast="0" w:name="_5gk21m81lmlj" w:id="1"/>
      <w:bookmarkEnd w:id="1"/>
      <w:r w:rsidDel="00000000" w:rsidR="00000000" w:rsidRPr="00000000">
        <w:rPr>
          <w:u w:val="single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empresa privada nos ha pedido realizar una  base de datos acerca de las apuestas deportivas en la que podamos guardar cuentas, de ellas se registrará el código, nombre, e-mail y contraseña. Las cuentas pueden ser de administrador (donde no se va a guardar nada más) y de usuario donde se pedirá también el nº de tarjeta, fecha de caducidad, el cvv y el pin. Los administradores podrán gestionar una o más apuestas y una apuesta será gestionada por un único administrador, a su vez los usuarios podrán realizar una o varias apuestas y las apuestas podrán ser realizadas por uno o más usuarios donde deberás introducir el dinero que quieras apostar.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apuestas se podrán realizar sobre uno o varios partidos y de ellas se guardará el código, la fecha y la cuota. Los partidos pueden estar en ninguna o en varias apuestas, se guardará el código, la fecha y el resultado del partido, en cada partido puede meter gol, 0 o varios jugadores y  cada jugador puede meter gol en varios o ningún partido. De los jugadores se guardará el id, el nombre, el primer apellido, el segundo apellido, la fecha de nacimiento y el dorsal. Cada partido es jugado por dos equipos y de ellos se guardará el código, el nombre, la fecha de fundación, la localidad, país y su estadio, que puede pertenecer a más de un equipo. En un equipo pertenecen de uno a varios jugadores y un jugador pertenece a un solo equipo.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equipo participa en una o varias competiciones de un deporte, de la competición guardaremos el código, el nombre y el deporte, de este guardaremos el código y el nombre. Un equipo participa en una o varias competiciones de un único deporte.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jc w:val="both"/>
        <w:rPr>
          <w:u w:val="single"/>
        </w:rPr>
      </w:pPr>
      <w:bookmarkStart w:colFirst="0" w:colLast="0" w:name="_m16010mc2inx" w:id="2"/>
      <w:bookmarkEnd w:id="2"/>
      <w:r w:rsidDel="00000000" w:rsidR="00000000" w:rsidRPr="00000000">
        <w:rPr>
          <w:u w:val="single"/>
          <w:rtl w:val="0"/>
        </w:rPr>
        <w:t xml:space="preserve">Entidad-Relación: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-915824</wp:posOffset>
            </wp:positionH>
            <wp:positionV relativeFrom="paragraph">
              <wp:posOffset>132355</wp:posOffset>
            </wp:positionV>
            <wp:extent cx="7564278" cy="7281947"/>
            <wp:effectExtent b="0" l="0" r="0" t="0"/>
            <wp:wrapNone/>
            <wp:docPr descr="C:\Users\Adrian\Downloads\Reto Final (2).jpg" id="1" name="image3.jpg"/>
            <a:graphic>
              <a:graphicData uri="http://schemas.openxmlformats.org/drawingml/2006/picture">
                <pic:pic>
                  <pic:nvPicPr>
                    <pic:cNvPr descr="C:\Users\Adrian\Downloads\Reto Final (2)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4278" cy="7281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jc w:val="both"/>
        <w:rPr>
          <w:u w:val="single"/>
        </w:rPr>
      </w:pPr>
      <w:bookmarkStart w:colFirst="0" w:colLast="0" w:name="_egdiwhh7xzyi" w:id="3"/>
      <w:bookmarkEnd w:id="3"/>
      <w:r w:rsidDel="00000000" w:rsidR="00000000" w:rsidRPr="00000000">
        <w:rPr>
          <w:u w:val="single"/>
          <w:rtl w:val="0"/>
        </w:rPr>
        <w:t xml:space="preserve">Modelo Relacional: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33950" cy="84963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49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u w:val="single"/>
        </w:rPr>
      </w:pPr>
      <w:bookmarkStart w:colFirst="0" w:colLast="0" w:name="_y8eyiu64edqg" w:id="4"/>
      <w:bookmarkEnd w:id="4"/>
      <w:r w:rsidDel="00000000" w:rsidR="00000000" w:rsidRPr="00000000">
        <w:rPr>
          <w:u w:val="single"/>
          <w:rtl w:val="0"/>
        </w:rPr>
        <w:t xml:space="preserve">Normalización: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 nuestro caso hemos ido realizando la normalización tabla por tabla y no hemos obtenido ninguna nueva tabla, por lo tanto la normalización es la siguiente: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933950" cy="84963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49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ro.com/welcomeonboard/bzlYY1BWVDJKMU9EVmdFRFdVdGcwMUVWSWtwcDZ3bTlQdWpPQU1tWWtvQkhaZG5UM0Z1b2xoRTl3YlN6ZkNCSXwzNDU4NzY0NTUwMjA5NzEyNTY4fDI=?share_link_id=10609024558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