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51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2024-08-26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1194</w:t>
            </w:r>
          </w:p>
        </w:tc>
      </w:tr>
      <w:tr>
        <w:tc>
          <w:tcPr>
            <w:tcW w:w="469" w:type="dxa"/>
          </w:tcPr>
          <w:p>
            <w:pPr/>
            <w:r>
              <w:t>90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2024-09-01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128.45</w:t>
            </w:r>
          </w:p>
        </w:tc>
      </w:tr>
      <w:tr>
        <w:tc>
          <w:tcPr>
            <w:tcW w:w="469" w:type="dxa"/>
          </w:tcPr>
          <w:p>
            <w:pPr/>
            <w:r>
              <w:t>94</w:t>
            </w:r>
          </w:p>
        </w:tc>
        <w:tc>
          <w:tcPr>
            <w:tcW w:w="2320" w:type="dxa"/>
          </w:tcPr>
          <w:p>
            <w:pPr/>
            <w:r>
              <w:t>admin@admin.pl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  <w:r>
              <w:t>Shipped</w:t>
            </w:r>
          </w:p>
        </w:tc>
        <w:tc>
          <w:tcPr>
            <w:tcW w:w="2189" w:type="dxa"/>
          </w:tcPr>
          <w:p>
            <w:pPr/>
            <w:r>
              <w:t>Approved</w:t>
            </w:r>
          </w:p>
        </w:tc>
        <w:tc>
          <w:tcPr>
            <w:tcW w:w="1960" w:type="dxa"/>
          </w:tcPr>
          <w:p>
            <w:pPr/>
            <w:r>
              <w:t>234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