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upyczh17orr3" w:id="0"/>
      <w:bookmarkEnd w:id="0"/>
      <w:r w:rsidDel="00000000" w:rsidR="00000000" w:rsidRPr="00000000">
        <w:rPr>
          <w:rtl w:val="0"/>
        </w:rPr>
        <w:t xml:space="preserve">Adatbázis: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igp0hr296tp9" w:id="1"/>
      <w:bookmarkEnd w:id="1"/>
      <w:r w:rsidDel="00000000" w:rsidR="00000000" w:rsidRPr="00000000">
        <w:rPr>
          <w:rtl w:val="0"/>
        </w:rPr>
        <w:t xml:space="preserve">Egyedek: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Számla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Tranzakció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Napló</w:t>
      </w:r>
    </w:p>
    <w:p w:rsidR="00000000" w:rsidDel="00000000" w:rsidP="00000000" w:rsidRDefault="00000000" w:rsidRPr="00000000" w14:paraId="00000006">
      <w:pPr>
        <w:pStyle w:val="Heading2"/>
        <w:contextualSpacing w:val="0"/>
        <w:rPr/>
      </w:pPr>
      <w:bookmarkStart w:colFirst="0" w:colLast="0" w:name="_bz6hxdkd1u0l" w:id="2"/>
      <w:bookmarkEnd w:id="2"/>
      <w:r w:rsidDel="00000000" w:rsidR="00000000" w:rsidRPr="00000000">
        <w:rPr>
          <w:rtl w:val="0"/>
        </w:rPr>
        <w:t xml:space="preserve">Egyedek rövid leírása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Felhasználó - User: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azonosító - UserID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Felhasználónév - Username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Vezetéknév - Forename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Keresztnév - Lastname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Jelszó - Password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Biztonsági kérdés - SecurityAnswer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Biztonsági válasz - SecurityQuestion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Számla - Account: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Számla azonosító - AccounID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azonosító - UserID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Számlanév - AccounName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Összeg - Ammount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Valuta - Currency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Tranzakció - Transaction: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Tranzakció azonosító - TransactionID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Számla azonosító - AccountID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azonosító - UserID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Tranzakció megnevezése - TransactionName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Megjegyzés - UserNote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Dátum - Date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Jóváírás - Crediting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Napló - Log: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Bejegyzés azonosító - LogID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Felhasználó azonosító - UserID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Dátum - Date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Tevékenység leírása - Action</w:t>
      </w:r>
    </w:p>
    <w:p w:rsidR="00000000" w:rsidDel="00000000" w:rsidP="00000000" w:rsidRDefault="00000000" w:rsidRPr="00000000" w14:paraId="00000022">
      <w:pPr>
        <w:pStyle w:val="Heading2"/>
        <w:contextualSpacing w:val="0"/>
        <w:rPr/>
      </w:pPr>
      <w:bookmarkStart w:colFirst="0" w:colLast="0" w:name="_qqfik6j4cjlg" w:id="3"/>
      <w:bookmarkEnd w:id="3"/>
      <w:r w:rsidDel="00000000" w:rsidR="00000000" w:rsidRPr="00000000">
        <w:rPr>
          <w:rtl w:val="0"/>
        </w:rPr>
        <w:t xml:space="preserve">Mezők leírása: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AccountID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TransactionID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LogID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VARCHAR(5) - minden azonosítót 5 karakteren tárolunk. Minden tábla kapcsolódik a User táblához a UserID-n keresztül. Az azonosítók feladata a sorok egyediségének előállítása.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Username, Forename, Lastname, AccountName, TransactionName: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VARCHAR(60) - A nevek, megnevezések eltárolása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Password: VARCHAR(50) jelszó tárolása kódolt formában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SecurityQuestion: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VGARCHAR(2) A biztonsági kérdés 2 karakteren sorszám formájában tárolódik, mely egy előre meghatározott listában a megfelelő kérdés sorszámát jelöli.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SecurityAnswer:</w:t>
      </w:r>
      <w:r w:rsidDel="00000000" w:rsidR="00000000" w:rsidRPr="00000000">
        <w:rPr>
          <w:rtl w:val="0"/>
        </w:rPr>
        <w:t xml:space="preserve"> VARCHAR(20) A kérdésre adott válasz tárolása (esetleg kódolva?)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Ammount, Crediting: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DOUBLE Pénzösszeg minden esetben, számolni kell majd vele. A tranzakciód táblában az előjel fogja a kiadást és a bevételt megkülönböztetni.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Currency:</w:t>
      </w:r>
      <w:r w:rsidDel="00000000" w:rsidR="00000000" w:rsidRPr="00000000">
        <w:rPr>
          <w:rtl w:val="0"/>
        </w:rPr>
        <w:t xml:space="preserve"> VARCHAR(4) A valuták rövidítve lesznek eltárolva pl.: HUF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UserNote, Action: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VARCHAR(500) - Megjegyzés és leírás. Bővebb leírás vagy az esemény kifejtésére alkalmas mező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ActionDate, TransactionDate: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DATE A rekord rögzítésének rendszerdátuma.</w:t>
      </w:r>
    </w:p>
    <w:p w:rsidR="00000000" w:rsidDel="00000000" w:rsidP="00000000" w:rsidRDefault="00000000" w:rsidRPr="00000000" w14:paraId="00000032">
      <w:pPr>
        <w:pStyle w:val="Heading2"/>
        <w:contextualSpacing w:val="0"/>
        <w:rPr/>
      </w:pPr>
      <w:bookmarkStart w:colFirst="0" w:colLast="0" w:name="_m4grl22kkjwm" w:id="4"/>
      <w:bookmarkEnd w:id="4"/>
      <w:r w:rsidDel="00000000" w:rsidR="00000000" w:rsidRPr="00000000">
        <w:rPr>
          <w:rtl w:val="0"/>
        </w:rPr>
        <w:t xml:space="preserve">Táblák megszorításai és kapcsolatok:</w:t>
      </w:r>
    </w:p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Egyik mezője se lehet NULL, Username-nek UNIQUE-nak kell lennie, UserID a Primary Key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AccountID a Primary Key, UserID a Foreign key melynek megfelelője a User táblában van. Egy számlának egy tulajdonosa lehet, csoportos számlának is. Csoportos számla esetén View segítségével fogják a számlát lekérni a csoport tagjai. Csak az amount illetve a Currency lehet NULL amennyiben új számláról van szó. Currency értéke késöbb nem módosítható.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Kapcsoló tábla a User és az Account között. TransactionID a Primary key, Foreign key: AccountID és UserID. Csak a UserNote értéke lehet NULL. Feladata: Ki, mikor, melyik számlát, mekkora összeggel és miért módosítja.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 felhasználók tevékenységeit naplózzuk. LogID Primary Key, UserID Foreign key. A rekordok minden mezője autómatikusan generálódik.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