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F9A" w:rsidRDefault="00BF2F9A" w:rsidP="00BF2F9A">
      <w:pPr>
        <w:pStyle w:val="Default"/>
      </w:pPr>
      <w:r>
        <w:rPr>
          <w:b/>
          <w:bCs/>
          <w:color w:val="auto"/>
          <w:sz w:val="23"/>
          <w:szCs w:val="23"/>
        </w:rPr>
        <w:t xml:space="preserve">Find 10 different model providers and their models released in last 12 months </w:t>
      </w:r>
    </w:p>
    <w:p w:rsidR="00BF2F9A" w:rsidRDefault="00BF2F9A" w:rsidP="00BF2F9A">
      <w:pPr>
        <w:pStyle w:val="Default"/>
      </w:pPr>
    </w:p>
    <w:p w:rsidR="00BF2F9A" w:rsidRPr="00BF2F9A" w:rsidRDefault="00BF2F9A" w:rsidP="00BF2F9A">
      <w:pPr>
        <w:pStyle w:val="Defaul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Caladea" w:hAnsi="Caladea"/>
        </w:rPr>
      </w:pPr>
    </w:p>
    <w:p w:rsidR="00BF2F9A" w:rsidRPr="00BF2F9A" w:rsidRDefault="00BF2F9A" w:rsidP="00BF2F9A">
      <w:pPr>
        <w:pStyle w:val="Defaul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Caladea" w:hAnsi="Caladea"/>
          <w:color w:val="auto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809"/>
        <w:gridCol w:w="1809"/>
        <w:gridCol w:w="1809"/>
        <w:gridCol w:w="1809"/>
      </w:tblGrid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  <w:color w:val="auto"/>
              </w:rPr>
              <w:t xml:space="preserve"> </w:t>
            </w:r>
            <w:r>
              <w:rPr>
                <w:rFonts w:ascii="Caladea" w:hAnsi="Caladea"/>
                <w:color w:val="auto"/>
              </w:rPr>
              <w:t>Sl. No</w:t>
            </w:r>
            <w:bookmarkStart w:id="0" w:name="_GoBack"/>
            <w:bookmarkEnd w:id="0"/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  <w:b/>
                <w:bCs/>
              </w:rPr>
              <w:t xml:space="preserve">Provider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  <w:b/>
                <w:bCs/>
              </w:rPr>
              <w:t xml:space="preserve">Models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  <w:b/>
                <w:bCs/>
              </w:rPr>
              <w:t xml:space="preserve">Release Timeline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  <w:b/>
                <w:bCs/>
              </w:rPr>
              <w:t xml:space="preserve">Key Highlights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1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OpenAI</w:t>
            </w:r>
            <w:proofErr w:type="spellEnd"/>
            <w:r w:rsidRPr="00BF2F9A">
              <w:rPr>
                <w:rFonts w:ascii="Caladea" w:hAnsi="Caladea"/>
              </w:rPr>
              <w:t xml:space="preserve">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GPT-5.5, GPT-5.4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Early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Unified reasoning, coding, multimodal capabilities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2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Google </w:t>
            </w:r>
            <w:proofErr w:type="spellStart"/>
            <w:r w:rsidRPr="00BF2F9A">
              <w:rPr>
                <w:rFonts w:ascii="Caladea" w:hAnsi="Caladea"/>
              </w:rPr>
              <w:t>DeepMind</w:t>
            </w:r>
            <w:proofErr w:type="spellEnd"/>
            <w:r w:rsidRPr="00BF2F9A">
              <w:rPr>
                <w:rFonts w:ascii="Caladea" w:hAnsi="Caladea"/>
              </w:rPr>
              <w:t xml:space="preserve">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Gemini 3.1 Pro, </w:t>
            </w:r>
            <w:proofErr w:type="spellStart"/>
            <w:r w:rsidRPr="00BF2F9A">
              <w:rPr>
                <w:rFonts w:ascii="Caladea" w:hAnsi="Caladea"/>
              </w:rPr>
              <w:t>Veo</w:t>
            </w:r>
            <w:proofErr w:type="spellEnd"/>
            <w:r w:rsidRPr="00BF2F9A">
              <w:rPr>
                <w:rFonts w:ascii="Caladea" w:hAnsi="Caladea"/>
              </w:rPr>
              <w:t xml:space="preserve"> 3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Feb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High benchmark scores, large context windows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3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Anthropic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Claude Opus 4.7, Sonnet 4.6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Early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Strong </w:t>
            </w:r>
            <w:proofErr w:type="spellStart"/>
            <w:r w:rsidRPr="00BF2F9A">
              <w:rPr>
                <w:rFonts w:ascii="Caladea" w:hAnsi="Caladea"/>
              </w:rPr>
              <w:t>agentic</w:t>
            </w:r>
            <w:proofErr w:type="spellEnd"/>
            <w:r w:rsidRPr="00BF2F9A">
              <w:rPr>
                <w:rFonts w:ascii="Caladea" w:hAnsi="Caladea"/>
              </w:rPr>
              <w:t xml:space="preserve"> coding, 1M-token context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4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Meta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Llama 4 Maverick, Scout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Mar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Open-weight, multimodal, up to 10M-token context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5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DeepSeek</w:t>
            </w:r>
            <w:proofErr w:type="spellEnd"/>
            <w:r w:rsidRPr="00BF2F9A">
              <w:rPr>
                <w:rFonts w:ascii="Caladea" w:hAnsi="Caladea"/>
              </w:rPr>
              <w:t xml:space="preserve">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DeepSeek-R1, V4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Jan 2025 / Mar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High-performance reasoning, cost-efficient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xAI</w:t>
            </w:r>
            <w:proofErr w:type="spellEnd"/>
            <w:r w:rsidRPr="00BF2F9A">
              <w:rPr>
                <w:rFonts w:ascii="Caladea" w:hAnsi="Caladea"/>
              </w:rPr>
              <w:t xml:space="preserve">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Grok</w:t>
            </w:r>
            <w:proofErr w:type="spellEnd"/>
            <w:r w:rsidRPr="00BF2F9A">
              <w:rPr>
                <w:rFonts w:ascii="Caladea" w:hAnsi="Caladea"/>
              </w:rPr>
              <w:t xml:space="preserve"> 4, </w:t>
            </w:r>
            <w:proofErr w:type="spellStart"/>
            <w:r w:rsidRPr="00BF2F9A">
              <w:rPr>
                <w:rFonts w:ascii="Caladea" w:hAnsi="Caladea"/>
              </w:rPr>
              <w:t>Grok</w:t>
            </w:r>
            <w:proofErr w:type="spellEnd"/>
            <w:r w:rsidRPr="00BF2F9A">
              <w:rPr>
                <w:rFonts w:ascii="Caladea" w:hAnsi="Caladea"/>
              </w:rPr>
              <w:t xml:space="preserve"> 4.20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Early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Multi-agent architecture, real-time data integration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7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Alibaba</w:t>
            </w:r>
            <w:proofErr w:type="spellEnd"/>
            <w:r w:rsidRPr="00BF2F9A">
              <w:rPr>
                <w:rFonts w:ascii="Caladea" w:hAnsi="Caladea"/>
              </w:rPr>
              <w:t xml:space="preserve"> Cloud / </w:t>
            </w:r>
            <w:proofErr w:type="spellStart"/>
            <w:r w:rsidRPr="00BF2F9A">
              <w:rPr>
                <w:rFonts w:ascii="Caladea" w:hAnsi="Caladea"/>
              </w:rPr>
              <w:t>Qwen</w:t>
            </w:r>
            <w:proofErr w:type="spellEnd"/>
            <w:r w:rsidRPr="00BF2F9A">
              <w:rPr>
                <w:rFonts w:ascii="Caladea" w:hAnsi="Caladea"/>
              </w:rPr>
              <w:t xml:space="preserve">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Qwen</w:t>
            </w:r>
            <w:proofErr w:type="spellEnd"/>
            <w:r w:rsidRPr="00BF2F9A">
              <w:rPr>
                <w:rFonts w:ascii="Caladea" w:hAnsi="Caladea"/>
              </w:rPr>
              <w:t xml:space="preserve"> 3.5, </w:t>
            </w:r>
            <w:proofErr w:type="spellStart"/>
            <w:r w:rsidRPr="00BF2F9A">
              <w:rPr>
                <w:rFonts w:ascii="Caladea" w:hAnsi="Caladea"/>
              </w:rPr>
              <w:t>Qwen</w:t>
            </w:r>
            <w:proofErr w:type="spellEnd"/>
            <w:r w:rsidRPr="00BF2F9A">
              <w:rPr>
                <w:rFonts w:ascii="Caladea" w:hAnsi="Caladea"/>
              </w:rPr>
              <w:t xml:space="preserve"> 3.6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2025–2026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High-performance open-source models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8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Mistral AI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Mistral Large 3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High-speed efficiency, strong for RAG use cases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9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Zhipu</w:t>
            </w:r>
            <w:proofErr w:type="spellEnd"/>
            <w:r w:rsidRPr="00BF2F9A">
              <w:rPr>
                <w:rFonts w:ascii="Caladea" w:hAnsi="Caladea"/>
              </w:rPr>
              <w:t xml:space="preserve"> AI / Z.ai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GLM-5, GLM-5.1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Feb–Mar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Competitive coding performance, cost-efficient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10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Microsoft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Phi-4 Reasoning-Vision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Mar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Small-scale, efficient </w:t>
            </w:r>
            <w:r w:rsidRPr="00BF2F9A">
              <w:rPr>
                <w:rFonts w:ascii="Caladea" w:hAnsi="Caladea"/>
              </w:rPr>
              <w:lastRenderedPageBreak/>
              <w:t xml:space="preserve">multimodal reasoning </w:t>
            </w:r>
          </w:p>
        </w:tc>
      </w:tr>
      <w:tr w:rsidR="00BF2F9A" w:rsidRPr="00BF2F9A" w:rsidTr="00BF2F9A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lastRenderedPageBreak/>
              <w:t xml:space="preserve">11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Moonshot</w:t>
            </w:r>
            <w:proofErr w:type="spellEnd"/>
            <w:r w:rsidRPr="00BF2F9A">
              <w:rPr>
                <w:rFonts w:ascii="Caladea" w:hAnsi="Caladea"/>
              </w:rPr>
              <w:t xml:space="preserve"> AI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proofErr w:type="spellStart"/>
            <w:r w:rsidRPr="00BF2F9A">
              <w:rPr>
                <w:rFonts w:ascii="Caladea" w:hAnsi="Caladea"/>
              </w:rPr>
              <w:t>Kimi</w:t>
            </w:r>
            <w:proofErr w:type="spellEnd"/>
            <w:r w:rsidRPr="00BF2F9A">
              <w:rPr>
                <w:rFonts w:ascii="Caladea" w:hAnsi="Caladea"/>
              </w:rPr>
              <w:t xml:space="preserve"> K2.6, K2.5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Apr 2026 </w:t>
            </w:r>
          </w:p>
        </w:tc>
        <w:tc>
          <w:tcPr>
            <w:tcW w:w="1809" w:type="dxa"/>
          </w:tcPr>
          <w:p w:rsidR="00BF2F9A" w:rsidRPr="00BF2F9A" w:rsidRDefault="00BF2F9A" w:rsidP="00BF2F9A">
            <w:pPr>
              <w:pStyle w:val="Default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Caladea" w:hAnsi="Caladea"/>
              </w:rPr>
            </w:pPr>
            <w:r w:rsidRPr="00BF2F9A">
              <w:rPr>
                <w:rFonts w:ascii="Caladea" w:hAnsi="Caladea"/>
              </w:rPr>
              <w:t xml:space="preserve">Strong reasoning, excels in </w:t>
            </w:r>
            <w:proofErr w:type="spellStart"/>
            <w:r w:rsidRPr="00BF2F9A">
              <w:rPr>
                <w:rFonts w:ascii="Caladea" w:hAnsi="Caladea"/>
              </w:rPr>
              <w:t>agentic</w:t>
            </w:r>
            <w:proofErr w:type="spellEnd"/>
            <w:r w:rsidRPr="00BF2F9A">
              <w:rPr>
                <w:rFonts w:ascii="Caladea" w:hAnsi="Caladea"/>
              </w:rPr>
              <w:t xml:space="preserve"> </w:t>
            </w:r>
          </w:p>
        </w:tc>
      </w:tr>
    </w:tbl>
    <w:p w:rsidR="00E866E1" w:rsidRPr="00BF2F9A" w:rsidRDefault="00E866E1" w:rsidP="00BF2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Caladea" w:hAnsi="Caladea"/>
          <w:sz w:val="24"/>
          <w:szCs w:val="24"/>
        </w:rPr>
      </w:pPr>
    </w:p>
    <w:sectPr w:rsidR="00E866E1" w:rsidRPr="00BF2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panose1 w:val="02040503050406030204"/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F9A"/>
    <w:rsid w:val="00BF2F9A"/>
    <w:rsid w:val="00E8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73562-FD80-4B92-AFBE-2D374077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F2F9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2026-05-15T17:08:00Z</dcterms:created>
  <dcterms:modified xsi:type="dcterms:W3CDTF">2026-05-15T17:10:00Z</dcterms:modified>
</cp:coreProperties>
</file>