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081F" w:rsidRPr="005B081F" w:rsidRDefault="00BE1D22" w:rsidP="005B081F">
      <w:pPr>
        <w:spacing w:before="157"/>
        <w:ind w:right="112"/>
        <w:jc w:val="both"/>
        <w:rPr>
          <w:b/>
          <w:bCs/>
          <w:w w:val="105"/>
        </w:rPr>
      </w:pPr>
      <w:r>
        <w:rPr>
          <w:b/>
          <w:bCs/>
          <w:w w:val="105"/>
        </w:rPr>
        <w:t>Other</w:t>
      </w:r>
      <w:r w:rsidR="00E613B6">
        <w:rPr>
          <w:b/>
          <w:bCs/>
          <w:w w:val="105"/>
        </w:rPr>
        <w:t xml:space="preserve"> Project</w:t>
      </w:r>
      <w:r>
        <w:rPr>
          <w:b/>
          <w:bCs/>
          <w:w w:val="105"/>
        </w:rPr>
        <w:t xml:space="preserve"> Detail</w:t>
      </w:r>
    </w:p>
    <w:p w:rsidR="008005FC" w:rsidRPr="006228C9" w:rsidRDefault="008005FC" w:rsidP="00F87471">
      <w:pPr>
        <w:spacing w:before="157"/>
        <w:ind w:right="112"/>
        <w:rPr>
          <w:b/>
          <w:bCs/>
          <w:w w:val="105"/>
        </w:rPr>
      </w:pPr>
    </w:p>
    <w:p w:rsidR="00F87471" w:rsidRPr="006228C9" w:rsidRDefault="00F87471" w:rsidP="00E40599">
      <w:pPr>
        <w:pStyle w:val="BodyText"/>
        <w:tabs>
          <w:tab w:val="left" w:pos="9519"/>
        </w:tabs>
        <w:spacing w:before="36"/>
      </w:pPr>
      <w:r w:rsidRPr="00027B13">
        <w:t>Ref.  No. EOI/CH</w:t>
      </w:r>
      <w:r w:rsidR="009221DB" w:rsidRPr="00027B13">
        <w:t>i</w:t>
      </w:r>
      <w:r w:rsidRPr="00027B13">
        <w:t>PS/</w:t>
      </w:r>
      <w:r w:rsidR="00051760">
        <w:t>EMPL</w:t>
      </w:r>
      <w:r w:rsidR="00B67F50" w:rsidRPr="00027B13">
        <w:t>/</w:t>
      </w:r>
      <w:r w:rsidR="00785738">
        <w:t>CA/</w:t>
      </w:r>
      <w:r w:rsidR="006274C5" w:rsidRPr="00027B13">
        <w:t>2025</w:t>
      </w:r>
      <w:r w:rsidR="00A85B84" w:rsidRPr="00027B13">
        <w:t xml:space="preserve">Dated:  </w:t>
      </w:r>
      <w:r w:rsidR="00785738">
        <w:t>18</w:t>
      </w:r>
      <w:r w:rsidR="00A85B84" w:rsidRPr="00027B13">
        <w:t>/0</w:t>
      </w:r>
      <w:r w:rsidR="00785738">
        <w:t>8</w:t>
      </w:r>
      <w:r w:rsidR="00A85B84" w:rsidRPr="00027B13">
        <w:t>/2025</w:t>
      </w:r>
    </w:p>
    <w:p w:rsidR="009221DB" w:rsidRDefault="009221DB" w:rsidP="00A36872">
      <w:pPr>
        <w:spacing w:before="156" w:line="276" w:lineRule="auto"/>
        <w:ind w:right="106"/>
        <w:jc w:val="both"/>
      </w:pPr>
      <w:r w:rsidRPr="009221DB">
        <w:t xml:space="preserve">Chhattisgarh Infotech Promotion Society (CHiPS: www.chips.gov.in) is the nodal agency and prime mover for propelling IT growth &amp; implementation of the IT &amp; e-Governance projects in the State of Chhattisgarh. CHiPS works towards transforming governance through ICT and has been instrumental in the implementation of projects such as SDC, SSDG, SWAN, GIS, SETU, and e-Procurement. A professional approach is being adopted for the implementation of IT Projects using the services of e-governance experts and consultants from corporate and academia. ICT has the potential to significantly improve this contribution. In doing so, Government of Chhattisgarh seeks to create an IT environment in the state wherein investments in IT are not only encouraged but actively facilitated. We aim to achieve quality and excellence in state government services to citizens, state transactions with citizens and businesses, and internal state governmental operations/functions through the strategic deployment of information technologies. </w:t>
      </w:r>
    </w:p>
    <w:p w:rsidR="00F87471" w:rsidRDefault="00F87471" w:rsidP="00A36872">
      <w:pPr>
        <w:tabs>
          <w:tab w:val="left" w:pos="2027"/>
        </w:tabs>
        <w:spacing w:before="194" w:line="276" w:lineRule="auto"/>
        <w:rPr>
          <w:w w:val="105"/>
        </w:rPr>
      </w:pPr>
      <w:r w:rsidRPr="00431334">
        <w:rPr>
          <w:w w:val="105"/>
        </w:rPr>
        <w:t>This section provides general information about the issuer, important dates, relevant addresses and the</w:t>
      </w:r>
      <w:r w:rsidR="00A6015E" w:rsidRPr="00431334">
        <w:rPr>
          <w:w w:val="105"/>
        </w:rPr>
        <w:t xml:space="preserve"> overall</w:t>
      </w:r>
      <w:r w:rsidRPr="00431334">
        <w:rPr>
          <w:w w:val="105"/>
        </w:rPr>
        <w:t xml:space="preserve"> eligibility criteria for the bidders.</w:t>
      </w:r>
    </w:p>
    <w:p w:rsidR="00BC7CB9" w:rsidRDefault="00BC7CB9" w:rsidP="0031087C">
      <w:pPr>
        <w:pStyle w:val="BodyText"/>
        <w:spacing w:before="110"/>
        <w:rPr>
          <w:b/>
          <w:bCs/>
          <w:w w:val="105"/>
        </w:rPr>
      </w:pPr>
    </w:p>
    <w:p w:rsidR="00F87471" w:rsidRDefault="00F87471" w:rsidP="0031087C">
      <w:pPr>
        <w:pStyle w:val="BodyText"/>
        <w:spacing w:before="110"/>
        <w:rPr>
          <w:b/>
          <w:bCs/>
          <w:w w:val="105"/>
        </w:rPr>
      </w:pPr>
      <w:r w:rsidRPr="006228C9">
        <w:rPr>
          <w:b/>
          <w:bCs/>
          <w:w w:val="105"/>
        </w:rPr>
        <w:t>Objective</w:t>
      </w:r>
    </w:p>
    <w:p w:rsidR="009454CF" w:rsidRDefault="009454CF" w:rsidP="00603F3F">
      <w:pPr>
        <w:pStyle w:val="BodyText"/>
        <w:spacing w:before="110"/>
        <w:jc w:val="both"/>
      </w:pPr>
      <w:r w:rsidRPr="009454CF">
        <w:t xml:space="preserve">CHiPS invites proposals from its empanelled CA Firms </w:t>
      </w:r>
      <w:r w:rsidR="00A511FD" w:rsidRPr="00895A12">
        <w:t xml:space="preserve">(as per Tender No. </w:t>
      </w:r>
      <w:r w:rsidR="00A511FD" w:rsidRPr="00206563">
        <w:rPr>
          <w:b/>
          <w:bCs/>
        </w:rPr>
        <w:t>166993/CEO/CHiPS/Empanel/2025, dated 11</w:t>
      </w:r>
      <w:r w:rsidR="00A511FD" w:rsidRPr="00206563">
        <w:rPr>
          <w:b/>
          <w:bCs/>
          <w:vertAlign w:val="superscript"/>
        </w:rPr>
        <w:t>th</w:t>
      </w:r>
      <w:r w:rsidR="00A511FD" w:rsidRPr="00206563">
        <w:rPr>
          <w:b/>
          <w:bCs/>
        </w:rPr>
        <w:t xml:space="preserve"> Apr 2025</w:t>
      </w:r>
      <w:r w:rsidR="00A511FD" w:rsidRPr="00895A12">
        <w:t>)</w:t>
      </w:r>
      <w:r w:rsidRPr="009454CF">
        <w:t>for onboarding of qualified professionals to support the Empanelment Division in managing financial, payment, and compliance-related activities of empanelled firms. The CA firm will provide accounting, audit, arbitration, compliance, and advisory support as per the scope defined in this EoI.</w:t>
      </w:r>
    </w:p>
    <w:p w:rsidR="009221DB" w:rsidRPr="006228C9" w:rsidRDefault="009221DB" w:rsidP="009221DB">
      <w:pPr>
        <w:spacing w:line="271" w:lineRule="auto"/>
        <w:ind w:right="106"/>
        <w:jc w:val="both"/>
        <w:rPr>
          <w:b/>
        </w:rPr>
      </w:pPr>
    </w:p>
    <w:p w:rsidR="00F87471" w:rsidRPr="009221DB" w:rsidRDefault="00F87471" w:rsidP="006A7636">
      <w:pPr>
        <w:pStyle w:val="BodyText"/>
        <w:spacing w:before="90" w:line="276" w:lineRule="auto"/>
        <w:ind w:right="1932"/>
        <w:jc w:val="both"/>
        <w:rPr>
          <w:b/>
          <w:bCs/>
          <w:w w:val="105"/>
        </w:rPr>
      </w:pPr>
      <w:r w:rsidRPr="006228C9">
        <w:rPr>
          <w:b/>
          <w:bCs/>
          <w:w w:val="110"/>
        </w:rPr>
        <w:t>Issuer</w:t>
      </w:r>
      <w:r w:rsidR="009221DB">
        <w:rPr>
          <w:b/>
          <w:bCs/>
          <w:w w:val="110"/>
        </w:rPr>
        <w:t>/</w:t>
      </w:r>
      <w:r w:rsidR="009221DB" w:rsidRPr="006228C9">
        <w:rPr>
          <w:b/>
          <w:bCs/>
          <w:w w:val="105"/>
        </w:rPr>
        <w:t xml:space="preserve">Address for business query and Correspondence </w:t>
      </w:r>
    </w:p>
    <w:p w:rsidR="00F87471" w:rsidRPr="006228C9" w:rsidRDefault="00F87471" w:rsidP="006A7636">
      <w:pPr>
        <w:pStyle w:val="BodyText"/>
        <w:spacing w:before="90" w:line="276" w:lineRule="auto"/>
        <w:jc w:val="both"/>
      </w:pPr>
      <w:r w:rsidRPr="006228C9">
        <w:t>The CEO,</w:t>
      </w:r>
    </w:p>
    <w:p w:rsidR="00F87471" w:rsidRPr="006228C9" w:rsidRDefault="00F87471" w:rsidP="006A7636">
      <w:pPr>
        <w:pStyle w:val="BodyText"/>
        <w:spacing w:line="276" w:lineRule="auto"/>
        <w:jc w:val="both"/>
      </w:pPr>
      <w:r w:rsidRPr="006228C9">
        <w:t>Chhattisgarh Infotech Promotion Society, Raipur</w:t>
      </w:r>
    </w:p>
    <w:p w:rsidR="00F87471" w:rsidRPr="006228C9" w:rsidRDefault="00F87471" w:rsidP="006A7636">
      <w:pPr>
        <w:pStyle w:val="BodyText"/>
        <w:spacing w:before="1" w:line="276" w:lineRule="auto"/>
        <w:ind w:right="2902"/>
        <w:jc w:val="both"/>
      </w:pPr>
      <w:r w:rsidRPr="006228C9">
        <w:t>State Data Centre Building, Near Police Control Room,</w:t>
      </w:r>
    </w:p>
    <w:p w:rsidR="00F87471" w:rsidRPr="006228C9" w:rsidRDefault="00F87471" w:rsidP="006A7636">
      <w:pPr>
        <w:pStyle w:val="BodyText"/>
        <w:spacing w:before="1" w:line="276" w:lineRule="auto"/>
        <w:ind w:right="2902"/>
        <w:jc w:val="both"/>
      </w:pPr>
      <w:r w:rsidRPr="006228C9">
        <w:t>Civil Lines, Raipur,Chhattisgarh—492001</w:t>
      </w:r>
    </w:p>
    <w:p w:rsidR="00F87471" w:rsidRPr="006228C9" w:rsidRDefault="00F87471" w:rsidP="006A7636">
      <w:pPr>
        <w:pStyle w:val="BodyText"/>
        <w:spacing w:line="276" w:lineRule="auto"/>
        <w:jc w:val="both"/>
      </w:pPr>
      <w:r w:rsidRPr="006228C9">
        <w:t>Tel: *91-771-401 41 58; Fax: *91 771 -40141581</w:t>
      </w:r>
    </w:p>
    <w:p w:rsidR="008419D2" w:rsidRPr="006A7636" w:rsidRDefault="00F87471" w:rsidP="006A7636">
      <w:pPr>
        <w:pStyle w:val="BodyText"/>
        <w:tabs>
          <w:tab w:val="left" w:pos="4289"/>
        </w:tabs>
        <w:spacing w:before="5" w:line="276" w:lineRule="auto"/>
        <w:jc w:val="both"/>
        <w:rPr>
          <w:spacing w:val="2"/>
          <w:u w:val="single" w:color="181818"/>
        </w:rPr>
        <w:sectPr w:rsidR="008419D2" w:rsidRPr="006A7636" w:rsidSect="008A0CD2">
          <w:footerReference w:type="default" r:id="rId9"/>
          <w:pgSz w:w="11900" w:h="16670"/>
          <w:pgMar w:top="1440" w:right="1440" w:bottom="1440" w:left="1440" w:header="720" w:footer="720" w:gutter="0"/>
          <w:cols w:space="720"/>
          <w:docGrid w:linePitch="299"/>
        </w:sectPr>
      </w:pPr>
      <w:r w:rsidRPr="006228C9">
        <w:t xml:space="preserve">Email: </w:t>
      </w:r>
      <w:hyperlink r:id="rId10" w:history="1">
        <w:r w:rsidR="000E7D83" w:rsidRPr="00FB1917">
          <w:rPr>
            <w:rStyle w:val="Hyperlink"/>
          </w:rPr>
          <w:t>ceochips@</w:t>
        </w:r>
        <w:r w:rsidR="000E7D83" w:rsidRPr="00FB1917">
          <w:rPr>
            <w:rStyle w:val="Hyperlink"/>
            <w:spacing w:val="2"/>
          </w:rPr>
          <w:t>nic.in</w:t>
        </w:r>
      </w:hyperlink>
      <w:r w:rsidR="000E7D83">
        <w:rPr>
          <w:spacing w:val="2"/>
          <w:u w:val="single" w:color="181818"/>
        </w:rPr>
        <w:t xml:space="preserve">, </w:t>
      </w:r>
      <w:hyperlink r:id="rId11" w:history="1">
        <w:r w:rsidR="000E7D83" w:rsidRPr="000E7D83">
          <w:rPr>
            <w:rStyle w:val="Hyperlink"/>
            <w:spacing w:val="2"/>
          </w:rPr>
          <w:t>empl.chips@cgchips.in</w:t>
        </w:r>
      </w:hyperlink>
    </w:p>
    <w:p w:rsidR="008419D2" w:rsidRPr="006228C9" w:rsidRDefault="008419D2">
      <w:pPr>
        <w:pStyle w:val="BodyText"/>
      </w:pPr>
    </w:p>
    <w:p w:rsidR="008419D2" w:rsidRPr="006228C9" w:rsidRDefault="009E6F40" w:rsidP="00A55C32">
      <w:pPr>
        <w:pStyle w:val="Heading3"/>
        <w:numPr>
          <w:ilvl w:val="0"/>
          <w:numId w:val="1"/>
        </w:numPr>
        <w:tabs>
          <w:tab w:val="left" w:pos="420"/>
        </w:tabs>
        <w:spacing w:before="240"/>
        <w:jc w:val="left"/>
        <w:rPr>
          <w:b/>
          <w:bCs/>
          <w:sz w:val="24"/>
          <w:szCs w:val="24"/>
        </w:rPr>
      </w:pPr>
      <w:bookmarkStart w:id="0" w:name="_Factsheet"/>
      <w:bookmarkStart w:id="1" w:name="_Toc206331891"/>
      <w:bookmarkEnd w:id="0"/>
      <w:r w:rsidRPr="006228C9">
        <w:rPr>
          <w:b/>
          <w:bCs/>
          <w:w w:val="110"/>
          <w:sz w:val="24"/>
          <w:szCs w:val="24"/>
        </w:rPr>
        <w:t>Factsheet</w:t>
      </w:r>
      <w:bookmarkEnd w:id="1"/>
    </w:p>
    <w:p w:rsidR="008419D2" w:rsidRPr="006228C9" w:rsidRDefault="008419D2">
      <w:pPr>
        <w:pStyle w:val="BodyText"/>
        <w:spacing w:before="4"/>
      </w:pPr>
    </w:p>
    <w:tbl>
      <w:tblPr>
        <w:tblW w:w="8825" w:type="dxa"/>
        <w:tblInd w:w="282" w:type="dxa"/>
        <w:tblBorders>
          <w:top w:val="single" w:sz="6" w:space="0" w:color="181818"/>
          <w:left w:val="single" w:sz="6" w:space="0" w:color="181818"/>
          <w:bottom w:val="single" w:sz="6" w:space="0" w:color="181818"/>
          <w:right w:val="single" w:sz="6" w:space="0" w:color="181818"/>
          <w:insideH w:val="single" w:sz="6" w:space="0" w:color="181818"/>
          <w:insideV w:val="single" w:sz="6" w:space="0" w:color="181818"/>
        </w:tblBorders>
        <w:tblLayout w:type="fixed"/>
        <w:tblCellMar>
          <w:left w:w="0" w:type="dxa"/>
          <w:right w:w="0" w:type="dxa"/>
        </w:tblCellMar>
        <w:tblLook w:val="01E0"/>
      </w:tblPr>
      <w:tblGrid>
        <w:gridCol w:w="4105"/>
        <w:gridCol w:w="4720"/>
      </w:tblGrid>
      <w:tr w:rsidR="008419D2" w:rsidRPr="006228C9" w:rsidTr="00B535A3">
        <w:trPr>
          <w:trHeight w:val="624"/>
        </w:trPr>
        <w:tc>
          <w:tcPr>
            <w:tcW w:w="4105" w:type="dxa"/>
          </w:tcPr>
          <w:p w:rsidR="008419D2" w:rsidRPr="006228C9" w:rsidRDefault="009E6F40" w:rsidP="00B535A3">
            <w:pPr>
              <w:pStyle w:val="TableParagraph"/>
              <w:spacing w:before="165"/>
              <w:ind w:right="1308"/>
              <w:jc w:val="center"/>
              <w:rPr>
                <w:b/>
              </w:rPr>
            </w:pPr>
            <w:r w:rsidRPr="006228C9">
              <w:rPr>
                <w:b/>
              </w:rPr>
              <w:t>Particulars</w:t>
            </w:r>
          </w:p>
        </w:tc>
        <w:tc>
          <w:tcPr>
            <w:tcW w:w="4720" w:type="dxa"/>
          </w:tcPr>
          <w:p w:rsidR="008419D2" w:rsidRPr="006228C9" w:rsidRDefault="00080B52" w:rsidP="00B535A3">
            <w:pPr>
              <w:pStyle w:val="TableParagraph"/>
              <w:spacing w:before="172"/>
              <w:ind w:right="2616"/>
              <w:jc w:val="center"/>
              <w:rPr>
                <w:b/>
                <w:bCs/>
              </w:rPr>
            </w:pPr>
            <w:r w:rsidRPr="006228C9">
              <w:rPr>
                <w:b/>
                <w:bCs/>
              </w:rPr>
              <w:t>Details</w:t>
            </w:r>
          </w:p>
        </w:tc>
      </w:tr>
      <w:tr w:rsidR="008419D2" w:rsidRPr="006228C9" w:rsidTr="00B535A3">
        <w:trPr>
          <w:trHeight w:val="624"/>
        </w:trPr>
        <w:tc>
          <w:tcPr>
            <w:tcW w:w="4105" w:type="dxa"/>
          </w:tcPr>
          <w:p w:rsidR="008419D2" w:rsidRPr="006228C9" w:rsidRDefault="009E6F40" w:rsidP="00B535A3">
            <w:pPr>
              <w:pStyle w:val="TableParagraph"/>
              <w:spacing w:before="200"/>
              <w:ind w:left="136"/>
            </w:pPr>
            <w:r w:rsidRPr="006228C9">
              <w:rPr>
                <w:w w:val="105"/>
              </w:rPr>
              <w:t>EoI reference Number</w:t>
            </w:r>
          </w:p>
        </w:tc>
        <w:tc>
          <w:tcPr>
            <w:tcW w:w="4720" w:type="dxa"/>
          </w:tcPr>
          <w:p w:rsidR="008419D2" w:rsidRPr="006228C9" w:rsidRDefault="00785738" w:rsidP="00785738">
            <w:pPr>
              <w:pStyle w:val="TableParagraph"/>
              <w:spacing w:before="42"/>
              <w:ind w:left="143"/>
            </w:pPr>
            <w:r w:rsidRPr="00027B13">
              <w:t>No. EOI/CHiPS/</w:t>
            </w:r>
            <w:r>
              <w:t>EMPL</w:t>
            </w:r>
            <w:r w:rsidRPr="00027B13">
              <w:t>/</w:t>
            </w:r>
            <w:r>
              <w:t>CA/</w:t>
            </w:r>
            <w:r w:rsidRPr="00027B13">
              <w:t xml:space="preserve">2025                                                 Dated:  </w:t>
            </w:r>
            <w:r>
              <w:t>18</w:t>
            </w:r>
            <w:r w:rsidRPr="00027B13">
              <w:t>/0</w:t>
            </w:r>
            <w:r>
              <w:t>8</w:t>
            </w:r>
            <w:r w:rsidRPr="00027B13">
              <w:t>/2025</w:t>
            </w:r>
          </w:p>
        </w:tc>
      </w:tr>
      <w:tr w:rsidR="008419D2" w:rsidRPr="006228C9" w:rsidTr="00B535A3">
        <w:trPr>
          <w:trHeight w:val="624"/>
        </w:trPr>
        <w:tc>
          <w:tcPr>
            <w:tcW w:w="4105" w:type="dxa"/>
          </w:tcPr>
          <w:p w:rsidR="008419D2" w:rsidRPr="006228C9" w:rsidRDefault="009E6F40" w:rsidP="00B535A3">
            <w:pPr>
              <w:pStyle w:val="TableParagraph"/>
              <w:spacing w:before="195"/>
              <w:ind w:left="136"/>
            </w:pPr>
            <w:r w:rsidRPr="006228C9">
              <w:t>Name of Issuer</w:t>
            </w:r>
          </w:p>
        </w:tc>
        <w:tc>
          <w:tcPr>
            <w:tcW w:w="4720" w:type="dxa"/>
          </w:tcPr>
          <w:p w:rsidR="008419D2" w:rsidRPr="006228C9" w:rsidRDefault="009E6F40" w:rsidP="00B535A3">
            <w:pPr>
              <w:pStyle w:val="TableParagraph"/>
              <w:spacing w:before="195"/>
              <w:ind w:left="136"/>
              <w:jc w:val="both"/>
            </w:pPr>
            <w:r w:rsidRPr="006228C9">
              <w:t>Chhattisgarh Infotech Promotion Society (CHiPS)</w:t>
            </w:r>
          </w:p>
        </w:tc>
      </w:tr>
      <w:tr w:rsidR="008419D2" w:rsidRPr="006228C9" w:rsidTr="00B535A3">
        <w:trPr>
          <w:trHeight w:val="624"/>
        </w:trPr>
        <w:tc>
          <w:tcPr>
            <w:tcW w:w="4105" w:type="dxa"/>
          </w:tcPr>
          <w:p w:rsidR="008419D2" w:rsidRPr="006228C9" w:rsidRDefault="007F388E" w:rsidP="00B535A3">
            <w:pPr>
              <w:pStyle w:val="TableParagraph"/>
              <w:spacing w:before="1"/>
              <w:ind w:left="136"/>
            </w:pPr>
            <w:r w:rsidRPr="006228C9">
              <w:t>Name of the Engag</w:t>
            </w:r>
            <w:r w:rsidR="009E6F40" w:rsidRPr="006228C9">
              <w:t>ement</w:t>
            </w:r>
          </w:p>
        </w:tc>
        <w:tc>
          <w:tcPr>
            <w:tcW w:w="4720" w:type="dxa"/>
          </w:tcPr>
          <w:p w:rsidR="008419D2" w:rsidRPr="00A36872" w:rsidRDefault="00A85B84" w:rsidP="00B535A3">
            <w:pPr>
              <w:pStyle w:val="TableParagraph"/>
              <w:spacing w:before="95" w:line="268" w:lineRule="auto"/>
              <w:ind w:left="136"/>
              <w:jc w:val="both"/>
              <w:rPr>
                <w:b/>
                <w:bCs/>
                <w:w w:val="105"/>
                <w:highlight w:val="yellow"/>
              </w:rPr>
            </w:pPr>
            <w:r w:rsidRPr="00F5664B">
              <w:rPr>
                <w:w w:val="105"/>
              </w:rPr>
              <w:t xml:space="preserve">Expression of Interest (EOI) </w:t>
            </w:r>
            <w:r w:rsidR="000E7D83" w:rsidRPr="00F5664B">
              <w:rPr>
                <w:w w:val="105"/>
              </w:rPr>
              <w:t xml:space="preserve">for </w:t>
            </w:r>
            <w:r w:rsidR="00436A8E" w:rsidRPr="00F5664B">
              <w:rPr>
                <w:w w:val="105"/>
              </w:rPr>
              <w:t>selectio</w:t>
            </w:r>
            <w:r w:rsidR="00873AFA" w:rsidRPr="00F5664B">
              <w:rPr>
                <w:w w:val="105"/>
              </w:rPr>
              <w:t>n of CA Firm</w:t>
            </w:r>
            <w:r w:rsidR="000E7D83" w:rsidRPr="00F5664B">
              <w:rPr>
                <w:w w:val="105"/>
              </w:rPr>
              <w:t xml:space="preserve">for </w:t>
            </w:r>
            <w:r w:rsidR="00A36872" w:rsidRPr="00F5664B">
              <w:rPr>
                <w:w w:val="105"/>
              </w:rPr>
              <w:t>CHiPS Empanelment Project</w:t>
            </w:r>
          </w:p>
        </w:tc>
      </w:tr>
      <w:tr w:rsidR="008419D2" w:rsidRPr="006228C9" w:rsidTr="00B535A3">
        <w:trPr>
          <w:trHeight w:val="624"/>
        </w:trPr>
        <w:tc>
          <w:tcPr>
            <w:tcW w:w="4105" w:type="dxa"/>
          </w:tcPr>
          <w:p w:rsidR="008419D2" w:rsidRPr="006228C9" w:rsidRDefault="009E6F40" w:rsidP="00B535A3">
            <w:pPr>
              <w:pStyle w:val="TableParagraph"/>
              <w:spacing w:before="138"/>
              <w:ind w:left="136"/>
            </w:pPr>
            <w:r w:rsidRPr="006228C9">
              <w:t>Release Date of EoI by CHiPS</w:t>
            </w:r>
          </w:p>
        </w:tc>
        <w:tc>
          <w:tcPr>
            <w:tcW w:w="4720" w:type="dxa"/>
          </w:tcPr>
          <w:p w:rsidR="008419D2" w:rsidRPr="006228C9" w:rsidRDefault="00785738" w:rsidP="00B535A3">
            <w:pPr>
              <w:pStyle w:val="TableParagraph"/>
              <w:spacing w:before="131"/>
              <w:ind w:left="136"/>
              <w:jc w:val="center"/>
            </w:pPr>
            <w:r>
              <w:t>18/08/2025</w:t>
            </w:r>
          </w:p>
        </w:tc>
      </w:tr>
      <w:tr w:rsidR="008419D2" w:rsidRPr="006228C9" w:rsidTr="00B535A3">
        <w:trPr>
          <w:trHeight w:val="624"/>
        </w:trPr>
        <w:tc>
          <w:tcPr>
            <w:tcW w:w="4105" w:type="dxa"/>
          </w:tcPr>
          <w:p w:rsidR="008419D2" w:rsidRPr="006228C9" w:rsidRDefault="009E6F40" w:rsidP="00B535A3">
            <w:pPr>
              <w:pStyle w:val="TableParagraph"/>
              <w:spacing w:before="23" w:line="276" w:lineRule="auto"/>
              <w:ind w:left="136" w:right="233"/>
            </w:pPr>
            <w:r w:rsidRPr="006228C9">
              <w:rPr>
                <w:w w:val="105"/>
              </w:rPr>
              <w:t xml:space="preserve">Last date (deadline) for </w:t>
            </w:r>
            <w:r w:rsidR="00B535A3" w:rsidRPr="006228C9">
              <w:rPr>
                <w:w w:val="105"/>
              </w:rPr>
              <w:t xml:space="preserve">submission </w:t>
            </w:r>
            <w:r w:rsidR="00B535A3">
              <w:rPr>
                <w:w w:val="105"/>
              </w:rPr>
              <w:t>of</w:t>
            </w:r>
            <w:r w:rsidRPr="006228C9">
              <w:rPr>
                <w:w w:val="105"/>
              </w:rPr>
              <w:t xml:space="preserve"> proposals</w:t>
            </w:r>
          </w:p>
        </w:tc>
        <w:tc>
          <w:tcPr>
            <w:tcW w:w="4720" w:type="dxa"/>
          </w:tcPr>
          <w:p w:rsidR="008419D2" w:rsidRPr="006228C9" w:rsidRDefault="008419D2" w:rsidP="00B535A3">
            <w:pPr>
              <w:pStyle w:val="TableParagraph"/>
              <w:spacing w:before="3"/>
              <w:ind w:left="136"/>
              <w:jc w:val="center"/>
            </w:pPr>
          </w:p>
          <w:p w:rsidR="008419D2" w:rsidRPr="006228C9" w:rsidRDefault="00785738" w:rsidP="00B535A3">
            <w:pPr>
              <w:pStyle w:val="TableParagraph"/>
              <w:ind w:left="136"/>
              <w:jc w:val="center"/>
            </w:pPr>
            <w:r>
              <w:t>02/0</w:t>
            </w:r>
            <w:r w:rsidR="00F5664B">
              <w:t>9</w:t>
            </w:r>
            <w:r>
              <w:t>/2025</w:t>
            </w:r>
          </w:p>
        </w:tc>
      </w:tr>
      <w:tr w:rsidR="008419D2" w:rsidRPr="006228C9" w:rsidTr="00B535A3">
        <w:trPr>
          <w:trHeight w:val="624"/>
        </w:trPr>
        <w:tc>
          <w:tcPr>
            <w:tcW w:w="4105" w:type="dxa"/>
          </w:tcPr>
          <w:p w:rsidR="008419D2" w:rsidRPr="006228C9" w:rsidRDefault="009E6F40" w:rsidP="00B535A3">
            <w:pPr>
              <w:pStyle w:val="TableParagraph"/>
              <w:spacing w:before="1"/>
              <w:ind w:left="136"/>
            </w:pPr>
            <w:r w:rsidRPr="006228C9">
              <w:t>Mode of Selection</w:t>
            </w:r>
          </w:p>
        </w:tc>
        <w:tc>
          <w:tcPr>
            <w:tcW w:w="4720" w:type="dxa"/>
          </w:tcPr>
          <w:p w:rsidR="008419D2" w:rsidRPr="006228C9" w:rsidRDefault="00785738" w:rsidP="00785738">
            <w:pPr>
              <w:pStyle w:val="TableParagraph"/>
              <w:ind w:left="136"/>
            </w:pPr>
            <w:r>
              <w:t xml:space="preserve">Presentation and candidate Interview </w:t>
            </w:r>
          </w:p>
        </w:tc>
      </w:tr>
      <w:tr w:rsidR="008419D2" w:rsidRPr="006228C9" w:rsidTr="00B535A3">
        <w:trPr>
          <w:trHeight w:val="624"/>
        </w:trPr>
        <w:tc>
          <w:tcPr>
            <w:tcW w:w="4105" w:type="dxa"/>
          </w:tcPr>
          <w:p w:rsidR="008419D2" w:rsidRPr="006228C9" w:rsidRDefault="008419D2" w:rsidP="00B535A3">
            <w:pPr>
              <w:pStyle w:val="TableParagraph"/>
              <w:ind w:left="136"/>
              <w:jc w:val="center"/>
            </w:pPr>
          </w:p>
          <w:p w:rsidR="008419D2" w:rsidRPr="006228C9" w:rsidRDefault="008419D2" w:rsidP="00B535A3">
            <w:pPr>
              <w:pStyle w:val="TableParagraph"/>
              <w:ind w:left="136"/>
              <w:jc w:val="center"/>
            </w:pPr>
          </w:p>
          <w:p w:rsidR="008419D2" w:rsidRPr="006228C9" w:rsidRDefault="008419D2" w:rsidP="00B535A3">
            <w:pPr>
              <w:pStyle w:val="TableParagraph"/>
              <w:ind w:left="136"/>
              <w:jc w:val="center"/>
            </w:pPr>
          </w:p>
          <w:p w:rsidR="008419D2" w:rsidRPr="006228C9" w:rsidRDefault="009E6F40" w:rsidP="00B535A3">
            <w:pPr>
              <w:pStyle w:val="TableParagraph"/>
              <w:spacing w:before="170"/>
              <w:ind w:left="136"/>
            </w:pPr>
            <w:r w:rsidRPr="006228C9">
              <w:rPr>
                <w:w w:val="105"/>
              </w:rPr>
              <w:t>Address of Communication</w:t>
            </w:r>
          </w:p>
        </w:tc>
        <w:tc>
          <w:tcPr>
            <w:tcW w:w="4720" w:type="dxa"/>
          </w:tcPr>
          <w:p w:rsidR="008419D2" w:rsidRPr="006228C9" w:rsidRDefault="009E6F40" w:rsidP="00B535A3">
            <w:pPr>
              <w:pStyle w:val="TableParagraph"/>
              <w:spacing w:line="234" w:lineRule="exact"/>
              <w:ind w:left="136"/>
            </w:pPr>
            <w:r w:rsidRPr="006228C9">
              <w:t>Chief Executive Officer</w:t>
            </w:r>
          </w:p>
          <w:p w:rsidR="008419D2" w:rsidRPr="006228C9" w:rsidRDefault="009E6F40" w:rsidP="00B535A3">
            <w:pPr>
              <w:pStyle w:val="TableParagraph"/>
              <w:spacing w:before="9" w:line="235" w:lineRule="auto"/>
              <w:ind w:left="136" w:right="467"/>
            </w:pPr>
            <w:r w:rsidRPr="006228C9">
              <w:t>Chhattisgarh</w:t>
            </w:r>
            <w:r w:rsidR="007F388E" w:rsidRPr="006228C9">
              <w:t xml:space="preserve"> Infotech Promotion Society (CH</w:t>
            </w:r>
            <w:r w:rsidRPr="006228C9">
              <w:t>iPS), State Data Centre Building, Near Police Control Room, Civil Lines, Raipur, Chhattisgarh—492001</w:t>
            </w:r>
          </w:p>
          <w:p w:rsidR="008419D2" w:rsidRPr="006228C9" w:rsidRDefault="00F86D31" w:rsidP="00B535A3">
            <w:pPr>
              <w:pStyle w:val="TableParagraph"/>
              <w:spacing w:line="237" w:lineRule="auto"/>
              <w:ind w:left="136" w:right="2164"/>
            </w:pPr>
            <w:r w:rsidRPr="006228C9">
              <w:t>Tel:*91771</w:t>
            </w:r>
            <w:r w:rsidR="00B535A3">
              <w:t>-</w:t>
            </w:r>
            <w:r w:rsidR="009E6F40" w:rsidRPr="006228C9">
              <w:t>404158</w:t>
            </w:r>
          </w:p>
          <w:p w:rsidR="007E795B" w:rsidRDefault="009E6F40" w:rsidP="00B535A3">
            <w:pPr>
              <w:pStyle w:val="TableParagraph"/>
              <w:spacing w:line="273" w:lineRule="exact"/>
              <w:ind w:left="136"/>
              <w:rPr>
                <w:rStyle w:val="Hyperlink"/>
              </w:rPr>
            </w:pPr>
            <w:r w:rsidRPr="006228C9">
              <w:t>Email:</w:t>
            </w:r>
            <w:hyperlink r:id="rId12" w:history="1">
              <w:r w:rsidR="00E0189C" w:rsidRPr="004D2F24">
                <w:rPr>
                  <w:rStyle w:val="Hyperlink"/>
                </w:rPr>
                <w:t>ceochips@nic.in</w:t>
              </w:r>
            </w:hyperlink>
            <w:bookmarkStart w:id="2" w:name="_Hlk200458118"/>
            <w:r w:rsidR="00C75925">
              <w:fldChar w:fldCharType="begin"/>
            </w:r>
            <w:r w:rsidR="00AA7ABB">
              <w:instrText>HYPERLINK "mailto:empl.chips@cgchips.in"</w:instrText>
            </w:r>
            <w:r w:rsidR="00C75925">
              <w:fldChar w:fldCharType="separate"/>
            </w:r>
            <w:r w:rsidR="00B535A3" w:rsidRPr="00E0070D">
              <w:rPr>
                <w:rStyle w:val="Hyperlink"/>
              </w:rPr>
              <w:t>empl.chips@cgchips.in</w:t>
            </w:r>
            <w:r w:rsidR="00C75925">
              <w:fldChar w:fldCharType="end"/>
            </w:r>
          </w:p>
          <w:bookmarkEnd w:id="2"/>
          <w:p w:rsidR="007E795B" w:rsidRPr="007E795B" w:rsidRDefault="007E795B" w:rsidP="00B535A3">
            <w:pPr>
              <w:pStyle w:val="TableParagraph"/>
              <w:spacing w:line="273" w:lineRule="exact"/>
              <w:ind w:left="136"/>
              <w:jc w:val="center"/>
              <w:rPr>
                <w:color w:val="0000FF" w:themeColor="hyperlink"/>
                <w:u w:val="single"/>
              </w:rPr>
            </w:pPr>
          </w:p>
        </w:tc>
      </w:tr>
    </w:tbl>
    <w:p w:rsidR="008419D2" w:rsidRPr="006228C9" w:rsidRDefault="008419D2">
      <w:pPr>
        <w:pStyle w:val="BodyText"/>
      </w:pPr>
    </w:p>
    <w:p w:rsidR="008419D2" w:rsidRPr="006228C9" w:rsidRDefault="008419D2" w:rsidP="00A6015E"/>
    <w:p w:rsidR="00C17D08" w:rsidRDefault="00C17D08">
      <w:pPr>
        <w:rPr>
          <w:b/>
        </w:rPr>
      </w:pPr>
      <w:r>
        <w:rPr>
          <w:b/>
        </w:rPr>
        <w:br w:type="page"/>
      </w:r>
    </w:p>
    <w:p w:rsidR="007E2C4E" w:rsidRDefault="007E2C4E" w:rsidP="00A55C32">
      <w:pPr>
        <w:pStyle w:val="Heading3"/>
        <w:numPr>
          <w:ilvl w:val="0"/>
          <w:numId w:val="1"/>
        </w:numPr>
        <w:tabs>
          <w:tab w:val="left" w:pos="420"/>
        </w:tabs>
        <w:spacing w:before="0"/>
        <w:jc w:val="left"/>
        <w:rPr>
          <w:b/>
          <w:bCs/>
          <w:w w:val="110"/>
          <w:sz w:val="24"/>
          <w:szCs w:val="24"/>
        </w:rPr>
      </w:pPr>
      <w:bookmarkStart w:id="3" w:name="_Toc206331892"/>
      <w:r>
        <w:rPr>
          <w:b/>
          <w:bCs/>
          <w:w w:val="110"/>
          <w:sz w:val="24"/>
          <w:szCs w:val="24"/>
        </w:rPr>
        <w:lastRenderedPageBreak/>
        <w:t xml:space="preserve">Scope of </w:t>
      </w:r>
      <w:r w:rsidR="00F95D23">
        <w:rPr>
          <w:b/>
          <w:bCs/>
          <w:w w:val="110"/>
          <w:sz w:val="24"/>
          <w:szCs w:val="24"/>
        </w:rPr>
        <w:t>Work: -</w:t>
      </w:r>
      <w:bookmarkEnd w:id="3"/>
    </w:p>
    <w:p w:rsidR="00F35B5A" w:rsidRPr="00F35B5A" w:rsidRDefault="00F35B5A" w:rsidP="00F35B5A">
      <w:pPr>
        <w:pStyle w:val="Heading3"/>
        <w:tabs>
          <w:tab w:val="left" w:pos="420"/>
        </w:tabs>
        <w:spacing w:before="0"/>
        <w:ind w:left="301" w:firstLine="0"/>
        <w:jc w:val="right"/>
        <w:rPr>
          <w:b/>
          <w:bCs/>
          <w:w w:val="110"/>
          <w:sz w:val="12"/>
          <w:szCs w:val="12"/>
        </w:rPr>
      </w:pPr>
    </w:p>
    <w:p w:rsidR="00221F9D" w:rsidRPr="00221F9D" w:rsidRDefault="00221F9D" w:rsidP="00221F9D">
      <w:pPr>
        <w:spacing w:line="276" w:lineRule="auto"/>
      </w:pPr>
      <w:r w:rsidRPr="00221F9D">
        <w:t>CHiPS has empanelled four types of professional firms to provide specialized services in their respective domains:</w:t>
      </w:r>
    </w:p>
    <w:p w:rsidR="00221F9D" w:rsidRDefault="00221F9D" w:rsidP="00336E29">
      <w:pPr>
        <w:pStyle w:val="ListParagraph"/>
        <w:numPr>
          <w:ilvl w:val="0"/>
          <w:numId w:val="15"/>
        </w:numPr>
        <w:spacing w:line="276" w:lineRule="auto"/>
      </w:pPr>
      <w:r w:rsidRPr="00221F9D">
        <w:t>Consultancy Firms</w:t>
      </w:r>
    </w:p>
    <w:p w:rsidR="00221F9D" w:rsidRDefault="00221F9D" w:rsidP="00336E29">
      <w:pPr>
        <w:pStyle w:val="ListParagraph"/>
        <w:numPr>
          <w:ilvl w:val="0"/>
          <w:numId w:val="15"/>
        </w:numPr>
        <w:spacing w:line="276" w:lineRule="auto"/>
      </w:pPr>
      <w:r w:rsidRPr="00221F9D">
        <w:t>Design &amp; Development Firm</w:t>
      </w:r>
    </w:p>
    <w:p w:rsidR="00221F9D" w:rsidRDefault="00221F9D" w:rsidP="00336E29">
      <w:pPr>
        <w:pStyle w:val="ListParagraph"/>
        <w:numPr>
          <w:ilvl w:val="0"/>
          <w:numId w:val="15"/>
        </w:numPr>
        <w:spacing w:line="276" w:lineRule="auto"/>
      </w:pPr>
      <w:r w:rsidRPr="00221F9D">
        <w:t>Chartered Accountant (CA) Firms</w:t>
      </w:r>
    </w:p>
    <w:p w:rsidR="00221F9D" w:rsidRPr="00221F9D" w:rsidRDefault="00221F9D" w:rsidP="00336E29">
      <w:pPr>
        <w:pStyle w:val="ListParagraph"/>
        <w:numPr>
          <w:ilvl w:val="0"/>
          <w:numId w:val="15"/>
        </w:numPr>
        <w:spacing w:line="276" w:lineRule="auto"/>
      </w:pPr>
      <w:r w:rsidRPr="00221F9D">
        <w:t>Legal Firms</w:t>
      </w:r>
    </w:p>
    <w:p w:rsidR="00221F9D" w:rsidRPr="00E02FC8" w:rsidRDefault="00221F9D" w:rsidP="00221F9D">
      <w:pPr>
        <w:spacing w:line="276" w:lineRule="auto"/>
        <w:rPr>
          <w:sz w:val="8"/>
          <w:szCs w:val="8"/>
        </w:rPr>
      </w:pPr>
    </w:p>
    <w:p w:rsidR="00221F9D" w:rsidRPr="00221F9D" w:rsidRDefault="00221F9D" w:rsidP="00221F9D">
      <w:pPr>
        <w:spacing w:line="276" w:lineRule="auto"/>
      </w:pPr>
      <w:r w:rsidRPr="00221F9D">
        <w:t xml:space="preserve">To manage the financial aspects of these firms – including invoice verification, issuance of demand notes, payment processing, </w:t>
      </w:r>
      <w:r w:rsidR="00785738">
        <w:t xml:space="preserve">payment </w:t>
      </w:r>
      <w:r w:rsidRPr="00221F9D">
        <w:t>reconciliation, and compliance – CHiPS requires the services of an empanelled Chartered Accountant (CA) firm.</w:t>
      </w:r>
    </w:p>
    <w:p w:rsidR="00221F9D" w:rsidRPr="00E02FC8" w:rsidRDefault="00221F9D" w:rsidP="00221F9D">
      <w:pPr>
        <w:spacing w:line="276" w:lineRule="auto"/>
        <w:rPr>
          <w:sz w:val="6"/>
          <w:szCs w:val="6"/>
        </w:rPr>
      </w:pPr>
    </w:p>
    <w:p w:rsidR="00221F9D" w:rsidRDefault="00221F9D" w:rsidP="00221F9D">
      <w:pPr>
        <w:spacing w:line="276" w:lineRule="auto"/>
      </w:pPr>
      <w:r w:rsidRPr="00221F9D">
        <w:t>The CA firm engaged by the CHiPS Empanelment Division will assist in the following activities (but not limited to):</w:t>
      </w:r>
    </w:p>
    <w:p w:rsidR="00E02FC8" w:rsidRPr="00E02FC8" w:rsidRDefault="00E02FC8" w:rsidP="00221F9D">
      <w:pPr>
        <w:spacing w:line="276" w:lineRule="auto"/>
        <w:rPr>
          <w:sz w:val="8"/>
          <w:szCs w:val="8"/>
        </w:rPr>
      </w:pPr>
    </w:p>
    <w:p w:rsidR="00606143" w:rsidRPr="00B96AED" w:rsidRDefault="00606143" w:rsidP="000C6469">
      <w:pPr>
        <w:spacing w:line="276" w:lineRule="auto"/>
        <w:rPr>
          <w:rFonts w:asciiTheme="majorBidi" w:hAnsiTheme="majorBidi" w:cstheme="majorBidi"/>
          <w:b/>
          <w:bCs/>
        </w:rPr>
      </w:pPr>
      <w:r w:rsidRPr="00B96AED">
        <w:rPr>
          <w:rFonts w:asciiTheme="majorBidi" w:hAnsiTheme="majorBidi" w:cstheme="majorBidi"/>
          <w:b/>
          <w:bCs/>
        </w:rPr>
        <w:t>I. Accounting &amp; Payment Processing</w:t>
      </w:r>
    </w:p>
    <w:p w:rsidR="00606143" w:rsidRPr="00B96AED" w:rsidRDefault="00606143" w:rsidP="00336E29">
      <w:pPr>
        <w:numPr>
          <w:ilvl w:val="0"/>
          <w:numId w:val="5"/>
        </w:numPr>
        <w:spacing w:line="276" w:lineRule="auto"/>
        <w:rPr>
          <w:rFonts w:asciiTheme="majorBidi" w:hAnsiTheme="majorBidi" w:cstheme="majorBidi"/>
        </w:rPr>
      </w:pPr>
      <w:r w:rsidRPr="00B96AED">
        <w:rPr>
          <w:rFonts w:asciiTheme="majorBidi" w:hAnsiTheme="majorBidi" w:cstheme="majorBidi"/>
        </w:rPr>
        <w:t>Maintain proper accounting records for all empanelled firms’ payments.</w:t>
      </w:r>
    </w:p>
    <w:p w:rsidR="00606143" w:rsidRPr="00B96AED" w:rsidRDefault="00606143" w:rsidP="00336E29">
      <w:pPr>
        <w:numPr>
          <w:ilvl w:val="0"/>
          <w:numId w:val="5"/>
        </w:numPr>
        <w:spacing w:line="276" w:lineRule="auto"/>
        <w:rPr>
          <w:rFonts w:asciiTheme="majorBidi" w:hAnsiTheme="majorBidi" w:cstheme="majorBidi"/>
        </w:rPr>
      </w:pPr>
      <w:r w:rsidRPr="00B96AED">
        <w:rPr>
          <w:rFonts w:asciiTheme="majorBidi" w:hAnsiTheme="majorBidi" w:cstheme="majorBidi"/>
        </w:rPr>
        <w:t>Ensure that payments are processed as per agreements, work orders, and approvals.</w:t>
      </w:r>
    </w:p>
    <w:p w:rsidR="00606143" w:rsidRPr="00B96AED" w:rsidRDefault="00606143" w:rsidP="00336E29">
      <w:pPr>
        <w:numPr>
          <w:ilvl w:val="0"/>
          <w:numId w:val="5"/>
        </w:numPr>
        <w:spacing w:line="276" w:lineRule="auto"/>
        <w:rPr>
          <w:rFonts w:asciiTheme="majorBidi" w:hAnsiTheme="majorBidi" w:cstheme="majorBidi"/>
        </w:rPr>
      </w:pPr>
      <w:r w:rsidRPr="00B96AED">
        <w:rPr>
          <w:rFonts w:asciiTheme="majorBidi" w:hAnsiTheme="majorBidi" w:cstheme="majorBidi"/>
        </w:rPr>
        <w:t>Verify supporting documents (bills, invoices, work completion certificates) before releasing payments.</w:t>
      </w:r>
    </w:p>
    <w:p w:rsidR="00606143" w:rsidRPr="00B96AED" w:rsidRDefault="00606143" w:rsidP="00336E29">
      <w:pPr>
        <w:numPr>
          <w:ilvl w:val="0"/>
          <w:numId w:val="5"/>
        </w:numPr>
        <w:spacing w:line="276" w:lineRule="auto"/>
        <w:rPr>
          <w:rFonts w:asciiTheme="majorBidi" w:hAnsiTheme="majorBidi" w:cstheme="majorBidi"/>
        </w:rPr>
      </w:pPr>
      <w:r w:rsidRPr="00B96AED">
        <w:rPr>
          <w:rFonts w:asciiTheme="majorBidi" w:hAnsiTheme="majorBidi" w:cstheme="majorBidi"/>
        </w:rPr>
        <w:t>Reconcile payments with demand notes, advances, and deductions (such as TDS, penalties, etc.).</w:t>
      </w:r>
    </w:p>
    <w:p w:rsidR="00606143" w:rsidRPr="00B96AED" w:rsidRDefault="00606143" w:rsidP="00336E29">
      <w:pPr>
        <w:numPr>
          <w:ilvl w:val="0"/>
          <w:numId w:val="5"/>
        </w:numPr>
        <w:spacing w:line="276" w:lineRule="auto"/>
        <w:rPr>
          <w:rFonts w:asciiTheme="majorBidi" w:hAnsiTheme="majorBidi" w:cstheme="majorBidi"/>
        </w:rPr>
      </w:pPr>
      <w:r w:rsidRPr="00B96AED">
        <w:rPr>
          <w:rFonts w:asciiTheme="majorBidi" w:hAnsiTheme="majorBidi" w:cstheme="majorBidi"/>
        </w:rPr>
        <w:t>Maintain records of Security Deposits and Earnest Money Deposits (EMDs) and ensure timely refunds wherever applicable.</w:t>
      </w:r>
    </w:p>
    <w:p w:rsidR="00606143" w:rsidRPr="00B96AED" w:rsidRDefault="00606143" w:rsidP="00336E29">
      <w:pPr>
        <w:numPr>
          <w:ilvl w:val="0"/>
          <w:numId w:val="5"/>
        </w:numPr>
        <w:spacing w:line="276" w:lineRule="auto"/>
        <w:rPr>
          <w:rFonts w:asciiTheme="majorBidi" w:hAnsiTheme="majorBidi" w:cstheme="majorBidi"/>
        </w:rPr>
      </w:pPr>
      <w:r w:rsidRPr="00B96AED">
        <w:rPr>
          <w:rFonts w:asciiTheme="majorBidi" w:hAnsiTheme="majorBidi" w:cstheme="majorBidi"/>
        </w:rPr>
        <w:t>Support in preparation of financial statements and payment summaries related to empanelled firms.</w:t>
      </w:r>
    </w:p>
    <w:p w:rsidR="00BE3647" w:rsidRPr="00B96AED" w:rsidRDefault="00BE3647" w:rsidP="00BE3647">
      <w:pPr>
        <w:spacing w:line="276" w:lineRule="auto"/>
        <w:ind w:left="720"/>
        <w:rPr>
          <w:rFonts w:asciiTheme="majorBidi" w:hAnsiTheme="majorBidi" w:cstheme="majorBidi"/>
          <w:sz w:val="16"/>
          <w:szCs w:val="16"/>
        </w:rPr>
      </w:pPr>
    </w:p>
    <w:p w:rsidR="00606143" w:rsidRPr="00B96AED" w:rsidRDefault="00606143" w:rsidP="000C6469">
      <w:pPr>
        <w:spacing w:line="276" w:lineRule="auto"/>
        <w:rPr>
          <w:rFonts w:asciiTheme="majorBidi" w:hAnsiTheme="majorBidi" w:cstheme="majorBidi"/>
          <w:b/>
          <w:bCs/>
        </w:rPr>
      </w:pPr>
      <w:r w:rsidRPr="00B96AED">
        <w:rPr>
          <w:rFonts w:asciiTheme="majorBidi" w:hAnsiTheme="majorBidi" w:cstheme="majorBidi"/>
          <w:b/>
          <w:bCs/>
        </w:rPr>
        <w:t>II. Audit &amp; Verification</w:t>
      </w:r>
    </w:p>
    <w:p w:rsidR="00606143" w:rsidRPr="00B96AED" w:rsidRDefault="00606143" w:rsidP="00336E29">
      <w:pPr>
        <w:numPr>
          <w:ilvl w:val="0"/>
          <w:numId w:val="6"/>
        </w:numPr>
        <w:spacing w:line="276" w:lineRule="auto"/>
        <w:rPr>
          <w:rFonts w:asciiTheme="majorBidi" w:hAnsiTheme="majorBidi" w:cstheme="majorBidi"/>
        </w:rPr>
      </w:pPr>
      <w:r w:rsidRPr="00B96AED">
        <w:rPr>
          <w:rFonts w:asciiTheme="majorBidi" w:hAnsiTheme="majorBidi" w:cstheme="majorBidi"/>
        </w:rPr>
        <w:t>Check and validate all payment transactions against contracts and agreements.</w:t>
      </w:r>
    </w:p>
    <w:p w:rsidR="00606143" w:rsidRPr="00B96AED" w:rsidRDefault="00606143" w:rsidP="00336E29">
      <w:pPr>
        <w:numPr>
          <w:ilvl w:val="0"/>
          <w:numId w:val="6"/>
        </w:numPr>
        <w:spacing w:line="276" w:lineRule="auto"/>
        <w:rPr>
          <w:rFonts w:asciiTheme="majorBidi" w:hAnsiTheme="majorBidi" w:cstheme="majorBidi"/>
        </w:rPr>
      </w:pPr>
      <w:r w:rsidRPr="00B96AED">
        <w:rPr>
          <w:rFonts w:asciiTheme="majorBidi" w:hAnsiTheme="majorBidi" w:cstheme="majorBidi"/>
        </w:rPr>
        <w:t>Conduct pre-audit of bills/advances before approval of payments.</w:t>
      </w:r>
    </w:p>
    <w:p w:rsidR="00606143" w:rsidRPr="00B96AED" w:rsidRDefault="00606143" w:rsidP="00336E29">
      <w:pPr>
        <w:numPr>
          <w:ilvl w:val="0"/>
          <w:numId w:val="6"/>
        </w:numPr>
        <w:spacing w:line="276" w:lineRule="auto"/>
        <w:rPr>
          <w:rFonts w:asciiTheme="majorBidi" w:hAnsiTheme="majorBidi" w:cstheme="majorBidi"/>
        </w:rPr>
      </w:pPr>
      <w:r w:rsidRPr="00B96AED">
        <w:rPr>
          <w:rFonts w:asciiTheme="majorBidi" w:hAnsiTheme="majorBidi" w:cstheme="majorBidi"/>
        </w:rPr>
        <w:t>Maintain updated Bank Reconciliation Statements for transactions related to empanelled firms.</w:t>
      </w:r>
    </w:p>
    <w:p w:rsidR="00606143" w:rsidRPr="00B96AED" w:rsidRDefault="00606143" w:rsidP="00336E29">
      <w:pPr>
        <w:numPr>
          <w:ilvl w:val="0"/>
          <w:numId w:val="6"/>
        </w:numPr>
        <w:spacing w:line="276" w:lineRule="auto"/>
        <w:rPr>
          <w:rFonts w:asciiTheme="majorBidi" w:hAnsiTheme="majorBidi" w:cstheme="majorBidi"/>
        </w:rPr>
      </w:pPr>
      <w:r w:rsidRPr="00B96AED">
        <w:rPr>
          <w:rFonts w:asciiTheme="majorBidi" w:hAnsiTheme="majorBidi" w:cstheme="majorBidi"/>
        </w:rPr>
        <w:t>Identify irregularities, pending bills, or compliance issues and report them to CHiPS.</w:t>
      </w:r>
    </w:p>
    <w:p w:rsidR="00606143" w:rsidRPr="00B96AED" w:rsidRDefault="00606143" w:rsidP="00336E29">
      <w:pPr>
        <w:numPr>
          <w:ilvl w:val="0"/>
          <w:numId w:val="6"/>
        </w:numPr>
        <w:spacing w:line="276" w:lineRule="auto"/>
        <w:rPr>
          <w:rFonts w:asciiTheme="majorBidi" w:hAnsiTheme="majorBidi" w:cstheme="majorBidi"/>
        </w:rPr>
      </w:pPr>
      <w:r w:rsidRPr="00B96AED">
        <w:rPr>
          <w:rFonts w:asciiTheme="majorBidi" w:hAnsiTheme="majorBidi" w:cstheme="majorBidi"/>
        </w:rPr>
        <w:t>Assist in statutory and internal audits related to empanelled firms’ payments.</w:t>
      </w:r>
    </w:p>
    <w:p w:rsidR="00BE3647" w:rsidRPr="00B96AED" w:rsidRDefault="00BE3647" w:rsidP="00BE3647">
      <w:pPr>
        <w:spacing w:line="276" w:lineRule="auto"/>
        <w:ind w:left="720"/>
        <w:rPr>
          <w:rFonts w:asciiTheme="majorBidi" w:hAnsiTheme="majorBidi" w:cstheme="majorBidi"/>
          <w:sz w:val="10"/>
          <w:szCs w:val="10"/>
        </w:rPr>
      </w:pPr>
    </w:p>
    <w:p w:rsidR="00606143" w:rsidRPr="00B96AED" w:rsidRDefault="00606143" w:rsidP="000C6469">
      <w:pPr>
        <w:spacing w:line="276" w:lineRule="auto"/>
        <w:rPr>
          <w:rFonts w:asciiTheme="majorBidi" w:hAnsiTheme="majorBidi" w:cstheme="majorBidi"/>
          <w:b/>
          <w:bCs/>
        </w:rPr>
      </w:pPr>
      <w:r w:rsidRPr="00B96AED">
        <w:rPr>
          <w:rFonts w:asciiTheme="majorBidi" w:hAnsiTheme="majorBidi" w:cstheme="majorBidi"/>
          <w:b/>
          <w:bCs/>
        </w:rPr>
        <w:t>III. Taxation &amp; Compliance</w:t>
      </w:r>
    </w:p>
    <w:p w:rsidR="00606143" w:rsidRPr="00B96AED" w:rsidRDefault="00606143" w:rsidP="00336E29">
      <w:pPr>
        <w:numPr>
          <w:ilvl w:val="0"/>
          <w:numId w:val="7"/>
        </w:numPr>
        <w:spacing w:line="276" w:lineRule="auto"/>
        <w:rPr>
          <w:rFonts w:asciiTheme="majorBidi" w:hAnsiTheme="majorBidi" w:cstheme="majorBidi"/>
        </w:rPr>
      </w:pPr>
      <w:r w:rsidRPr="00B96AED">
        <w:rPr>
          <w:rFonts w:asciiTheme="majorBidi" w:hAnsiTheme="majorBidi" w:cstheme="majorBidi"/>
        </w:rPr>
        <w:t>Deduct and deposit TDS, GST, and other statutory deductions from vendor payments.</w:t>
      </w:r>
    </w:p>
    <w:p w:rsidR="00606143" w:rsidRPr="00B96AED" w:rsidRDefault="00606143" w:rsidP="00336E29">
      <w:pPr>
        <w:numPr>
          <w:ilvl w:val="0"/>
          <w:numId w:val="7"/>
        </w:numPr>
        <w:spacing w:line="276" w:lineRule="auto"/>
        <w:rPr>
          <w:rFonts w:asciiTheme="majorBidi" w:hAnsiTheme="majorBidi" w:cstheme="majorBidi"/>
        </w:rPr>
      </w:pPr>
      <w:r w:rsidRPr="00B96AED">
        <w:rPr>
          <w:rFonts w:asciiTheme="majorBidi" w:hAnsiTheme="majorBidi" w:cstheme="majorBidi"/>
        </w:rPr>
        <w:t>File statutory returns (TDS, GST, etc.) related to payments made to empanelled firms.</w:t>
      </w:r>
    </w:p>
    <w:p w:rsidR="00606143" w:rsidRPr="00B96AED" w:rsidRDefault="00606143" w:rsidP="00336E29">
      <w:pPr>
        <w:numPr>
          <w:ilvl w:val="0"/>
          <w:numId w:val="7"/>
        </w:numPr>
        <w:spacing w:line="276" w:lineRule="auto"/>
        <w:rPr>
          <w:rFonts w:asciiTheme="majorBidi" w:hAnsiTheme="majorBidi" w:cstheme="majorBidi"/>
        </w:rPr>
      </w:pPr>
      <w:r w:rsidRPr="00B96AED">
        <w:rPr>
          <w:rFonts w:asciiTheme="majorBidi" w:hAnsiTheme="majorBidi" w:cstheme="majorBidi"/>
        </w:rPr>
        <w:lastRenderedPageBreak/>
        <w:t>Ensure compliance with Income Tax, GST, and other financial regulations.</w:t>
      </w:r>
    </w:p>
    <w:p w:rsidR="00606143" w:rsidRPr="00B96AED" w:rsidRDefault="00606143" w:rsidP="00336E29">
      <w:pPr>
        <w:numPr>
          <w:ilvl w:val="0"/>
          <w:numId w:val="7"/>
        </w:numPr>
        <w:spacing w:line="276" w:lineRule="auto"/>
        <w:rPr>
          <w:rFonts w:asciiTheme="majorBidi" w:hAnsiTheme="majorBidi" w:cstheme="majorBidi"/>
        </w:rPr>
      </w:pPr>
      <w:r w:rsidRPr="00B96AED">
        <w:rPr>
          <w:rFonts w:asciiTheme="majorBidi" w:hAnsiTheme="majorBidi" w:cstheme="majorBidi"/>
        </w:rPr>
        <w:t>Assist in handling queries or notices from tax authorities related to vendor payments.</w:t>
      </w:r>
    </w:p>
    <w:p w:rsidR="00BE3647" w:rsidRPr="00B96AED" w:rsidRDefault="00BE3647" w:rsidP="00BE3647">
      <w:pPr>
        <w:spacing w:line="276" w:lineRule="auto"/>
        <w:ind w:left="720"/>
        <w:rPr>
          <w:rFonts w:asciiTheme="majorBidi" w:hAnsiTheme="majorBidi" w:cstheme="majorBidi"/>
          <w:sz w:val="10"/>
          <w:szCs w:val="10"/>
        </w:rPr>
      </w:pPr>
    </w:p>
    <w:p w:rsidR="00606143" w:rsidRPr="00B96AED" w:rsidRDefault="00606143" w:rsidP="000C6469">
      <w:pPr>
        <w:spacing w:line="276" w:lineRule="auto"/>
        <w:rPr>
          <w:rFonts w:asciiTheme="majorBidi" w:hAnsiTheme="majorBidi" w:cstheme="majorBidi"/>
          <w:b/>
          <w:bCs/>
        </w:rPr>
      </w:pPr>
      <w:r w:rsidRPr="00B96AED">
        <w:rPr>
          <w:rFonts w:asciiTheme="majorBidi" w:hAnsiTheme="majorBidi" w:cstheme="majorBidi"/>
          <w:b/>
          <w:bCs/>
        </w:rPr>
        <w:t>IV. Financial &amp; MIS Reporting</w:t>
      </w:r>
    </w:p>
    <w:p w:rsidR="00606143" w:rsidRPr="00B96AED" w:rsidRDefault="00606143" w:rsidP="00336E29">
      <w:pPr>
        <w:numPr>
          <w:ilvl w:val="0"/>
          <w:numId w:val="8"/>
        </w:numPr>
        <w:spacing w:line="276" w:lineRule="auto"/>
        <w:rPr>
          <w:rFonts w:asciiTheme="majorBidi" w:hAnsiTheme="majorBidi" w:cstheme="majorBidi"/>
        </w:rPr>
      </w:pPr>
      <w:r w:rsidRPr="00B96AED">
        <w:rPr>
          <w:rFonts w:asciiTheme="majorBidi" w:hAnsiTheme="majorBidi" w:cstheme="majorBidi"/>
        </w:rPr>
        <w:t>Prepare monthly/quarterly reports on payments made to empanelled firms under each category.</w:t>
      </w:r>
    </w:p>
    <w:p w:rsidR="00606143" w:rsidRPr="00B96AED" w:rsidRDefault="00606143" w:rsidP="00336E29">
      <w:pPr>
        <w:numPr>
          <w:ilvl w:val="0"/>
          <w:numId w:val="8"/>
        </w:numPr>
        <w:spacing w:line="276" w:lineRule="auto"/>
        <w:rPr>
          <w:rFonts w:asciiTheme="majorBidi" w:hAnsiTheme="majorBidi" w:cstheme="majorBidi"/>
        </w:rPr>
      </w:pPr>
      <w:r w:rsidRPr="00B96AED">
        <w:rPr>
          <w:rFonts w:asciiTheme="majorBidi" w:hAnsiTheme="majorBidi" w:cstheme="majorBidi"/>
        </w:rPr>
        <w:t>Maintain category-wise and vendor-wise payment records.</w:t>
      </w:r>
    </w:p>
    <w:p w:rsidR="00606143" w:rsidRPr="00B96AED" w:rsidRDefault="00606143" w:rsidP="00336E29">
      <w:pPr>
        <w:numPr>
          <w:ilvl w:val="0"/>
          <w:numId w:val="8"/>
        </w:numPr>
        <w:spacing w:line="276" w:lineRule="auto"/>
        <w:rPr>
          <w:rFonts w:asciiTheme="majorBidi" w:hAnsiTheme="majorBidi" w:cstheme="majorBidi"/>
        </w:rPr>
      </w:pPr>
      <w:r w:rsidRPr="00B96AED">
        <w:rPr>
          <w:rFonts w:asciiTheme="majorBidi" w:hAnsiTheme="majorBidi" w:cstheme="majorBidi"/>
        </w:rPr>
        <w:t>Prepare dashboards and MIS reports for CHiPS management to track liabilities and payments.</w:t>
      </w:r>
    </w:p>
    <w:p w:rsidR="00E576EB" w:rsidRDefault="00606143" w:rsidP="00336E29">
      <w:pPr>
        <w:numPr>
          <w:ilvl w:val="0"/>
          <w:numId w:val="8"/>
        </w:numPr>
        <w:spacing w:line="276" w:lineRule="auto"/>
        <w:rPr>
          <w:rFonts w:asciiTheme="majorBidi" w:hAnsiTheme="majorBidi" w:cstheme="majorBidi"/>
        </w:rPr>
      </w:pPr>
      <w:r w:rsidRPr="00B96AED">
        <w:rPr>
          <w:rFonts w:asciiTheme="majorBidi" w:hAnsiTheme="majorBidi" w:cstheme="majorBidi"/>
        </w:rPr>
        <w:t>Highlight pending bills, unadjusted advances, and penalties/deductions in reports.</w:t>
      </w:r>
    </w:p>
    <w:p w:rsidR="00B96AED" w:rsidRPr="00B96AED" w:rsidRDefault="00B96AED" w:rsidP="00B96AED">
      <w:pPr>
        <w:spacing w:line="276" w:lineRule="auto"/>
        <w:ind w:left="720"/>
        <w:rPr>
          <w:rFonts w:asciiTheme="majorBidi" w:hAnsiTheme="majorBidi" w:cstheme="majorBidi"/>
          <w:sz w:val="8"/>
          <w:szCs w:val="8"/>
        </w:rPr>
      </w:pPr>
    </w:p>
    <w:p w:rsidR="00606143" w:rsidRPr="00B96AED" w:rsidRDefault="00606143" w:rsidP="000C6469">
      <w:pPr>
        <w:spacing w:line="276" w:lineRule="auto"/>
        <w:rPr>
          <w:rFonts w:asciiTheme="majorBidi" w:hAnsiTheme="majorBidi" w:cstheme="majorBidi"/>
          <w:b/>
          <w:bCs/>
        </w:rPr>
      </w:pPr>
      <w:r w:rsidRPr="00B96AED">
        <w:rPr>
          <w:rFonts w:asciiTheme="majorBidi" w:hAnsiTheme="majorBidi" w:cstheme="majorBidi"/>
          <w:b/>
          <w:bCs/>
        </w:rPr>
        <w:t>V. Process Improvement &amp; Support</w:t>
      </w:r>
    </w:p>
    <w:p w:rsidR="00606143" w:rsidRPr="00B96AED" w:rsidRDefault="00606143" w:rsidP="00336E29">
      <w:pPr>
        <w:numPr>
          <w:ilvl w:val="0"/>
          <w:numId w:val="9"/>
        </w:numPr>
        <w:spacing w:line="276" w:lineRule="auto"/>
        <w:rPr>
          <w:rFonts w:asciiTheme="majorBidi" w:hAnsiTheme="majorBidi" w:cstheme="majorBidi"/>
        </w:rPr>
      </w:pPr>
      <w:r w:rsidRPr="00B96AED">
        <w:rPr>
          <w:rFonts w:asciiTheme="majorBidi" w:hAnsiTheme="majorBidi" w:cstheme="majorBidi"/>
        </w:rPr>
        <w:t>Review existing payment processes and suggest improvements for efficiency and transparency.</w:t>
      </w:r>
    </w:p>
    <w:p w:rsidR="00606143" w:rsidRPr="00B96AED" w:rsidRDefault="00606143" w:rsidP="00336E29">
      <w:pPr>
        <w:numPr>
          <w:ilvl w:val="0"/>
          <w:numId w:val="9"/>
        </w:numPr>
        <w:spacing w:line="276" w:lineRule="auto"/>
        <w:rPr>
          <w:rFonts w:asciiTheme="majorBidi" w:hAnsiTheme="majorBidi" w:cstheme="majorBidi"/>
        </w:rPr>
      </w:pPr>
      <w:r w:rsidRPr="00B96AED">
        <w:rPr>
          <w:rFonts w:asciiTheme="majorBidi" w:hAnsiTheme="majorBidi" w:cstheme="majorBidi"/>
        </w:rPr>
        <w:t>Standardize formats for bills, payment tracking, and financial reporting.</w:t>
      </w:r>
    </w:p>
    <w:p w:rsidR="00606143" w:rsidRPr="00B96AED" w:rsidRDefault="00606143" w:rsidP="00336E29">
      <w:pPr>
        <w:numPr>
          <w:ilvl w:val="0"/>
          <w:numId w:val="9"/>
        </w:numPr>
        <w:spacing w:line="276" w:lineRule="auto"/>
        <w:rPr>
          <w:rFonts w:asciiTheme="majorBidi" w:hAnsiTheme="majorBidi" w:cstheme="majorBidi"/>
        </w:rPr>
      </w:pPr>
      <w:r w:rsidRPr="00B96AED">
        <w:rPr>
          <w:rFonts w:asciiTheme="majorBidi" w:hAnsiTheme="majorBidi" w:cstheme="majorBidi"/>
        </w:rPr>
        <w:t>Train CHiPS staff in verification of financial documents and payment management.</w:t>
      </w:r>
    </w:p>
    <w:p w:rsidR="00606143" w:rsidRPr="00B96AED" w:rsidRDefault="00606143" w:rsidP="00336E29">
      <w:pPr>
        <w:numPr>
          <w:ilvl w:val="0"/>
          <w:numId w:val="9"/>
        </w:numPr>
        <w:spacing w:line="276" w:lineRule="auto"/>
        <w:rPr>
          <w:rFonts w:asciiTheme="majorBidi" w:hAnsiTheme="majorBidi" w:cstheme="majorBidi"/>
        </w:rPr>
      </w:pPr>
      <w:r w:rsidRPr="00B96AED">
        <w:rPr>
          <w:rFonts w:asciiTheme="majorBidi" w:hAnsiTheme="majorBidi" w:cstheme="majorBidi"/>
        </w:rPr>
        <w:t>Provide support during Project Review Committee (PRC) and other internal meetings by presenting financial/payment updates.</w:t>
      </w:r>
    </w:p>
    <w:p w:rsidR="00E576EB" w:rsidRPr="00B96AED" w:rsidRDefault="00E576EB" w:rsidP="00E576EB">
      <w:pPr>
        <w:spacing w:line="276" w:lineRule="auto"/>
        <w:ind w:left="720"/>
        <w:rPr>
          <w:rFonts w:asciiTheme="majorBidi" w:hAnsiTheme="majorBidi" w:cstheme="majorBidi"/>
          <w:sz w:val="14"/>
          <w:szCs w:val="14"/>
        </w:rPr>
      </w:pPr>
    </w:p>
    <w:p w:rsidR="00606143" w:rsidRPr="00B96AED" w:rsidRDefault="00606143" w:rsidP="000C6469">
      <w:pPr>
        <w:spacing w:line="276" w:lineRule="auto"/>
        <w:rPr>
          <w:rFonts w:asciiTheme="majorBidi" w:hAnsiTheme="majorBidi" w:cstheme="majorBidi"/>
          <w:b/>
          <w:bCs/>
        </w:rPr>
      </w:pPr>
      <w:r w:rsidRPr="00B96AED">
        <w:rPr>
          <w:rFonts w:asciiTheme="majorBidi" w:hAnsiTheme="majorBidi" w:cstheme="majorBidi"/>
          <w:b/>
          <w:bCs/>
        </w:rPr>
        <w:t>VI. Other Related Tasks</w:t>
      </w:r>
    </w:p>
    <w:p w:rsidR="00606143" w:rsidRPr="00B96AED" w:rsidRDefault="00606143" w:rsidP="00336E29">
      <w:pPr>
        <w:numPr>
          <w:ilvl w:val="0"/>
          <w:numId w:val="10"/>
        </w:numPr>
        <w:spacing w:line="276" w:lineRule="auto"/>
        <w:rPr>
          <w:rFonts w:asciiTheme="majorBidi" w:hAnsiTheme="majorBidi" w:cstheme="majorBidi"/>
        </w:rPr>
      </w:pPr>
      <w:r w:rsidRPr="00B96AED">
        <w:rPr>
          <w:rFonts w:asciiTheme="majorBidi" w:hAnsiTheme="majorBidi" w:cstheme="majorBidi"/>
        </w:rPr>
        <w:t>Provide financial clarifications to departments and auditors when required.</w:t>
      </w:r>
    </w:p>
    <w:p w:rsidR="00606143" w:rsidRPr="00B96AED" w:rsidRDefault="00606143" w:rsidP="00336E29">
      <w:pPr>
        <w:numPr>
          <w:ilvl w:val="0"/>
          <w:numId w:val="10"/>
        </w:numPr>
        <w:spacing w:line="276" w:lineRule="auto"/>
        <w:rPr>
          <w:rFonts w:asciiTheme="majorBidi" w:hAnsiTheme="majorBidi" w:cstheme="majorBidi"/>
        </w:rPr>
      </w:pPr>
      <w:r w:rsidRPr="00B96AED">
        <w:rPr>
          <w:rFonts w:asciiTheme="majorBidi" w:hAnsiTheme="majorBidi" w:cstheme="majorBidi"/>
        </w:rPr>
        <w:t>Carry out any other finance, accounting, or audit-related work related to empanelled firms, as assigned by CEO/COO/ACEO, CHiPS.</w:t>
      </w:r>
    </w:p>
    <w:p w:rsidR="00606143" w:rsidRPr="00B96AED" w:rsidRDefault="00606143" w:rsidP="00606143">
      <w:pPr>
        <w:rPr>
          <w:rFonts w:asciiTheme="majorBidi" w:hAnsiTheme="majorBidi" w:cstheme="majorBidi"/>
          <w:sz w:val="16"/>
          <w:szCs w:val="16"/>
        </w:rPr>
      </w:pPr>
    </w:p>
    <w:p w:rsidR="00606143" w:rsidRPr="00B96AED" w:rsidRDefault="00606143" w:rsidP="000C6469">
      <w:pPr>
        <w:spacing w:line="276" w:lineRule="auto"/>
        <w:rPr>
          <w:rFonts w:asciiTheme="majorBidi" w:hAnsiTheme="majorBidi" w:cstheme="majorBidi"/>
          <w:b/>
          <w:bCs/>
          <w:u w:val="single"/>
        </w:rPr>
      </w:pPr>
      <w:r w:rsidRPr="00B96AED">
        <w:rPr>
          <w:rFonts w:asciiTheme="majorBidi" w:hAnsiTheme="majorBidi" w:cstheme="majorBidi"/>
          <w:b/>
          <w:bCs/>
          <w:u w:val="single"/>
        </w:rPr>
        <w:t>Additional Professional Services</w:t>
      </w:r>
    </w:p>
    <w:p w:rsidR="003D5699" w:rsidRPr="00B96AED" w:rsidRDefault="003D5699" w:rsidP="000C6469">
      <w:pPr>
        <w:spacing w:line="276" w:lineRule="auto"/>
        <w:rPr>
          <w:rFonts w:asciiTheme="majorBidi" w:hAnsiTheme="majorBidi" w:cstheme="majorBidi"/>
        </w:rPr>
      </w:pPr>
      <w:r w:rsidRPr="003D5699">
        <w:rPr>
          <w:rFonts w:asciiTheme="majorBidi" w:hAnsiTheme="majorBidi" w:cstheme="majorBidi"/>
        </w:rPr>
        <w:t>Apart from the activities mentioned above, the empanelled CA firm will further support CHiPS by providing professional services in the following areas</w:t>
      </w:r>
      <w:r>
        <w:rPr>
          <w:rFonts w:asciiTheme="majorBidi" w:hAnsiTheme="majorBidi" w:cstheme="majorBidi"/>
        </w:rPr>
        <w:t>-</w:t>
      </w:r>
    </w:p>
    <w:p w:rsidR="00EE235B" w:rsidRPr="00B96AED" w:rsidRDefault="00EE235B" w:rsidP="000C6469">
      <w:pPr>
        <w:spacing w:line="276" w:lineRule="auto"/>
        <w:rPr>
          <w:rFonts w:asciiTheme="majorBidi" w:hAnsiTheme="majorBidi" w:cstheme="majorBidi"/>
          <w:sz w:val="12"/>
          <w:szCs w:val="12"/>
        </w:rPr>
      </w:pPr>
    </w:p>
    <w:p w:rsidR="00606143" w:rsidRPr="00B96AED" w:rsidRDefault="00606143" w:rsidP="000C6469">
      <w:pPr>
        <w:spacing w:line="276" w:lineRule="auto"/>
        <w:rPr>
          <w:rFonts w:asciiTheme="majorBidi" w:hAnsiTheme="majorBidi" w:cstheme="majorBidi"/>
          <w:b/>
          <w:bCs/>
        </w:rPr>
      </w:pPr>
      <w:r w:rsidRPr="00B96AED">
        <w:rPr>
          <w:rFonts w:asciiTheme="majorBidi" w:hAnsiTheme="majorBidi" w:cstheme="majorBidi"/>
          <w:b/>
          <w:bCs/>
        </w:rPr>
        <w:t>1. Arbitration Support &amp; Representation</w:t>
      </w:r>
    </w:p>
    <w:p w:rsidR="00606143" w:rsidRPr="00B96AED" w:rsidRDefault="00606143" w:rsidP="00336E29">
      <w:pPr>
        <w:numPr>
          <w:ilvl w:val="0"/>
          <w:numId w:val="11"/>
        </w:numPr>
        <w:spacing w:line="276" w:lineRule="auto"/>
        <w:rPr>
          <w:rFonts w:asciiTheme="majorBidi" w:hAnsiTheme="majorBidi" w:cstheme="majorBidi"/>
        </w:rPr>
      </w:pPr>
      <w:r w:rsidRPr="00B96AED">
        <w:rPr>
          <w:rFonts w:asciiTheme="majorBidi" w:hAnsiTheme="majorBidi" w:cstheme="majorBidi"/>
        </w:rPr>
        <w:t>Assist CHiPS in arbitration cases arising from disputes with empanelled vendors, contractors, or service providers.</w:t>
      </w:r>
    </w:p>
    <w:p w:rsidR="00606143" w:rsidRPr="00B96AED" w:rsidRDefault="00606143" w:rsidP="00336E29">
      <w:pPr>
        <w:numPr>
          <w:ilvl w:val="0"/>
          <w:numId w:val="11"/>
        </w:numPr>
        <w:spacing w:line="276" w:lineRule="auto"/>
        <w:rPr>
          <w:rFonts w:asciiTheme="majorBidi" w:hAnsiTheme="majorBidi" w:cstheme="majorBidi"/>
        </w:rPr>
      </w:pPr>
      <w:r w:rsidRPr="00B96AED">
        <w:rPr>
          <w:rFonts w:asciiTheme="majorBidi" w:hAnsiTheme="majorBidi" w:cstheme="majorBidi"/>
        </w:rPr>
        <w:t>Review and analyze contractual clauses, payment terms, penalties, and financial claims relevant to disputes.</w:t>
      </w:r>
    </w:p>
    <w:p w:rsidR="00606143" w:rsidRPr="00B96AED" w:rsidRDefault="00606143" w:rsidP="00336E29">
      <w:pPr>
        <w:numPr>
          <w:ilvl w:val="0"/>
          <w:numId w:val="11"/>
        </w:numPr>
        <w:spacing w:line="276" w:lineRule="auto"/>
        <w:rPr>
          <w:rFonts w:asciiTheme="majorBidi" w:hAnsiTheme="majorBidi" w:cstheme="majorBidi"/>
        </w:rPr>
      </w:pPr>
      <w:r w:rsidRPr="00B96AED">
        <w:rPr>
          <w:rFonts w:asciiTheme="majorBidi" w:hAnsiTheme="majorBidi" w:cstheme="majorBidi"/>
        </w:rPr>
        <w:t>Prepare financial statements, reconciliations, and documentation required for arbitration proceedings.</w:t>
      </w:r>
    </w:p>
    <w:p w:rsidR="00606143" w:rsidRPr="00B96AED" w:rsidRDefault="00606143" w:rsidP="00336E29">
      <w:pPr>
        <w:numPr>
          <w:ilvl w:val="0"/>
          <w:numId w:val="11"/>
        </w:numPr>
        <w:spacing w:line="276" w:lineRule="auto"/>
        <w:rPr>
          <w:rFonts w:asciiTheme="majorBidi" w:hAnsiTheme="majorBidi" w:cstheme="majorBidi"/>
        </w:rPr>
      </w:pPr>
      <w:r w:rsidRPr="00B96AED">
        <w:rPr>
          <w:rFonts w:asciiTheme="majorBidi" w:hAnsiTheme="majorBidi" w:cstheme="majorBidi"/>
        </w:rPr>
        <w:t>Support CHiPS during arbitration hearings by providing financial representation and required documents.</w:t>
      </w:r>
    </w:p>
    <w:p w:rsidR="00606143" w:rsidRPr="00B96AED" w:rsidRDefault="00606143" w:rsidP="00336E29">
      <w:pPr>
        <w:numPr>
          <w:ilvl w:val="0"/>
          <w:numId w:val="11"/>
        </w:numPr>
        <w:spacing w:line="276" w:lineRule="auto"/>
        <w:rPr>
          <w:rFonts w:asciiTheme="majorBidi" w:hAnsiTheme="majorBidi" w:cstheme="majorBidi"/>
        </w:rPr>
      </w:pPr>
      <w:r w:rsidRPr="00B96AED">
        <w:rPr>
          <w:rFonts w:asciiTheme="majorBidi" w:hAnsiTheme="majorBidi" w:cstheme="majorBidi"/>
        </w:rPr>
        <w:lastRenderedPageBreak/>
        <w:t>Provide expert opinion on financial aspects of disputes and support CHiPS in preparing replies, claims, and counter-claims.</w:t>
      </w:r>
    </w:p>
    <w:p w:rsidR="00EE235B" w:rsidRPr="00B96AED" w:rsidRDefault="00EE235B" w:rsidP="00EE235B">
      <w:pPr>
        <w:spacing w:line="276" w:lineRule="auto"/>
        <w:ind w:left="720"/>
        <w:rPr>
          <w:rFonts w:asciiTheme="majorBidi" w:hAnsiTheme="majorBidi" w:cstheme="majorBidi"/>
          <w:sz w:val="12"/>
          <w:szCs w:val="12"/>
        </w:rPr>
      </w:pPr>
    </w:p>
    <w:p w:rsidR="00606143" w:rsidRPr="00B96AED" w:rsidRDefault="00606143" w:rsidP="000C6469">
      <w:pPr>
        <w:spacing w:line="276" w:lineRule="auto"/>
        <w:rPr>
          <w:rFonts w:asciiTheme="majorBidi" w:hAnsiTheme="majorBidi" w:cstheme="majorBidi"/>
          <w:b/>
          <w:bCs/>
        </w:rPr>
      </w:pPr>
      <w:r w:rsidRPr="00B96AED">
        <w:rPr>
          <w:rFonts w:asciiTheme="majorBidi" w:hAnsiTheme="majorBidi" w:cstheme="majorBidi"/>
          <w:b/>
          <w:bCs/>
        </w:rPr>
        <w:t>2. Contractual Compliance &amp; Financial Advisory</w:t>
      </w:r>
    </w:p>
    <w:p w:rsidR="00606143" w:rsidRPr="00B96AED" w:rsidRDefault="00606143" w:rsidP="00336E29">
      <w:pPr>
        <w:numPr>
          <w:ilvl w:val="0"/>
          <w:numId w:val="12"/>
        </w:numPr>
        <w:spacing w:line="276" w:lineRule="auto"/>
        <w:rPr>
          <w:rFonts w:asciiTheme="majorBidi" w:hAnsiTheme="majorBidi" w:cstheme="majorBidi"/>
        </w:rPr>
      </w:pPr>
      <w:r w:rsidRPr="00B96AED">
        <w:rPr>
          <w:rFonts w:asciiTheme="majorBidi" w:hAnsiTheme="majorBidi" w:cstheme="majorBidi"/>
        </w:rPr>
        <w:t>Examine and interpret financial terms of vendor contracts to ensure compliance with CHiPS policies and statutory requirements.</w:t>
      </w:r>
    </w:p>
    <w:p w:rsidR="00606143" w:rsidRPr="00B96AED" w:rsidRDefault="00606143" w:rsidP="00336E29">
      <w:pPr>
        <w:numPr>
          <w:ilvl w:val="0"/>
          <w:numId w:val="12"/>
        </w:numPr>
        <w:spacing w:line="276" w:lineRule="auto"/>
        <w:rPr>
          <w:rFonts w:asciiTheme="majorBidi" w:hAnsiTheme="majorBidi" w:cstheme="majorBidi"/>
        </w:rPr>
      </w:pPr>
      <w:r w:rsidRPr="00B96AED">
        <w:rPr>
          <w:rFonts w:asciiTheme="majorBidi" w:hAnsiTheme="majorBidi" w:cstheme="majorBidi"/>
        </w:rPr>
        <w:t>Advise on financial implications of contract clauses, payment schedules, and penalty provisions.</w:t>
      </w:r>
    </w:p>
    <w:p w:rsidR="00606143" w:rsidRPr="00B96AED" w:rsidRDefault="00606143" w:rsidP="00336E29">
      <w:pPr>
        <w:numPr>
          <w:ilvl w:val="0"/>
          <w:numId w:val="12"/>
        </w:numPr>
        <w:spacing w:line="276" w:lineRule="auto"/>
        <w:rPr>
          <w:rFonts w:asciiTheme="majorBidi" w:hAnsiTheme="majorBidi" w:cstheme="majorBidi"/>
        </w:rPr>
      </w:pPr>
      <w:r w:rsidRPr="00B96AED">
        <w:rPr>
          <w:rFonts w:asciiTheme="majorBidi" w:hAnsiTheme="majorBidi" w:cstheme="majorBidi"/>
        </w:rPr>
        <w:t>Assist in drafting and reviewing financial sections of agreements, amendments, and related documents.</w:t>
      </w:r>
    </w:p>
    <w:p w:rsidR="00EE235B" w:rsidRPr="00B96AED" w:rsidRDefault="00EE235B" w:rsidP="00EE235B">
      <w:pPr>
        <w:spacing w:line="276" w:lineRule="auto"/>
        <w:ind w:left="720"/>
        <w:rPr>
          <w:rFonts w:asciiTheme="majorBidi" w:hAnsiTheme="majorBidi" w:cstheme="majorBidi"/>
          <w:sz w:val="12"/>
          <w:szCs w:val="12"/>
        </w:rPr>
      </w:pPr>
    </w:p>
    <w:p w:rsidR="00606143" w:rsidRPr="00B96AED" w:rsidRDefault="00606143" w:rsidP="000C6469">
      <w:pPr>
        <w:spacing w:line="276" w:lineRule="auto"/>
        <w:rPr>
          <w:rFonts w:asciiTheme="majorBidi" w:hAnsiTheme="majorBidi" w:cstheme="majorBidi"/>
          <w:b/>
          <w:bCs/>
        </w:rPr>
      </w:pPr>
      <w:r w:rsidRPr="00B96AED">
        <w:rPr>
          <w:rFonts w:asciiTheme="majorBidi" w:hAnsiTheme="majorBidi" w:cstheme="majorBidi"/>
          <w:b/>
          <w:bCs/>
        </w:rPr>
        <w:t>3. Support in Policy Formulation &amp; Process Strengthening</w:t>
      </w:r>
    </w:p>
    <w:p w:rsidR="00606143" w:rsidRPr="00B96AED" w:rsidRDefault="00606143" w:rsidP="00336E29">
      <w:pPr>
        <w:numPr>
          <w:ilvl w:val="0"/>
          <w:numId w:val="13"/>
        </w:numPr>
        <w:spacing w:line="276" w:lineRule="auto"/>
        <w:rPr>
          <w:rFonts w:asciiTheme="majorBidi" w:hAnsiTheme="majorBidi" w:cstheme="majorBidi"/>
        </w:rPr>
      </w:pPr>
      <w:r w:rsidRPr="00B96AED">
        <w:rPr>
          <w:rFonts w:asciiTheme="majorBidi" w:hAnsiTheme="majorBidi" w:cstheme="majorBidi"/>
        </w:rPr>
        <w:t>Provide inputs for improving financial processes related to empanelment, vendor payments, and penalty imposition.</w:t>
      </w:r>
    </w:p>
    <w:p w:rsidR="00606143" w:rsidRPr="00B96AED" w:rsidRDefault="00606143" w:rsidP="00336E29">
      <w:pPr>
        <w:numPr>
          <w:ilvl w:val="0"/>
          <w:numId w:val="13"/>
        </w:numPr>
        <w:spacing w:line="276" w:lineRule="auto"/>
        <w:rPr>
          <w:rFonts w:asciiTheme="majorBidi" w:hAnsiTheme="majorBidi" w:cstheme="majorBidi"/>
        </w:rPr>
      </w:pPr>
      <w:r w:rsidRPr="00B96AED">
        <w:rPr>
          <w:rFonts w:asciiTheme="majorBidi" w:hAnsiTheme="majorBidi" w:cstheme="majorBidi"/>
        </w:rPr>
        <w:t>Suggest improvements in financial documentation, dispute resolution, and compliance monitoring systems.</w:t>
      </w:r>
    </w:p>
    <w:p w:rsidR="00606143" w:rsidRDefault="00606143" w:rsidP="00336E29">
      <w:pPr>
        <w:numPr>
          <w:ilvl w:val="0"/>
          <w:numId w:val="13"/>
        </w:numPr>
        <w:spacing w:line="276" w:lineRule="auto"/>
        <w:rPr>
          <w:rFonts w:asciiTheme="majorBidi" w:hAnsiTheme="majorBidi" w:cstheme="majorBidi"/>
        </w:rPr>
      </w:pPr>
      <w:r w:rsidRPr="00B96AED">
        <w:rPr>
          <w:rFonts w:asciiTheme="majorBidi" w:hAnsiTheme="majorBidi" w:cstheme="majorBidi"/>
        </w:rPr>
        <w:t>Assist in drafting or updating financial guidelines and SOPs for future empanelments.</w:t>
      </w:r>
    </w:p>
    <w:p w:rsidR="00B96AED" w:rsidRPr="00B96AED" w:rsidRDefault="00B96AED" w:rsidP="00B96AED">
      <w:pPr>
        <w:spacing w:line="276" w:lineRule="auto"/>
        <w:ind w:left="720"/>
        <w:rPr>
          <w:rFonts w:asciiTheme="majorBidi" w:hAnsiTheme="majorBidi" w:cstheme="majorBidi"/>
        </w:rPr>
      </w:pPr>
    </w:p>
    <w:p w:rsidR="007802F9" w:rsidRPr="00B96AED" w:rsidRDefault="007802F9" w:rsidP="007802F9">
      <w:pPr>
        <w:spacing w:line="276" w:lineRule="auto"/>
        <w:rPr>
          <w:rFonts w:asciiTheme="majorBidi" w:hAnsiTheme="majorBidi" w:cstheme="majorBidi"/>
        </w:rPr>
      </w:pPr>
    </w:p>
    <w:p w:rsidR="00606143" w:rsidRPr="00B96AED" w:rsidRDefault="00606143" w:rsidP="000C6469">
      <w:pPr>
        <w:spacing w:line="276" w:lineRule="auto"/>
        <w:rPr>
          <w:rFonts w:asciiTheme="majorBidi" w:hAnsiTheme="majorBidi" w:cstheme="majorBidi"/>
          <w:b/>
          <w:bCs/>
        </w:rPr>
      </w:pPr>
      <w:r w:rsidRPr="00B96AED">
        <w:rPr>
          <w:rFonts w:asciiTheme="majorBidi" w:hAnsiTheme="majorBidi" w:cstheme="majorBidi"/>
          <w:b/>
          <w:bCs/>
        </w:rPr>
        <w:t>4. Reporting &amp; Documentation</w:t>
      </w:r>
    </w:p>
    <w:p w:rsidR="00606143" w:rsidRPr="00B96AED" w:rsidRDefault="00606143" w:rsidP="00336E29">
      <w:pPr>
        <w:numPr>
          <w:ilvl w:val="0"/>
          <w:numId w:val="14"/>
        </w:numPr>
        <w:spacing w:line="276" w:lineRule="auto"/>
        <w:rPr>
          <w:rFonts w:asciiTheme="majorBidi" w:hAnsiTheme="majorBidi" w:cstheme="majorBidi"/>
        </w:rPr>
      </w:pPr>
      <w:r w:rsidRPr="00B96AED">
        <w:rPr>
          <w:rFonts w:asciiTheme="majorBidi" w:hAnsiTheme="majorBidi" w:cstheme="majorBidi"/>
        </w:rPr>
        <w:t>Maintain a complete record of arbitration-related financial documents, case files, and settlement records.</w:t>
      </w:r>
    </w:p>
    <w:p w:rsidR="00606143" w:rsidRPr="00B96AED" w:rsidRDefault="00606143" w:rsidP="00336E29">
      <w:pPr>
        <w:numPr>
          <w:ilvl w:val="0"/>
          <w:numId w:val="14"/>
        </w:numPr>
        <w:spacing w:line="276" w:lineRule="auto"/>
        <w:rPr>
          <w:rFonts w:asciiTheme="majorBidi" w:hAnsiTheme="majorBidi" w:cstheme="majorBidi"/>
        </w:rPr>
      </w:pPr>
      <w:r w:rsidRPr="00B96AED">
        <w:rPr>
          <w:rFonts w:asciiTheme="majorBidi" w:hAnsiTheme="majorBidi" w:cstheme="majorBidi"/>
        </w:rPr>
        <w:t>Prepare and submit regular reports to CHiPS management on the status of disputes, arbitration cases, and financial risks.</w:t>
      </w:r>
    </w:p>
    <w:p w:rsidR="00A36872" w:rsidRPr="00F5664B" w:rsidRDefault="00606143" w:rsidP="00336E29">
      <w:pPr>
        <w:numPr>
          <w:ilvl w:val="0"/>
          <w:numId w:val="14"/>
        </w:numPr>
        <w:spacing w:line="276" w:lineRule="auto"/>
        <w:rPr>
          <w:rFonts w:asciiTheme="majorBidi" w:hAnsiTheme="majorBidi" w:cstheme="majorBidi"/>
        </w:rPr>
      </w:pPr>
      <w:r w:rsidRPr="00B96AED">
        <w:rPr>
          <w:rFonts w:asciiTheme="majorBidi" w:hAnsiTheme="majorBidi" w:cstheme="majorBidi"/>
        </w:rPr>
        <w:t>Provide case-wise closure reports summarizing arbitration outcomes, fi</w:t>
      </w:r>
      <w:r w:rsidR="00F5664B">
        <w:rPr>
          <w:rFonts w:asciiTheme="majorBidi" w:hAnsiTheme="majorBidi" w:cstheme="majorBidi"/>
        </w:rPr>
        <w:t>nancial impact, and key lessons</w:t>
      </w:r>
    </w:p>
    <w:p w:rsidR="00A50659" w:rsidRDefault="009E6F40" w:rsidP="00FF0552">
      <w:pPr>
        <w:pStyle w:val="Heading3"/>
        <w:numPr>
          <w:ilvl w:val="0"/>
          <w:numId w:val="1"/>
        </w:numPr>
        <w:tabs>
          <w:tab w:val="left" w:pos="420"/>
        </w:tabs>
        <w:spacing w:before="0"/>
        <w:jc w:val="left"/>
        <w:rPr>
          <w:b/>
          <w:bCs/>
          <w:w w:val="110"/>
          <w:sz w:val="24"/>
          <w:szCs w:val="24"/>
        </w:rPr>
      </w:pPr>
      <w:bookmarkStart w:id="4" w:name="_Toc206331893"/>
      <w:r w:rsidRPr="004D3180">
        <w:rPr>
          <w:b/>
          <w:bCs/>
          <w:w w:val="110"/>
          <w:sz w:val="24"/>
          <w:szCs w:val="24"/>
        </w:rPr>
        <w:t>TeamComposition</w:t>
      </w:r>
      <w:bookmarkEnd w:id="4"/>
    </w:p>
    <w:p w:rsidR="00D1654F" w:rsidRPr="007802F9" w:rsidRDefault="00D1654F">
      <w:pPr>
        <w:pStyle w:val="BodyText"/>
        <w:spacing w:before="4"/>
        <w:rPr>
          <w:b/>
          <w:sz w:val="16"/>
          <w:szCs w:val="16"/>
        </w:rPr>
      </w:pPr>
    </w:p>
    <w:p w:rsidR="00EC235A" w:rsidRPr="00CA3403" w:rsidRDefault="00EC235A" w:rsidP="00CA3403">
      <w:pPr>
        <w:pStyle w:val="BodyText"/>
        <w:spacing w:before="4"/>
        <w:rPr>
          <w:b/>
          <w:sz w:val="2"/>
          <w:szCs w:val="2"/>
        </w:rPr>
      </w:pPr>
    </w:p>
    <w:tbl>
      <w:tblPr>
        <w:tblW w:w="9857" w:type="dxa"/>
        <w:tblInd w:w="-5" w:type="dxa"/>
        <w:tblLook w:val="04A0"/>
      </w:tblPr>
      <w:tblGrid>
        <w:gridCol w:w="2009"/>
        <w:gridCol w:w="1121"/>
        <w:gridCol w:w="1622"/>
        <w:gridCol w:w="4100"/>
        <w:gridCol w:w="1005"/>
      </w:tblGrid>
      <w:tr w:rsidR="00F5664B" w:rsidRPr="00514546" w:rsidTr="00F5664B">
        <w:trPr>
          <w:trHeight w:val="245"/>
        </w:trPr>
        <w:tc>
          <w:tcPr>
            <w:tcW w:w="200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14546" w:rsidRPr="00514546" w:rsidRDefault="00514546" w:rsidP="00514546">
            <w:pPr>
              <w:rPr>
                <w:color w:val="000000"/>
                <w:lang w:bidi="hi-IN"/>
              </w:rPr>
            </w:pPr>
            <w:r w:rsidRPr="00514546">
              <w:rPr>
                <w:rFonts w:eastAsia="inter"/>
                <w:color w:val="000000"/>
                <w:sz w:val="22"/>
                <w:szCs w:val="22"/>
                <w:lang w:bidi="hi-IN"/>
              </w:rPr>
              <w:t>Resource Category/Position</w:t>
            </w:r>
          </w:p>
        </w:tc>
        <w:tc>
          <w:tcPr>
            <w:tcW w:w="1121" w:type="dxa"/>
            <w:tcBorders>
              <w:top w:val="single" w:sz="4" w:space="0" w:color="auto"/>
              <w:left w:val="nil"/>
              <w:bottom w:val="single" w:sz="4" w:space="0" w:color="auto"/>
              <w:right w:val="single" w:sz="4" w:space="0" w:color="auto"/>
            </w:tcBorders>
            <w:shd w:val="clear" w:color="auto" w:fill="auto"/>
            <w:vAlign w:val="center"/>
            <w:hideMark/>
          </w:tcPr>
          <w:p w:rsidR="00514546" w:rsidRPr="00514546" w:rsidRDefault="00514546" w:rsidP="00514546">
            <w:pPr>
              <w:rPr>
                <w:color w:val="000000"/>
                <w:lang w:bidi="hi-IN"/>
              </w:rPr>
            </w:pPr>
            <w:r w:rsidRPr="00514546">
              <w:rPr>
                <w:rFonts w:eastAsia="inter"/>
                <w:color w:val="000000"/>
                <w:sz w:val="22"/>
                <w:szCs w:val="22"/>
                <w:lang w:bidi="hi-IN"/>
              </w:rPr>
              <w:t>No. of Resources</w:t>
            </w:r>
          </w:p>
        </w:tc>
        <w:tc>
          <w:tcPr>
            <w:tcW w:w="1622" w:type="dxa"/>
            <w:tcBorders>
              <w:top w:val="single" w:sz="4" w:space="0" w:color="auto"/>
              <w:left w:val="nil"/>
              <w:bottom w:val="single" w:sz="4" w:space="0" w:color="auto"/>
              <w:right w:val="single" w:sz="4" w:space="0" w:color="auto"/>
            </w:tcBorders>
            <w:shd w:val="clear" w:color="auto" w:fill="auto"/>
            <w:vAlign w:val="center"/>
            <w:hideMark/>
          </w:tcPr>
          <w:p w:rsidR="00514546" w:rsidRPr="00514546" w:rsidRDefault="00514546" w:rsidP="00514546">
            <w:pPr>
              <w:rPr>
                <w:color w:val="000000"/>
                <w:lang w:bidi="hi-IN"/>
              </w:rPr>
            </w:pPr>
            <w:r w:rsidRPr="00514546">
              <w:rPr>
                <w:rFonts w:eastAsia="inter"/>
                <w:color w:val="000000"/>
                <w:sz w:val="22"/>
                <w:szCs w:val="22"/>
                <w:lang w:bidi="hi-IN"/>
              </w:rPr>
              <w:t>Core Responsibilities</w:t>
            </w:r>
          </w:p>
        </w:tc>
        <w:tc>
          <w:tcPr>
            <w:tcW w:w="4100" w:type="dxa"/>
            <w:tcBorders>
              <w:top w:val="single" w:sz="4" w:space="0" w:color="auto"/>
              <w:left w:val="nil"/>
              <w:bottom w:val="single" w:sz="4" w:space="0" w:color="auto"/>
              <w:right w:val="single" w:sz="4" w:space="0" w:color="auto"/>
            </w:tcBorders>
            <w:shd w:val="clear" w:color="auto" w:fill="auto"/>
            <w:vAlign w:val="center"/>
            <w:hideMark/>
          </w:tcPr>
          <w:p w:rsidR="00514546" w:rsidRPr="00514546" w:rsidRDefault="00514546" w:rsidP="00514546">
            <w:pPr>
              <w:rPr>
                <w:color w:val="000000"/>
                <w:lang w:bidi="hi-IN"/>
              </w:rPr>
            </w:pPr>
            <w:r w:rsidRPr="00514546">
              <w:rPr>
                <w:rFonts w:eastAsia="inter"/>
                <w:color w:val="000000"/>
                <w:sz w:val="22"/>
                <w:szCs w:val="22"/>
                <w:lang w:bidi="hi-IN"/>
              </w:rPr>
              <w:t>Education Qualification and Minimum Experience &amp; Skills</w:t>
            </w:r>
          </w:p>
        </w:tc>
        <w:tc>
          <w:tcPr>
            <w:tcW w:w="1005" w:type="dxa"/>
            <w:tcBorders>
              <w:top w:val="single" w:sz="4" w:space="0" w:color="auto"/>
              <w:left w:val="nil"/>
              <w:bottom w:val="single" w:sz="4" w:space="0" w:color="auto"/>
              <w:right w:val="single" w:sz="4" w:space="0" w:color="auto"/>
            </w:tcBorders>
            <w:shd w:val="clear" w:color="auto" w:fill="auto"/>
            <w:noWrap/>
            <w:vAlign w:val="bottom"/>
            <w:hideMark/>
          </w:tcPr>
          <w:p w:rsidR="00514546" w:rsidRPr="00514546" w:rsidRDefault="00514546" w:rsidP="00514546">
            <w:pPr>
              <w:rPr>
                <w:rFonts w:ascii="Calibri" w:hAnsi="Calibri" w:cs="Calibri"/>
                <w:color w:val="000000"/>
                <w:lang w:bidi="hi-IN"/>
              </w:rPr>
            </w:pPr>
            <w:r w:rsidRPr="00514546">
              <w:rPr>
                <w:rFonts w:ascii="Calibri" w:hAnsi="Calibri" w:cs="Calibri"/>
                <w:color w:val="000000"/>
                <w:sz w:val="22"/>
                <w:szCs w:val="22"/>
                <w:lang w:bidi="hi-IN"/>
              </w:rPr>
              <w:t xml:space="preserve">Duration </w:t>
            </w:r>
          </w:p>
        </w:tc>
      </w:tr>
      <w:tr w:rsidR="00F5664B" w:rsidRPr="00514546" w:rsidTr="00F5664B">
        <w:trPr>
          <w:trHeight w:val="612"/>
        </w:trPr>
        <w:tc>
          <w:tcPr>
            <w:tcW w:w="2009" w:type="dxa"/>
            <w:tcBorders>
              <w:top w:val="nil"/>
              <w:left w:val="single" w:sz="4" w:space="0" w:color="auto"/>
              <w:bottom w:val="single" w:sz="4" w:space="0" w:color="auto"/>
              <w:right w:val="single" w:sz="4" w:space="0" w:color="auto"/>
            </w:tcBorders>
            <w:shd w:val="clear" w:color="000000" w:fill="F2F2F2"/>
            <w:vAlign w:val="center"/>
            <w:hideMark/>
          </w:tcPr>
          <w:p w:rsidR="00514546" w:rsidRPr="00514546" w:rsidRDefault="00514546" w:rsidP="00514546">
            <w:pPr>
              <w:rPr>
                <w:color w:val="000000"/>
                <w:lang w:bidi="hi-IN"/>
              </w:rPr>
            </w:pPr>
            <w:r w:rsidRPr="00514546">
              <w:rPr>
                <w:rFonts w:eastAsia="inter"/>
                <w:color w:val="000000"/>
                <w:sz w:val="22"/>
                <w:szCs w:val="22"/>
                <w:lang w:bidi="hi-IN"/>
              </w:rPr>
              <w:t>Chartered Accountant</w:t>
            </w:r>
          </w:p>
        </w:tc>
        <w:tc>
          <w:tcPr>
            <w:tcW w:w="1121" w:type="dxa"/>
            <w:tcBorders>
              <w:top w:val="nil"/>
              <w:left w:val="nil"/>
              <w:bottom w:val="single" w:sz="4" w:space="0" w:color="auto"/>
              <w:right w:val="single" w:sz="4" w:space="0" w:color="auto"/>
            </w:tcBorders>
            <w:shd w:val="clear" w:color="000000" w:fill="F2F2F2"/>
            <w:vAlign w:val="center"/>
            <w:hideMark/>
          </w:tcPr>
          <w:p w:rsidR="00514546" w:rsidRPr="00514546" w:rsidRDefault="00514546" w:rsidP="00514546">
            <w:pPr>
              <w:jc w:val="center"/>
              <w:rPr>
                <w:color w:val="000000"/>
                <w:lang w:bidi="hi-IN"/>
              </w:rPr>
            </w:pPr>
            <w:r w:rsidRPr="00514546">
              <w:rPr>
                <w:rFonts w:eastAsia="inter"/>
                <w:color w:val="000000"/>
                <w:sz w:val="22"/>
                <w:szCs w:val="22"/>
                <w:lang w:bidi="hi-IN"/>
              </w:rPr>
              <w:t>1</w:t>
            </w:r>
          </w:p>
        </w:tc>
        <w:tc>
          <w:tcPr>
            <w:tcW w:w="1622" w:type="dxa"/>
            <w:tcBorders>
              <w:top w:val="nil"/>
              <w:left w:val="nil"/>
              <w:bottom w:val="single" w:sz="4" w:space="0" w:color="auto"/>
              <w:right w:val="single" w:sz="4" w:space="0" w:color="auto"/>
            </w:tcBorders>
            <w:shd w:val="clear" w:color="000000" w:fill="F2F2F2"/>
            <w:vAlign w:val="center"/>
            <w:hideMark/>
          </w:tcPr>
          <w:p w:rsidR="00514546" w:rsidRPr="00514546" w:rsidRDefault="00514546" w:rsidP="00514546">
            <w:pPr>
              <w:rPr>
                <w:color w:val="000000"/>
                <w:lang w:bidi="hi-IN"/>
              </w:rPr>
            </w:pPr>
            <w:r w:rsidRPr="00514546">
              <w:rPr>
                <w:color w:val="000000"/>
                <w:sz w:val="22"/>
                <w:szCs w:val="22"/>
                <w:lang w:bidi="hi-IN"/>
              </w:rPr>
              <w:t xml:space="preserve">As per Scope of Work </w:t>
            </w:r>
          </w:p>
        </w:tc>
        <w:tc>
          <w:tcPr>
            <w:tcW w:w="4100" w:type="dxa"/>
            <w:tcBorders>
              <w:top w:val="nil"/>
              <w:left w:val="nil"/>
              <w:bottom w:val="single" w:sz="4" w:space="0" w:color="auto"/>
              <w:right w:val="single" w:sz="4" w:space="0" w:color="auto"/>
            </w:tcBorders>
            <w:shd w:val="clear" w:color="000000" w:fill="F2F2F2"/>
            <w:vAlign w:val="center"/>
            <w:hideMark/>
          </w:tcPr>
          <w:p w:rsidR="00F5664B" w:rsidRDefault="00514546" w:rsidP="00336E29">
            <w:pPr>
              <w:pStyle w:val="ListParagraph"/>
              <w:numPr>
                <w:ilvl w:val="0"/>
                <w:numId w:val="16"/>
              </w:numPr>
              <w:rPr>
                <w:color w:val="000000"/>
                <w:lang w:bidi="hi-IN"/>
              </w:rPr>
            </w:pPr>
            <w:r w:rsidRPr="00F5664B">
              <w:rPr>
                <w:color w:val="000000"/>
                <w:sz w:val="22"/>
                <w:szCs w:val="22"/>
                <w:lang w:bidi="hi-IN"/>
              </w:rPr>
              <w:t>CA certificate from ICAI.</w:t>
            </w:r>
          </w:p>
          <w:p w:rsidR="00F5664B" w:rsidRDefault="00514546" w:rsidP="00336E29">
            <w:pPr>
              <w:pStyle w:val="ListParagraph"/>
              <w:numPr>
                <w:ilvl w:val="0"/>
                <w:numId w:val="16"/>
              </w:numPr>
              <w:rPr>
                <w:color w:val="000000"/>
                <w:lang w:bidi="hi-IN"/>
              </w:rPr>
            </w:pPr>
            <w:r w:rsidRPr="00F5664B">
              <w:rPr>
                <w:color w:val="000000"/>
                <w:sz w:val="22"/>
                <w:szCs w:val="22"/>
                <w:lang w:bidi="hi-IN"/>
              </w:rPr>
              <w:t xml:space="preserve">Preferably should have experience for handling Govt./State Govt./PSU accounting. </w:t>
            </w:r>
          </w:p>
          <w:p w:rsidR="00514546" w:rsidRPr="00F5664B" w:rsidRDefault="00514546" w:rsidP="00336E29">
            <w:pPr>
              <w:pStyle w:val="ListParagraph"/>
              <w:numPr>
                <w:ilvl w:val="0"/>
                <w:numId w:val="16"/>
              </w:numPr>
              <w:rPr>
                <w:color w:val="000000"/>
                <w:lang w:bidi="hi-IN"/>
              </w:rPr>
            </w:pPr>
            <w:r w:rsidRPr="00F5664B">
              <w:rPr>
                <w:color w:val="000000"/>
                <w:sz w:val="22"/>
                <w:szCs w:val="22"/>
                <w:lang w:bidi="hi-IN"/>
              </w:rPr>
              <w:t>5 to 8 Years of Relevant Experience</w:t>
            </w:r>
          </w:p>
        </w:tc>
        <w:tc>
          <w:tcPr>
            <w:tcW w:w="1005" w:type="dxa"/>
            <w:tcBorders>
              <w:top w:val="nil"/>
              <w:left w:val="nil"/>
              <w:bottom w:val="single" w:sz="4" w:space="0" w:color="auto"/>
              <w:right w:val="single" w:sz="4" w:space="0" w:color="auto"/>
            </w:tcBorders>
            <w:shd w:val="clear" w:color="auto" w:fill="auto"/>
            <w:noWrap/>
            <w:vAlign w:val="center"/>
            <w:hideMark/>
          </w:tcPr>
          <w:p w:rsidR="00514546" w:rsidRPr="00514546" w:rsidRDefault="00514546" w:rsidP="00514546">
            <w:pPr>
              <w:rPr>
                <w:rFonts w:ascii="Calibri" w:hAnsi="Calibri" w:cs="Calibri"/>
                <w:color w:val="000000"/>
                <w:lang w:bidi="hi-IN"/>
              </w:rPr>
            </w:pPr>
            <w:r w:rsidRPr="00514546">
              <w:rPr>
                <w:rFonts w:ascii="Calibri" w:hAnsi="Calibri" w:cs="Calibri"/>
                <w:color w:val="000000"/>
                <w:sz w:val="22"/>
                <w:szCs w:val="22"/>
                <w:lang w:bidi="hi-IN"/>
              </w:rPr>
              <w:t>1 Year</w:t>
            </w:r>
          </w:p>
        </w:tc>
      </w:tr>
      <w:tr w:rsidR="00F5664B" w:rsidRPr="00514546" w:rsidTr="00F5664B">
        <w:trPr>
          <w:trHeight w:val="490"/>
        </w:trPr>
        <w:tc>
          <w:tcPr>
            <w:tcW w:w="2009" w:type="dxa"/>
            <w:tcBorders>
              <w:top w:val="nil"/>
              <w:left w:val="single" w:sz="4" w:space="0" w:color="auto"/>
              <w:bottom w:val="single" w:sz="4" w:space="0" w:color="auto"/>
              <w:right w:val="single" w:sz="4" w:space="0" w:color="auto"/>
            </w:tcBorders>
            <w:shd w:val="clear" w:color="auto" w:fill="auto"/>
            <w:vAlign w:val="center"/>
            <w:hideMark/>
          </w:tcPr>
          <w:p w:rsidR="00514546" w:rsidRPr="00514546" w:rsidRDefault="00514546" w:rsidP="00514546">
            <w:pPr>
              <w:rPr>
                <w:color w:val="000000"/>
                <w:lang w:bidi="hi-IN"/>
              </w:rPr>
            </w:pPr>
            <w:r w:rsidRPr="00514546">
              <w:rPr>
                <w:color w:val="000000"/>
                <w:sz w:val="22"/>
                <w:szCs w:val="22"/>
                <w:lang w:bidi="hi-IN"/>
              </w:rPr>
              <w:t>Taxation Personnel  Senior Level</w:t>
            </w:r>
          </w:p>
        </w:tc>
        <w:tc>
          <w:tcPr>
            <w:tcW w:w="1121" w:type="dxa"/>
            <w:tcBorders>
              <w:top w:val="nil"/>
              <w:left w:val="nil"/>
              <w:bottom w:val="single" w:sz="4" w:space="0" w:color="auto"/>
              <w:right w:val="single" w:sz="4" w:space="0" w:color="auto"/>
            </w:tcBorders>
            <w:shd w:val="clear" w:color="auto" w:fill="auto"/>
            <w:vAlign w:val="center"/>
            <w:hideMark/>
          </w:tcPr>
          <w:p w:rsidR="00514546" w:rsidRPr="00514546" w:rsidRDefault="00514546" w:rsidP="00514546">
            <w:pPr>
              <w:jc w:val="center"/>
              <w:rPr>
                <w:color w:val="000000"/>
                <w:lang w:bidi="hi-IN"/>
              </w:rPr>
            </w:pPr>
            <w:r w:rsidRPr="00514546">
              <w:rPr>
                <w:rFonts w:eastAsia="inter"/>
                <w:color w:val="000000"/>
                <w:sz w:val="22"/>
                <w:szCs w:val="22"/>
                <w:lang w:bidi="hi-IN"/>
              </w:rPr>
              <w:t>1</w:t>
            </w:r>
          </w:p>
        </w:tc>
        <w:tc>
          <w:tcPr>
            <w:tcW w:w="1622" w:type="dxa"/>
            <w:tcBorders>
              <w:top w:val="nil"/>
              <w:left w:val="nil"/>
              <w:bottom w:val="single" w:sz="4" w:space="0" w:color="auto"/>
              <w:right w:val="single" w:sz="4" w:space="0" w:color="auto"/>
            </w:tcBorders>
            <w:shd w:val="clear" w:color="auto" w:fill="auto"/>
            <w:vAlign w:val="center"/>
            <w:hideMark/>
          </w:tcPr>
          <w:p w:rsidR="00514546" w:rsidRPr="00514546" w:rsidRDefault="00514546" w:rsidP="00514546">
            <w:pPr>
              <w:rPr>
                <w:color w:val="000000"/>
                <w:lang w:bidi="hi-IN"/>
              </w:rPr>
            </w:pPr>
            <w:r w:rsidRPr="00514546">
              <w:rPr>
                <w:color w:val="000000"/>
                <w:sz w:val="22"/>
                <w:szCs w:val="22"/>
                <w:lang w:bidi="hi-IN"/>
              </w:rPr>
              <w:t>As per Scope of Work</w:t>
            </w:r>
          </w:p>
        </w:tc>
        <w:tc>
          <w:tcPr>
            <w:tcW w:w="4100" w:type="dxa"/>
            <w:tcBorders>
              <w:top w:val="nil"/>
              <w:left w:val="nil"/>
              <w:bottom w:val="single" w:sz="4" w:space="0" w:color="auto"/>
              <w:right w:val="single" w:sz="4" w:space="0" w:color="auto"/>
            </w:tcBorders>
            <w:shd w:val="clear" w:color="auto" w:fill="auto"/>
            <w:vAlign w:val="center"/>
            <w:hideMark/>
          </w:tcPr>
          <w:p w:rsidR="00F5664B" w:rsidRPr="00F5664B" w:rsidRDefault="00514546" w:rsidP="00336E29">
            <w:pPr>
              <w:pStyle w:val="ListParagraph"/>
              <w:numPr>
                <w:ilvl w:val="0"/>
                <w:numId w:val="17"/>
              </w:numPr>
              <w:spacing w:after="240"/>
              <w:rPr>
                <w:color w:val="000000"/>
                <w:lang w:bidi="hi-IN"/>
              </w:rPr>
            </w:pPr>
            <w:r w:rsidRPr="00F5664B">
              <w:rPr>
                <w:rFonts w:eastAsia="Symbol" w:cs="Symbol"/>
                <w:color w:val="000000"/>
                <w:sz w:val="22"/>
                <w:szCs w:val="22"/>
                <w:lang w:bidi="hi-IN"/>
              </w:rPr>
              <w:t xml:space="preserve"> B.Com</w:t>
            </w:r>
          </w:p>
          <w:p w:rsidR="00514546" w:rsidRPr="00F5664B" w:rsidRDefault="00514546" w:rsidP="00336E29">
            <w:pPr>
              <w:pStyle w:val="ListParagraph"/>
              <w:numPr>
                <w:ilvl w:val="0"/>
                <w:numId w:val="17"/>
              </w:numPr>
              <w:spacing w:after="240"/>
              <w:rPr>
                <w:color w:val="000000"/>
                <w:lang w:bidi="hi-IN"/>
              </w:rPr>
            </w:pPr>
            <w:r w:rsidRPr="00F5664B">
              <w:rPr>
                <w:rFonts w:eastAsia="Symbol" w:cs="Symbol"/>
                <w:color w:val="000000"/>
                <w:sz w:val="22"/>
                <w:szCs w:val="22"/>
                <w:lang w:bidi="hi-IN"/>
              </w:rPr>
              <w:t>5 to 10 Years of Relevant Experience</w:t>
            </w:r>
          </w:p>
        </w:tc>
        <w:tc>
          <w:tcPr>
            <w:tcW w:w="1005" w:type="dxa"/>
            <w:tcBorders>
              <w:top w:val="nil"/>
              <w:left w:val="nil"/>
              <w:bottom w:val="single" w:sz="4" w:space="0" w:color="auto"/>
              <w:right w:val="single" w:sz="4" w:space="0" w:color="auto"/>
            </w:tcBorders>
            <w:shd w:val="clear" w:color="auto" w:fill="auto"/>
            <w:noWrap/>
            <w:vAlign w:val="center"/>
            <w:hideMark/>
          </w:tcPr>
          <w:p w:rsidR="00514546" w:rsidRPr="00514546" w:rsidRDefault="00514546" w:rsidP="00514546">
            <w:pPr>
              <w:rPr>
                <w:rFonts w:ascii="Calibri" w:hAnsi="Calibri" w:cs="Calibri"/>
                <w:color w:val="000000"/>
                <w:lang w:bidi="hi-IN"/>
              </w:rPr>
            </w:pPr>
            <w:r w:rsidRPr="00514546">
              <w:rPr>
                <w:rFonts w:ascii="Calibri" w:hAnsi="Calibri" w:cs="Calibri"/>
                <w:color w:val="000000"/>
                <w:sz w:val="22"/>
                <w:szCs w:val="22"/>
                <w:lang w:bidi="hi-IN"/>
              </w:rPr>
              <w:t>1 Year</w:t>
            </w:r>
          </w:p>
        </w:tc>
      </w:tr>
      <w:tr w:rsidR="00F5664B" w:rsidRPr="00514546" w:rsidTr="00F5664B">
        <w:trPr>
          <w:trHeight w:val="245"/>
        </w:trPr>
        <w:tc>
          <w:tcPr>
            <w:tcW w:w="2009" w:type="dxa"/>
            <w:tcBorders>
              <w:top w:val="nil"/>
              <w:left w:val="single" w:sz="4" w:space="0" w:color="auto"/>
              <w:bottom w:val="single" w:sz="4" w:space="0" w:color="auto"/>
              <w:right w:val="single" w:sz="4" w:space="0" w:color="auto"/>
            </w:tcBorders>
            <w:shd w:val="clear" w:color="000000" w:fill="F2F2F2"/>
            <w:vAlign w:val="center"/>
            <w:hideMark/>
          </w:tcPr>
          <w:p w:rsidR="00514546" w:rsidRPr="00514546" w:rsidRDefault="00514546" w:rsidP="00514546">
            <w:pPr>
              <w:rPr>
                <w:color w:val="000000"/>
                <w:lang w:bidi="hi-IN"/>
              </w:rPr>
            </w:pPr>
            <w:r w:rsidRPr="00514546">
              <w:rPr>
                <w:color w:val="000000"/>
                <w:sz w:val="22"/>
                <w:szCs w:val="22"/>
                <w:lang w:bidi="hi-IN"/>
              </w:rPr>
              <w:t>Taxation Personnel  Junior Level</w:t>
            </w:r>
          </w:p>
        </w:tc>
        <w:tc>
          <w:tcPr>
            <w:tcW w:w="1121" w:type="dxa"/>
            <w:tcBorders>
              <w:top w:val="nil"/>
              <w:left w:val="nil"/>
              <w:bottom w:val="single" w:sz="4" w:space="0" w:color="auto"/>
              <w:right w:val="single" w:sz="4" w:space="0" w:color="auto"/>
            </w:tcBorders>
            <w:shd w:val="clear" w:color="000000" w:fill="F2F2F2"/>
            <w:vAlign w:val="center"/>
            <w:hideMark/>
          </w:tcPr>
          <w:p w:rsidR="00514546" w:rsidRPr="00514546" w:rsidRDefault="00514546" w:rsidP="00514546">
            <w:pPr>
              <w:jc w:val="center"/>
              <w:rPr>
                <w:color w:val="000000"/>
                <w:lang w:bidi="hi-IN"/>
              </w:rPr>
            </w:pPr>
            <w:r w:rsidRPr="00514546">
              <w:rPr>
                <w:rFonts w:eastAsia="inter"/>
                <w:color w:val="000000"/>
                <w:sz w:val="22"/>
                <w:szCs w:val="22"/>
                <w:lang w:bidi="hi-IN"/>
              </w:rPr>
              <w:t>1</w:t>
            </w:r>
          </w:p>
        </w:tc>
        <w:tc>
          <w:tcPr>
            <w:tcW w:w="1622" w:type="dxa"/>
            <w:tcBorders>
              <w:top w:val="nil"/>
              <w:left w:val="nil"/>
              <w:bottom w:val="single" w:sz="4" w:space="0" w:color="auto"/>
              <w:right w:val="single" w:sz="4" w:space="0" w:color="auto"/>
            </w:tcBorders>
            <w:shd w:val="clear" w:color="auto" w:fill="auto"/>
            <w:vAlign w:val="center"/>
            <w:hideMark/>
          </w:tcPr>
          <w:p w:rsidR="00514546" w:rsidRPr="00514546" w:rsidRDefault="00514546" w:rsidP="00514546">
            <w:pPr>
              <w:rPr>
                <w:color w:val="000000"/>
                <w:lang w:bidi="hi-IN"/>
              </w:rPr>
            </w:pPr>
            <w:r w:rsidRPr="00514546">
              <w:rPr>
                <w:color w:val="000000"/>
                <w:sz w:val="22"/>
                <w:szCs w:val="22"/>
                <w:lang w:bidi="hi-IN"/>
              </w:rPr>
              <w:t>As per Scope of Work</w:t>
            </w:r>
          </w:p>
        </w:tc>
        <w:tc>
          <w:tcPr>
            <w:tcW w:w="4100" w:type="dxa"/>
            <w:tcBorders>
              <w:top w:val="nil"/>
              <w:left w:val="nil"/>
              <w:bottom w:val="single" w:sz="4" w:space="0" w:color="auto"/>
              <w:right w:val="single" w:sz="4" w:space="0" w:color="auto"/>
            </w:tcBorders>
            <w:shd w:val="clear" w:color="000000" w:fill="F2F2F2"/>
            <w:vAlign w:val="center"/>
            <w:hideMark/>
          </w:tcPr>
          <w:p w:rsidR="00F5664B" w:rsidRPr="00F5664B" w:rsidRDefault="00514546" w:rsidP="00336E29">
            <w:pPr>
              <w:pStyle w:val="ListParagraph"/>
              <w:numPr>
                <w:ilvl w:val="0"/>
                <w:numId w:val="18"/>
              </w:numPr>
              <w:rPr>
                <w:color w:val="000000"/>
                <w:lang w:bidi="hi-IN"/>
              </w:rPr>
            </w:pPr>
            <w:r w:rsidRPr="00F5664B">
              <w:rPr>
                <w:rFonts w:eastAsia="Symbol" w:cs="Symbol"/>
                <w:color w:val="000000"/>
                <w:sz w:val="22"/>
                <w:szCs w:val="22"/>
                <w:lang w:bidi="hi-IN"/>
              </w:rPr>
              <w:t>B.Com</w:t>
            </w:r>
          </w:p>
          <w:p w:rsidR="00514546" w:rsidRPr="00F5664B" w:rsidRDefault="00514546" w:rsidP="00336E29">
            <w:pPr>
              <w:pStyle w:val="ListParagraph"/>
              <w:numPr>
                <w:ilvl w:val="0"/>
                <w:numId w:val="18"/>
              </w:numPr>
              <w:rPr>
                <w:color w:val="000000"/>
                <w:lang w:bidi="hi-IN"/>
              </w:rPr>
            </w:pPr>
            <w:r w:rsidRPr="00F5664B">
              <w:rPr>
                <w:rFonts w:eastAsia="Symbol" w:cs="Symbol"/>
                <w:color w:val="000000"/>
                <w:sz w:val="22"/>
                <w:szCs w:val="22"/>
                <w:lang w:bidi="hi-IN"/>
              </w:rPr>
              <w:t>3 to 5 Years of Relevant Experience</w:t>
            </w:r>
          </w:p>
        </w:tc>
        <w:tc>
          <w:tcPr>
            <w:tcW w:w="1005" w:type="dxa"/>
            <w:tcBorders>
              <w:top w:val="nil"/>
              <w:left w:val="nil"/>
              <w:bottom w:val="single" w:sz="4" w:space="0" w:color="auto"/>
              <w:right w:val="single" w:sz="4" w:space="0" w:color="auto"/>
            </w:tcBorders>
            <w:shd w:val="clear" w:color="auto" w:fill="auto"/>
            <w:noWrap/>
            <w:vAlign w:val="center"/>
            <w:hideMark/>
          </w:tcPr>
          <w:p w:rsidR="00514546" w:rsidRPr="00514546" w:rsidRDefault="00514546" w:rsidP="00514546">
            <w:pPr>
              <w:rPr>
                <w:rFonts w:ascii="Calibri" w:hAnsi="Calibri" w:cs="Calibri"/>
                <w:color w:val="000000"/>
                <w:lang w:bidi="hi-IN"/>
              </w:rPr>
            </w:pPr>
            <w:r w:rsidRPr="00514546">
              <w:rPr>
                <w:rFonts w:ascii="Calibri" w:hAnsi="Calibri" w:cs="Calibri"/>
                <w:color w:val="000000"/>
                <w:sz w:val="22"/>
                <w:szCs w:val="22"/>
                <w:lang w:bidi="hi-IN"/>
              </w:rPr>
              <w:t>1 Year</w:t>
            </w:r>
          </w:p>
        </w:tc>
      </w:tr>
    </w:tbl>
    <w:p w:rsidR="00C272CE" w:rsidRDefault="00C272CE">
      <w:pPr>
        <w:pStyle w:val="BodyText"/>
        <w:spacing w:before="4"/>
        <w:rPr>
          <w:b/>
        </w:rPr>
      </w:pPr>
    </w:p>
    <w:p w:rsidR="00514546" w:rsidRPr="006228C9" w:rsidRDefault="00514546">
      <w:pPr>
        <w:pStyle w:val="BodyText"/>
        <w:spacing w:before="4"/>
        <w:rPr>
          <w:b/>
        </w:rPr>
      </w:pPr>
    </w:p>
    <w:p w:rsidR="0005083F" w:rsidRPr="00F5664B" w:rsidRDefault="00780130" w:rsidP="0005083F">
      <w:pPr>
        <w:pStyle w:val="Heading3"/>
        <w:numPr>
          <w:ilvl w:val="0"/>
          <w:numId w:val="1"/>
        </w:numPr>
        <w:tabs>
          <w:tab w:val="left" w:pos="420"/>
        </w:tabs>
        <w:spacing w:before="0"/>
        <w:jc w:val="left"/>
        <w:rPr>
          <w:b/>
          <w:bCs/>
          <w:w w:val="110"/>
          <w:sz w:val="24"/>
          <w:szCs w:val="24"/>
          <w:highlight w:val="yellow"/>
        </w:rPr>
      </w:pPr>
      <w:bookmarkStart w:id="5" w:name="_Toc206331894"/>
      <w:r w:rsidRPr="00F5664B">
        <w:rPr>
          <w:b/>
          <w:bCs/>
          <w:w w:val="110"/>
          <w:sz w:val="24"/>
          <w:szCs w:val="24"/>
          <w:highlight w:val="yellow"/>
        </w:rPr>
        <w:t>Deliverables</w:t>
      </w:r>
      <w:bookmarkEnd w:id="5"/>
    </w:p>
    <w:p w:rsidR="0005083F" w:rsidRPr="00F5664B" w:rsidRDefault="0005083F" w:rsidP="0005083F">
      <w:pPr>
        <w:rPr>
          <w:w w:val="110"/>
          <w:sz w:val="14"/>
          <w:szCs w:val="14"/>
          <w:highlight w:val="yellow"/>
        </w:rPr>
      </w:pPr>
    </w:p>
    <w:p w:rsidR="008B6269" w:rsidRDefault="008B6269" w:rsidP="00780130">
      <w:pPr>
        <w:pStyle w:val="Heading3"/>
        <w:tabs>
          <w:tab w:val="left" w:pos="420"/>
        </w:tabs>
        <w:spacing w:before="0"/>
        <w:ind w:hanging="130"/>
        <w:rPr>
          <w:b/>
          <w:bCs/>
          <w:w w:val="110"/>
          <w:sz w:val="24"/>
          <w:szCs w:val="24"/>
        </w:rPr>
      </w:pPr>
      <w:bookmarkStart w:id="6" w:name="_GoBack"/>
      <w:bookmarkEnd w:id="6"/>
    </w:p>
    <w:tbl>
      <w:tblPr>
        <w:tblStyle w:val="TableGrid"/>
        <w:tblW w:w="0" w:type="auto"/>
        <w:tblInd w:w="279" w:type="dxa"/>
        <w:tblLook w:val="04A0"/>
      </w:tblPr>
      <w:tblGrid>
        <w:gridCol w:w="2299"/>
        <w:gridCol w:w="1665"/>
        <w:gridCol w:w="4999"/>
      </w:tblGrid>
      <w:tr w:rsidR="008B6269" w:rsidRPr="005D5488" w:rsidTr="00CD4B2A">
        <w:tc>
          <w:tcPr>
            <w:tcW w:w="2299" w:type="dxa"/>
            <w:hideMark/>
          </w:tcPr>
          <w:p w:rsidR="008B6269" w:rsidRPr="00BF345C" w:rsidRDefault="008B6269" w:rsidP="00CD4B2A">
            <w:pPr>
              <w:jc w:val="center"/>
              <w:rPr>
                <w:b/>
                <w:bCs/>
                <w:w w:val="110"/>
              </w:rPr>
            </w:pPr>
            <w:r w:rsidRPr="00BF345C">
              <w:rPr>
                <w:b/>
                <w:bCs/>
                <w:w w:val="110"/>
              </w:rPr>
              <w:t>Deliverable</w:t>
            </w:r>
          </w:p>
        </w:tc>
        <w:tc>
          <w:tcPr>
            <w:tcW w:w="0" w:type="auto"/>
            <w:hideMark/>
          </w:tcPr>
          <w:p w:rsidR="008B6269" w:rsidRPr="00BF345C" w:rsidRDefault="008B6269" w:rsidP="00CD4B2A">
            <w:pPr>
              <w:jc w:val="center"/>
              <w:rPr>
                <w:b/>
                <w:bCs/>
                <w:w w:val="110"/>
              </w:rPr>
            </w:pPr>
            <w:r w:rsidRPr="00BF345C">
              <w:rPr>
                <w:b/>
                <w:bCs/>
                <w:w w:val="110"/>
              </w:rPr>
              <w:t>Frequency</w:t>
            </w:r>
          </w:p>
        </w:tc>
        <w:tc>
          <w:tcPr>
            <w:tcW w:w="0" w:type="auto"/>
            <w:hideMark/>
          </w:tcPr>
          <w:p w:rsidR="008B6269" w:rsidRPr="00BF345C" w:rsidRDefault="008B6269" w:rsidP="00CD4B2A">
            <w:pPr>
              <w:jc w:val="center"/>
              <w:rPr>
                <w:b/>
                <w:bCs/>
                <w:w w:val="110"/>
              </w:rPr>
            </w:pPr>
            <w:r w:rsidRPr="00BF345C">
              <w:rPr>
                <w:b/>
                <w:bCs/>
                <w:w w:val="110"/>
              </w:rPr>
              <w:t>Description</w:t>
            </w:r>
          </w:p>
        </w:tc>
      </w:tr>
      <w:tr w:rsidR="008B6269" w:rsidRPr="005D5488" w:rsidTr="00CD4B2A">
        <w:tc>
          <w:tcPr>
            <w:tcW w:w="2299" w:type="dxa"/>
            <w:hideMark/>
          </w:tcPr>
          <w:p w:rsidR="008B6269" w:rsidRPr="00BF345C" w:rsidRDefault="008B6269" w:rsidP="00CD4B2A">
            <w:pPr>
              <w:rPr>
                <w:w w:val="110"/>
                <w:sz w:val="20"/>
                <w:szCs w:val="20"/>
              </w:rPr>
            </w:pPr>
            <w:r w:rsidRPr="00BF345C">
              <w:rPr>
                <w:w w:val="110"/>
                <w:sz w:val="20"/>
                <w:szCs w:val="20"/>
              </w:rPr>
              <w:t>Payment Verification Reports</w:t>
            </w:r>
          </w:p>
        </w:tc>
        <w:tc>
          <w:tcPr>
            <w:tcW w:w="0" w:type="auto"/>
            <w:hideMark/>
          </w:tcPr>
          <w:p w:rsidR="008B6269" w:rsidRPr="00BF345C" w:rsidRDefault="008B6269" w:rsidP="00CD4B2A">
            <w:pPr>
              <w:jc w:val="center"/>
              <w:rPr>
                <w:w w:val="110"/>
                <w:sz w:val="20"/>
                <w:szCs w:val="20"/>
              </w:rPr>
            </w:pPr>
            <w:r w:rsidRPr="00BF345C">
              <w:rPr>
                <w:w w:val="110"/>
                <w:sz w:val="20"/>
                <w:szCs w:val="20"/>
              </w:rPr>
              <w:t>Monthly</w:t>
            </w:r>
          </w:p>
        </w:tc>
        <w:tc>
          <w:tcPr>
            <w:tcW w:w="0" w:type="auto"/>
            <w:hideMark/>
          </w:tcPr>
          <w:p w:rsidR="008B6269" w:rsidRPr="00BF345C" w:rsidRDefault="008B6269" w:rsidP="00CD4B2A">
            <w:pPr>
              <w:rPr>
                <w:w w:val="110"/>
                <w:sz w:val="20"/>
                <w:szCs w:val="20"/>
              </w:rPr>
            </w:pPr>
            <w:r w:rsidRPr="00BF345C">
              <w:rPr>
                <w:w w:val="110"/>
                <w:sz w:val="20"/>
                <w:szCs w:val="20"/>
              </w:rPr>
              <w:t>Vendor-wise and category-wise verified payment records, with supporting documents and reconciliations.</w:t>
            </w:r>
          </w:p>
        </w:tc>
      </w:tr>
      <w:tr w:rsidR="008B6269" w:rsidRPr="005D5488" w:rsidTr="00CD4B2A">
        <w:tc>
          <w:tcPr>
            <w:tcW w:w="2299" w:type="dxa"/>
            <w:hideMark/>
          </w:tcPr>
          <w:p w:rsidR="008B6269" w:rsidRPr="00BF345C" w:rsidRDefault="008B6269" w:rsidP="00CD4B2A">
            <w:pPr>
              <w:rPr>
                <w:w w:val="110"/>
                <w:sz w:val="20"/>
                <w:szCs w:val="20"/>
              </w:rPr>
            </w:pPr>
            <w:r w:rsidRPr="00BF345C">
              <w:rPr>
                <w:w w:val="110"/>
                <w:sz w:val="20"/>
                <w:szCs w:val="20"/>
              </w:rPr>
              <w:t>Bank Reconciliation Statements (BRS)</w:t>
            </w:r>
          </w:p>
        </w:tc>
        <w:tc>
          <w:tcPr>
            <w:tcW w:w="0" w:type="auto"/>
            <w:hideMark/>
          </w:tcPr>
          <w:p w:rsidR="008B6269" w:rsidRPr="00BF345C" w:rsidRDefault="008B6269" w:rsidP="00CD4B2A">
            <w:pPr>
              <w:jc w:val="center"/>
              <w:rPr>
                <w:w w:val="110"/>
                <w:sz w:val="20"/>
                <w:szCs w:val="20"/>
              </w:rPr>
            </w:pPr>
            <w:r w:rsidRPr="00BF345C">
              <w:rPr>
                <w:w w:val="110"/>
                <w:sz w:val="20"/>
                <w:szCs w:val="20"/>
              </w:rPr>
              <w:t>Monthly</w:t>
            </w:r>
          </w:p>
        </w:tc>
        <w:tc>
          <w:tcPr>
            <w:tcW w:w="0" w:type="auto"/>
            <w:hideMark/>
          </w:tcPr>
          <w:p w:rsidR="008B6269" w:rsidRPr="00BF345C" w:rsidRDefault="008B6269" w:rsidP="00CD4B2A">
            <w:pPr>
              <w:rPr>
                <w:w w:val="110"/>
                <w:sz w:val="20"/>
                <w:szCs w:val="20"/>
              </w:rPr>
            </w:pPr>
            <w:r w:rsidRPr="00BF345C">
              <w:rPr>
                <w:w w:val="110"/>
                <w:sz w:val="20"/>
                <w:szCs w:val="20"/>
              </w:rPr>
              <w:t>Verified BRS with exception reports for empanelled firms’ transactions.</w:t>
            </w:r>
          </w:p>
        </w:tc>
      </w:tr>
      <w:tr w:rsidR="008B6269" w:rsidRPr="005D5488" w:rsidTr="00CD4B2A">
        <w:tc>
          <w:tcPr>
            <w:tcW w:w="2299" w:type="dxa"/>
            <w:hideMark/>
          </w:tcPr>
          <w:p w:rsidR="008B6269" w:rsidRPr="00BF345C" w:rsidRDefault="008B6269" w:rsidP="00CD4B2A">
            <w:pPr>
              <w:rPr>
                <w:w w:val="110"/>
                <w:sz w:val="20"/>
                <w:szCs w:val="20"/>
              </w:rPr>
            </w:pPr>
            <w:r w:rsidRPr="00BF345C">
              <w:rPr>
                <w:w w:val="110"/>
                <w:sz w:val="20"/>
                <w:szCs w:val="20"/>
              </w:rPr>
              <w:t>GST/TDS Compliance</w:t>
            </w:r>
          </w:p>
        </w:tc>
        <w:tc>
          <w:tcPr>
            <w:tcW w:w="0" w:type="auto"/>
            <w:hideMark/>
          </w:tcPr>
          <w:p w:rsidR="008B6269" w:rsidRPr="00BF345C" w:rsidRDefault="008B6269" w:rsidP="00CD4B2A">
            <w:pPr>
              <w:jc w:val="center"/>
              <w:rPr>
                <w:w w:val="110"/>
                <w:sz w:val="20"/>
                <w:szCs w:val="20"/>
              </w:rPr>
            </w:pPr>
            <w:r w:rsidRPr="00BF345C">
              <w:rPr>
                <w:w w:val="110"/>
                <w:sz w:val="20"/>
                <w:szCs w:val="20"/>
              </w:rPr>
              <w:t>Monthly</w:t>
            </w:r>
          </w:p>
        </w:tc>
        <w:tc>
          <w:tcPr>
            <w:tcW w:w="0" w:type="auto"/>
            <w:hideMark/>
          </w:tcPr>
          <w:p w:rsidR="008B6269" w:rsidRPr="00BF345C" w:rsidRDefault="008B6269" w:rsidP="00CD4B2A">
            <w:pPr>
              <w:rPr>
                <w:w w:val="110"/>
                <w:sz w:val="20"/>
                <w:szCs w:val="20"/>
              </w:rPr>
            </w:pPr>
            <w:r w:rsidRPr="00BF345C">
              <w:rPr>
                <w:w w:val="110"/>
                <w:sz w:val="20"/>
                <w:szCs w:val="20"/>
              </w:rPr>
              <w:t>Deduction and deposit of GST/TDS with challans and reconciliation statements.</w:t>
            </w:r>
          </w:p>
        </w:tc>
      </w:tr>
      <w:tr w:rsidR="008B6269" w:rsidRPr="005D5488" w:rsidTr="00CD4B2A">
        <w:tc>
          <w:tcPr>
            <w:tcW w:w="2299" w:type="dxa"/>
            <w:hideMark/>
          </w:tcPr>
          <w:p w:rsidR="008B6269" w:rsidRPr="00BF345C" w:rsidRDefault="008B6269" w:rsidP="00CD4B2A">
            <w:pPr>
              <w:rPr>
                <w:w w:val="110"/>
                <w:sz w:val="20"/>
                <w:szCs w:val="20"/>
              </w:rPr>
            </w:pPr>
            <w:r w:rsidRPr="00BF345C">
              <w:rPr>
                <w:w w:val="110"/>
                <w:sz w:val="20"/>
                <w:szCs w:val="20"/>
              </w:rPr>
              <w:t>MIS Dashboards</w:t>
            </w:r>
          </w:p>
        </w:tc>
        <w:tc>
          <w:tcPr>
            <w:tcW w:w="0" w:type="auto"/>
            <w:hideMark/>
          </w:tcPr>
          <w:p w:rsidR="008B6269" w:rsidRPr="00BF345C" w:rsidRDefault="008B6269" w:rsidP="00CD4B2A">
            <w:pPr>
              <w:jc w:val="center"/>
              <w:rPr>
                <w:w w:val="110"/>
                <w:sz w:val="20"/>
                <w:szCs w:val="20"/>
              </w:rPr>
            </w:pPr>
            <w:r w:rsidRPr="00BF345C">
              <w:rPr>
                <w:w w:val="110"/>
                <w:sz w:val="20"/>
                <w:szCs w:val="20"/>
              </w:rPr>
              <w:t>Monthly</w:t>
            </w:r>
          </w:p>
        </w:tc>
        <w:tc>
          <w:tcPr>
            <w:tcW w:w="0" w:type="auto"/>
            <w:hideMark/>
          </w:tcPr>
          <w:p w:rsidR="008B6269" w:rsidRPr="00BF345C" w:rsidRDefault="008B6269" w:rsidP="00CD4B2A">
            <w:pPr>
              <w:rPr>
                <w:w w:val="110"/>
                <w:sz w:val="20"/>
                <w:szCs w:val="20"/>
              </w:rPr>
            </w:pPr>
            <w:r w:rsidRPr="00BF345C">
              <w:rPr>
                <w:w w:val="110"/>
                <w:sz w:val="20"/>
                <w:szCs w:val="20"/>
              </w:rPr>
              <w:t>Summary of payments released, pending bills, advances, penalties, and deductions.</w:t>
            </w:r>
          </w:p>
        </w:tc>
      </w:tr>
      <w:tr w:rsidR="008B6269" w:rsidRPr="005D5488" w:rsidTr="00CD4B2A">
        <w:tc>
          <w:tcPr>
            <w:tcW w:w="2299" w:type="dxa"/>
            <w:hideMark/>
          </w:tcPr>
          <w:p w:rsidR="008B6269" w:rsidRPr="00BF345C" w:rsidRDefault="008B6269" w:rsidP="00CD4B2A">
            <w:pPr>
              <w:rPr>
                <w:w w:val="110"/>
                <w:sz w:val="20"/>
                <w:szCs w:val="20"/>
              </w:rPr>
            </w:pPr>
            <w:r w:rsidRPr="00BF345C">
              <w:rPr>
                <w:w w:val="110"/>
                <w:sz w:val="20"/>
                <w:szCs w:val="20"/>
              </w:rPr>
              <w:t>Documentation Checklist</w:t>
            </w:r>
          </w:p>
        </w:tc>
        <w:tc>
          <w:tcPr>
            <w:tcW w:w="0" w:type="auto"/>
            <w:hideMark/>
          </w:tcPr>
          <w:p w:rsidR="008B6269" w:rsidRPr="00BF345C" w:rsidRDefault="008B6269" w:rsidP="00CD4B2A">
            <w:pPr>
              <w:jc w:val="center"/>
              <w:rPr>
                <w:w w:val="110"/>
                <w:sz w:val="20"/>
                <w:szCs w:val="20"/>
              </w:rPr>
            </w:pPr>
            <w:r w:rsidRPr="00BF345C">
              <w:rPr>
                <w:w w:val="110"/>
                <w:sz w:val="20"/>
                <w:szCs w:val="20"/>
              </w:rPr>
              <w:t>Monthly</w:t>
            </w:r>
          </w:p>
        </w:tc>
        <w:tc>
          <w:tcPr>
            <w:tcW w:w="0" w:type="auto"/>
            <w:hideMark/>
          </w:tcPr>
          <w:p w:rsidR="008B6269" w:rsidRPr="00BF345C" w:rsidRDefault="008B6269" w:rsidP="00CD4B2A">
            <w:pPr>
              <w:rPr>
                <w:w w:val="110"/>
                <w:sz w:val="20"/>
                <w:szCs w:val="20"/>
              </w:rPr>
            </w:pPr>
            <w:r w:rsidRPr="00BF345C">
              <w:rPr>
                <w:w w:val="110"/>
                <w:sz w:val="20"/>
                <w:szCs w:val="20"/>
              </w:rPr>
              <w:t>Confirmation of complete documentation (bills, invoices, demand notes, agreements).</w:t>
            </w:r>
          </w:p>
        </w:tc>
      </w:tr>
      <w:tr w:rsidR="008B6269" w:rsidRPr="005D5488" w:rsidTr="00CD4B2A">
        <w:tc>
          <w:tcPr>
            <w:tcW w:w="2299" w:type="dxa"/>
            <w:hideMark/>
          </w:tcPr>
          <w:p w:rsidR="008B6269" w:rsidRPr="00BF345C" w:rsidRDefault="008B6269" w:rsidP="00CD4B2A">
            <w:pPr>
              <w:rPr>
                <w:w w:val="110"/>
                <w:sz w:val="20"/>
                <w:szCs w:val="20"/>
              </w:rPr>
            </w:pPr>
            <w:r w:rsidRPr="00BF345C">
              <w:rPr>
                <w:w w:val="110"/>
                <w:sz w:val="20"/>
                <w:szCs w:val="20"/>
              </w:rPr>
              <w:t>Internal Audit Report</w:t>
            </w:r>
          </w:p>
        </w:tc>
        <w:tc>
          <w:tcPr>
            <w:tcW w:w="0" w:type="auto"/>
            <w:hideMark/>
          </w:tcPr>
          <w:p w:rsidR="008B6269" w:rsidRPr="00BF345C" w:rsidRDefault="008B6269" w:rsidP="00CD4B2A">
            <w:pPr>
              <w:jc w:val="center"/>
              <w:rPr>
                <w:w w:val="110"/>
                <w:sz w:val="20"/>
                <w:szCs w:val="20"/>
              </w:rPr>
            </w:pPr>
            <w:r w:rsidRPr="00BF345C">
              <w:rPr>
                <w:w w:val="110"/>
                <w:sz w:val="20"/>
                <w:szCs w:val="20"/>
              </w:rPr>
              <w:t>Quarterly</w:t>
            </w:r>
          </w:p>
        </w:tc>
        <w:tc>
          <w:tcPr>
            <w:tcW w:w="0" w:type="auto"/>
            <w:hideMark/>
          </w:tcPr>
          <w:p w:rsidR="008B6269" w:rsidRPr="00BF345C" w:rsidRDefault="008B6269" w:rsidP="00CD4B2A">
            <w:pPr>
              <w:rPr>
                <w:w w:val="110"/>
                <w:sz w:val="20"/>
                <w:szCs w:val="20"/>
              </w:rPr>
            </w:pPr>
            <w:r w:rsidRPr="00BF345C">
              <w:rPr>
                <w:w w:val="110"/>
                <w:sz w:val="20"/>
                <w:szCs w:val="20"/>
              </w:rPr>
              <w:t>Report covering transaction checks, irregularities, compliance status, and recommendations.</w:t>
            </w:r>
          </w:p>
        </w:tc>
      </w:tr>
      <w:tr w:rsidR="008B6269" w:rsidRPr="005D5488" w:rsidTr="00CD4B2A">
        <w:tc>
          <w:tcPr>
            <w:tcW w:w="2299" w:type="dxa"/>
            <w:hideMark/>
          </w:tcPr>
          <w:p w:rsidR="008B6269" w:rsidRPr="00BF345C" w:rsidRDefault="008B6269" w:rsidP="00CD4B2A">
            <w:pPr>
              <w:rPr>
                <w:w w:val="110"/>
                <w:sz w:val="20"/>
                <w:szCs w:val="20"/>
              </w:rPr>
            </w:pPr>
            <w:r w:rsidRPr="00BF345C">
              <w:rPr>
                <w:w w:val="110"/>
                <w:sz w:val="20"/>
                <w:szCs w:val="20"/>
              </w:rPr>
              <w:t>Financial Performance Report</w:t>
            </w:r>
          </w:p>
        </w:tc>
        <w:tc>
          <w:tcPr>
            <w:tcW w:w="0" w:type="auto"/>
            <w:hideMark/>
          </w:tcPr>
          <w:p w:rsidR="008B6269" w:rsidRPr="00BF345C" w:rsidRDefault="008B6269" w:rsidP="00CD4B2A">
            <w:pPr>
              <w:jc w:val="center"/>
              <w:rPr>
                <w:w w:val="110"/>
                <w:sz w:val="20"/>
                <w:szCs w:val="20"/>
              </w:rPr>
            </w:pPr>
            <w:r w:rsidRPr="00BF345C">
              <w:rPr>
                <w:w w:val="110"/>
                <w:sz w:val="20"/>
                <w:szCs w:val="20"/>
              </w:rPr>
              <w:t>Quarterly</w:t>
            </w:r>
          </w:p>
        </w:tc>
        <w:tc>
          <w:tcPr>
            <w:tcW w:w="0" w:type="auto"/>
            <w:hideMark/>
          </w:tcPr>
          <w:p w:rsidR="008B6269" w:rsidRPr="00BF345C" w:rsidRDefault="008B6269" w:rsidP="00CD4B2A">
            <w:pPr>
              <w:rPr>
                <w:w w:val="110"/>
                <w:sz w:val="20"/>
                <w:szCs w:val="20"/>
              </w:rPr>
            </w:pPr>
            <w:r w:rsidRPr="00BF345C">
              <w:rPr>
                <w:w w:val="110"/>
                <w:sz w:val="20"/>
                <w:szCs w:val="20"/>
              </w:rPr>
              <w:t>Report on payments vs. allocation, liabilities, pending reconciliations, and financial risks.</w:t>
            </w:r>
          </w:p>
        </w:tc>
      </w:tr>
      <w:tr w:rsidR="008B6269" w:rsidRPr="005D5488" w:rsidTr="00CD4B2A">
        <w:tc>
          <w:tcPr>
            <w:tcW w:w="2299" w:type="dxa"/>
            <w:hideMark/>
          </w:tcPr>
          <w:p w:rsidR="008B6269" w:rsidRPr="00BF345C" w:rsidRDefault="008B6269" w:rsidP="00CD4B2A">
            <w:pPr>
              <w:rPr>
                <w:w w:val="110"/>
                <w:sz w:val="20"/>
                <w:szCs w:val="20"/>
              </w:rPr>
            </w:pPr>
            <w:r w:rsidRPr="00BF345C">
              <w:rPr>
                <w:w w:val="110"/>
                <w:sz w:val="20"/>
                <w:szCs w:val="20"/>
              </w:rPr>
              <w:t>Arbitration/Dispute Status Report</w:t>
            </w:r>
          </w:p>
        </w:tc>
        <w:tc>
          <w:tcPr>
            <w:tcW w:w="0" w:type="auto"/>
            <w:hideMark/>
          </w:tcPr>
          <w:p w:rsidR="008B6269" w:rsidRPr="00BF345C" w:rsidRDefault="008B6269" w:rsidP="00CD4B2A">
            <w:pPr>
              <w:jc w:val="center"/>
              <w:rPr>
                <w:w w:val="110"/>
                <w:sz w:val="20"/>
                <w:szCs w:val="20"/>
              </w:rPr>
            </w:pPr>
            <w:r w:rsidRPr="00BF345C">
              <w:rPr>
                <w:w w:val="110"/>
                <w:sz w:val="20"/>
                <w:szCs w:val="20"/>
              </w:rPr>
              <w:t>Quarterly</w:t>
            </w:r>
          </w:p>
        </w:tc>
        <w:tc>
          <w:tcPr>
            <w:tcW w:w="0" w:type="auto"/>
            <w:hideMark/>
          </w:tcPr>
          <w:p w:rsidR="008B6269" w:rsidRPr="00BF345C" w:rsidRDefault="008B6269" w:rsidP="00CD4B2A">
            <w:pPr>
              <w:rPr>
                <w:w w:val="110"/>
                <w:sz w:val="20"/>
                <w:szCs w:val="20"/>
              </w:rPr>
            </w:pPr>
            <w:r w:rsidRPr="00BF345C">
              <w:rPr>
                <w:w w:val="110"/>
                <w:sz w:val="20"/>
                <w:szCs w:val="20"/>
              </w:rPr>
              <w:t>Case-wise summary of ongoing arbitration/disputes, risks, and financial exposure.</w:t>
            </w:r>
          </w:p>
        </w:tc>
      </w:tr>
      <w:tr w:rsidR="008B6269" w:rsidRPr="005D5488" w:rsidTr="00CD4B2A">
        <w:tc>
          <w:tcPr>
            <w:tcW w:w="2299" w:type="dxa"/>
            <w:hideMark/>
          </w:tcPr>
          <w:p w:rsidR="008B6269" w:rsidRPr="00BF345C" w:rsidRDefault="008B6269" w:rsidP="00CD4B2A">
            <w:pPr>
              <w:rPr>
                <w:w w:val="110"/>
                <w:sz w:val="20"/>
                <w:szCs w:val="20"/>
              </w:rPr>
            </w:pPr>
            <w:r w:rsidRPr="00BF345C">
              <w:rPr>
                <w:w w:val="110"/>
                <w:sz w:val="20"/>
                <w:szCs w:val="20"/>
              </w:rPr>
              <w:t>Statutory Return Filings</w:t>
            </w:r>
          </w:p>
        </w:tc>
        <w:tc>
          <w:tcPr>
            <w:tcW w:w="0" w:type="auto"/>
            <w:hideMark/>
          </w:tcPr>
          <w:p w:rsidR="008B6269" w:rsidRPr="00BF345C" w:rsidRDefault="008B6269" w:rsidP="00CD4B2A">
            <w:pPr>
              <w:jc w:val="center"/>
              <w:rPr>
                <w:w w:val="110"/>
                <w:sz w:val="20"/>
                <w:szCs w:val="20"/>
              </w:rPr>
            </w:pPr>
            <w:r w:rsidRPr="00BF345C">
              <w:rPr>
                <w:w w:val="110"/>
                <w:sz w:val="20"/>
                <w:szCs w:val="20"/>
              </w:rPr>
              <w:t>Quarterly / Annual</w:t>
            </w:r>
          </w:p>
        </w:tc>
        <w:tc>
          <w:tcPr>
            <w:tcW w:w="0" w:type="auto"/>
            <w:hideMark/>
          </w:tcPr>
          <w:p w:rsidR="008B6269" w:rsidRPr="00BF345C" w:rsidRDefault="008B6269" w:rsidP="00CD4B2A">
            <w:pPr>
              <w:rPr>
                <w:w w:val="110"/>
                <w:sz w:val="20"/>
                <w:szCs w:val="20"/>
              </w:rPr>
            </w:pPr>
            <w:r w:rsidRPr="00BF345C">
              <w:rPr>
                <w:w w:val="110"/>
                <w:sz w:val="20"/>
                <w:szCs w:val="20"/>
              </w:rPr>
              <w:t>Filing of GST, TDS, Income Tax returns with acknowledgments.</w:t>
            </w:r>
          </w:p>
        </w:tc>
      </w:tr>
      <w:tr w:rsidR="008B6269" w:rsidRPr="005D5488" w:rsidTr="00CD4B2A">
        <w:tc>
          <w:tcPr>
            <w:tcW w:w="2299" w:type="dxa"/>
            <w:hideMark/>
          </w:tcPr>
          <w:p w:rsidR="008B6269" w:rsidRPr="00BF345C" w:rsidRDefault="008B6269" w:rsidP="00CD4B2A">
            <w:pPr>
              <w:rPr>
                <w:w w:val="110"/>
                <w:sz w:val="20"/>
                <w:szCs w:val="20"/>
              </w:rPr>
            </w:pPr>
            <w:r w:rsidRPr="00BF345C">
              <w:rPr>
                <w:w w:val="110"/>
                <w:sz w:val="20"/>
                <w:szCs w:val="20"/>
              </w:rPr>
              <w:t>Consolidated Financial Report</w:t>
            </w:r>
          </w:p>
        </w:tc>
        <w:tc>
          <w:tcPr>
            <w:tcW w:w="0" w:type="auto"/>
            <w:hideMark/>
          </w:tcPr>
          <w:p w:rsidR="008B6269" w:rsidRPr="00BF345C" w:rsidRDefault="008B6269" w:rsidP="00CD4B2A">
            <w:pPr>
              <w:jc w:val="center"/>
              <w:rPr>
                <w:w w:val="110"/>
                <w:sz w:val="20"/>
                <w:szCs w:val="20"/>
              </w:rPr>
            </w:pPr>
            <w:r w:rsidRPr="00BF345C">
              <w:rPr>
                <w:w w:val="110"/>
                <w:sz w:val="20"/>
                <w:szCs w:val="20"/>
              </w:rPr>
              <w:t>Annual</w:t>
            </w:r>
          </w:p>
        </w:tc>
        <w:tc>
          <w:tcPr>
            <w:tcW w:w="0" w:type="auto"/>
            <w:hideMark/>
          </w:tcPr>
          <w:p w:rsidR="008B6269" w:rsidRPr="00BF345C" w:rsidRDefault="008B6269" w:rsidP="00CD4B2A">
            <w:pPr>
              <w:rPr>
                <w:w w:val="110"/>
                <w:sz w:val="20"/>
                <w:szCs w:val="20"/>
              </w:rPr>
            </w:pPr>
            <w:r w:rsidRPr="00BF345C">
              <w:rPr>
                <w:w w:val="110"/>
                <w:sz w:val="20"/>
                <w:szCs w:val="20"/>
              </w:rPr>
              <w:t>Annual summary of all payments, reconciliations, vendor categories, and compliance.</w:t>
            </w:r>
          </w:p>
        </w:tc>
      </w:tr>
      <w:tr w:rsidR="008B6269" w:rsidRPr="005D5488" w:rsidTr="00CD4B2A">
        <w:tc>
          <w:tcPr>
            <w:tcW w:w="2299" w:type="dxa"/>
            <w:hideMark/>
          </w:tcPr>
          <w:p w:rsidR="008B6269" w:rsidRPr="00BF345C" w:rsidRDefault="008B6269" w:rsidP="00CD4B2A">
            <w:pPr>
              <w:rPr>
                <w:w w:val="110"/>
                <w:sz w:val="20"/>
                <w:szCs w:val="20"/>
              </w:rPr>
            </w:pPr>
            <w:r w:rsidRPr="00BF345C">
              <w:rPr>
                <w:w w:val="110"/>
                <w:sz w:val="20"/>
                <w:szCs w:val="20"/>
              </w:rPr>
              <w:t>Arbitration Closure Reports</w:t>
            </w:r>
          </w:p>
        </w:tc>
        <w:tc>
          <w:tcPr>
            <w:tcW w:w="0" w:type="auto"/>
            <w:hideMark/>
          </w:tcPr>
          <w:p w:rsidR="008B6269" w:rsidRPr="00BF345C" w:rsidRDefault="008B6269" w:rsidP="00CD4B2A">
            <w:pPr>
              <w:jc w:val="center"/>
              <w:rPr>
                <w:w w:val="110"/>
                <w:sz w:val="20"/>
                <w:szCs w:val="20"/>
              </w:rPr>
            </w:pPr>
            <w:r w:rsidRPr="00BF345C">
              <w:rPr>
                <w:w w:val="110"/>
                <w:sz w:val="20"/>
                <w:szCs w:val="20"/>
              </w:rPr>
              <w:t>Annual / Case-based</w:t>
            </w:r>
          </w:p>
        </w:tc>
        <w:tc>
          <w:tcPr>
            <w:tcW w:w="0" w:type="auto"/>
            <w:hideMark/>
          </w:tcPr>
          <w:p w:rsidR="008B6269" w:rsidRPr="00BF345C" w:rsidRDefault="008B6269" w:rsidP="00CD4B2A">
            <w:pPr>
              <w:rPr>
                <w:w w:val="110"/>
                <w:sz w:val="20"/>
                <w:szCs w:val="20"/>
              </w:rPr>
            </w:pPr>
            <w:r w:rsidRPr="00BF345C">
              <w:rPr>
                <w:w w:val="110"/>
                <w:sz w:val="20"/>
                <w:szCs w:val="20"/>
              </w:rPr>
              <w:t>Final case-wise reports summarizing arbitration outcomes, financial impact, and lessons learned.</w:t>
            </w:r>
          </w:p>
        </w:tc>
      </w:tr>
    </w:tbl>
    <w:p w:rsidR="008B6269" w:rsidRDefault="008B6269" w:rsidP="00780130">
      <w:pPr>
        <w:pStyle w:val="Heading3"/>
        <w:tabs>
          <w:tab w:val="left" w:pos="420"/>
        </w:tabs>
        <w:spacing w:before="0"/>
        <w:ind w:hanging="130"/>
        <w:rPr>
          <w:b/>
          <w:bCs/>
          <w:w w:val="110"/>
          <w:sz w:val="24"/>
          <w:szCs w:val="24"/>
        </w:rPr>
      </w:pPr>
    </w:p>
    <w:p w:rsidR="000F0381" w:rsidRPr="008350BE" w:rsidRDefault="000F0381" w:rsidP="000F0381">
      <w:pPr>
        <w:pStyle w:val="Heading3"/>
        <w:numPr>
          <w:ilvl w:val="0"/>
          <w:numId w:val="1"/>
        </w:numPr>
        <w:tabs>
          <w:tab w:val="left" w:pos="420"/>
        </w:tabs>
        <w:spacing w:before="0"/>
        <w:jc w:val="left"/>
        <w:rPr>
          <w:b/>
          <w:bCs/>
          <w:w w:val="110"/>
          <w:sz w:val="24"/>
          <w:szCs w:val="24"/>
        </w:rPr>
      </w:pPr>
      <w:bookmarkStart w:id="7" w:name="_Toc205907753"/>
      <w:bookmarkStart w:id="8" w:name="_Toc206331895"/>
      <w:r w:rsidRPr="004C1B0C">
        <w:rPr>
          <w:b/>
          <w:bCs/>
          <w:w w:val="110"/>
          <w:sz w:val="24"/>
          <w:szCs w:val="24"/>
        </w:rPr>
        <w:t>Duration of the Assignment</w:t>
      </w:r>
      <w:bookmarkEnd w:id="7"/>
      <w:bookmarkEnd w:id="8"/>
    </w:p>
    <w:p w:rsidR="000F0381" w:rsidRPr="004C1B0C" w:rsidRDefault="000F0381" w:rsidP="000F0381">
      <w:pPr>
        <w:pStyle w:val="Heading3"/>
        <w:tabs>
          <w:tab w:val="left" w:pos="420"/>
        </w:tabs>
        <w:spacing w:before="0" w:line="268" w:lineRule="auto"/>
        <w:ind w:left="567" w:right="146" w:firstLine="0"/>
        <w:jc w:val="both"/>
        <w:rPr>
          <w:sz w:val="6"/>
          <w:szCs w:val="6"/>
          <w:lang w:bidi="hi-IN"/>
        </w:rPr>
      </w:pPr>
    </w:p>
    <w:p w:rsidR="000F0381" w:rsidRDefault="000F0381" w:rsidP="000F0381">
      <w:pPr>
        <w:pStyle w:val="BodyText"/>
        <w:spacing w:line="268" w:lineRule="auto"/>
        <w:ind w:right="146"/>
        <w:jc w:val="both"/>
      </w:pPr>
      <w:r>
        <w:rPr>
          <w:lang w:bidi="hi-IN"/>
        </w:rPr>
        <w:t xml:space="preserve">CHiPS </w:t>
      </w:r>
      <w:r w:rsidRPr="006228C9">
        <w:t>intend</w:t>
      </w:r>
      <w:r>
        <w:t>s</w:t>
      </w:r>
      <w:r w:rsidR="00F5664B">
        <w:t xml:space="preserve"> to on-board </w:t>
      </w:r>
      <w:r>
        <w:t>resource</w:t>
      </w:r>
      <w:r w:rsidR="00F5664B">
        <w:t>s</w:t>
      </w:r>
      <w:r>
        <w:t xml:space="preserve"> for a period of 01 </w:t>
      </w:r>
      <w:r w:rsidR="00F5664B">
        <w:t xml:space="preserve">year and it </w:t>
      </w:r>
      <w:r w:rsidRPr="006228C9">
        <w:t>may be extende</w:t>
      </w:r>
      <w:r>
        <w:t>d as per project requirement.</w:t>
      </w:r>
    </w:p>
    <w:p w:rsidR="000F0381" w:rsidRDefault="000F0381" w:rsidP="000F0381">
      <w:pPr>
        <w:pStyle w:val="Heading3"/>
        <w:tabs>
          <w:tab w:val="left" w:pos="420"/>
        </w:tabs>
        <w:spacing w:before="0"/>
        <w:ind w:left="301" w:firstLine="0"/>
        <w:jc w:val="right"/>
        <w:rPr>
          <w:b/>
          <w:bCs/>
          <w:w w:val="110"/>
          <w:sz w:val="24"/>
          <w:szCs w:val="24"/>
        </w:rPr>
      </w:pPr>
    </w:p>
    <w:p w:rsidR="00A5256D" w:rsidRDefault="009E5E36" w:rsidP="00FF0552">
      <w:pPr>
        <w:pStyle w:val="Heading3"/>
        <w:numPr>
          <w:ilvl w:val="0"/>
          <w:numId w:val="1"/>
        </w:numPr>
        <w:tabs>
          <w:tab w:val="left" w:pos="420"/>
        </w:tabs>
        <w:spacing w:before="0"/>
        <w:jc w:val="left"/>
        <w:rPr>
          <w:b/>
          <w:bCs/>
          <w:w w:val="110"/>
          <w:sz w:val="24"/>
          <w:szCs w:val="24"/>
        </w:rPr>
      </w:pPr>
      <w:bookmarkStart w:id="9" w:name="_Toc206331896"/>
      <w:r w:rsidRPr="00326586">
        <w:rPr>
          <w:b/>
          <w:bCs/>
          <w:w w:val="110"/>
          <w:sz w:val="24"/>
          <w:szCs w:val="24"/>
        </w:rPr>
        <w:t>Resource Replacement</w:t>
      </w:r>
      <w:bookmarkEnd w:id="9"/>
    </w:p>
    <w:p w:rsidR="00A36872" w:rsidRPr="00FF0552" w:rsidRDefault="00A36872" w:rsidP="00FF0552">
      <w:pPr>
        <w:rPr>
          <w:w w:val="110"/>
          <w:sz w:val="10"/>
          <w:szCs w:val="10"/>
        </w:rPr>
      </w:pPr>
    </w:p>
    <w:p w:rsidR="009E5E36" w:rsidRPr="006228C9" w:rsidRDefault="009E5E36" w:rsidP="00A36872">
      <w:pPr>
        <w:numPr>
          <w:ilvl w:val="0"/>
          <w:numId w:val="3"/>
        </w:numPr>
        <w:spacing w:after="100" w:afterAutospacing="1" w:line="276" w:lineRule="auto"/>
        <w:jc w:val="both"/>
        <w:rPr>
          <w:lang w:bidi="hi-IN"/>
        </w:rPr>
      </w:pPr>
      <w:r w:rsidRPr="006228C9">
        <w:rPr>
          <w:lang w:bidi="hi-IN"/>
        </w:rPr>
        <w:t>The selected agency needs to give 1 (One) Month of advance notice to CHiPS for any change of deployed resource during the course of the assignment.</w:t>
      </w:r>
    </w:p>
    <w:p w:rsidR="009E5E36" w:rsidRPr="006228C9" w:rsidRDefault="009E5E36" w:rsidP="00A36872">
      <w:pPr>
        <w:numPr>
          <w:ilvl w:val="0"/>
          <w:numId w:val="3"/>
        </w:numPr>
        <w:spacing w:after="100" w:afterAutospacing="1" w:line="276" w:lineRule="auto"/>
        <w:jc w:val="both"/>
        <w:rPr>
          <w:lang w:bidi="hi-IN"/>
        </w:rPr>
      </w:pPr>
      <w:r w:rsidRPr="006228C9">
        <w:rPr>
          <w:lang w:bidi="hi-IN"/>
        </w:rPr>
        <w:t>The selected agency needs to ensure knowledge transfer and handover during change of any resource for smooth transition.</w:t>
      </w:r>
    </w:p>
    <w:p w:rsidR="008F2F9C" w:rsidRPr="006228C9" w:rsidRDefault="009E5E36" w:rsidP="00A36872">
      <w:pPr>
        <w:numPr>
          <w:ilvl w:val="0"/>
          <w:numId w:val="3"/>
        </w:numPr>
        <w:spacing w:after="100" w:afterAutospacing="1" w:line="276" w:lineRule="auto"/>
        <w:jc w:val="both"/>
        <w:rPr>
          <w:lang w:bidi="hi-IN"/>
        </w:rPr>
      </w:pPr>
      <w:r w:rsidRPr="006228C9">
        <w:rPr>
          <w:lang w:bidi="hi-IN"/>
        </w:rPr>
        <w:t xml:space="preserve">The replacement of any resource should be approved by </w:t>
      </w:r>
      <w:r w:rsidRPr="00326586">
        <w:rPr>
          <w:lang w:bidi="hi-IN"/>
        </w:rPr>
        <w:t>CHiPS.</w:t>
      </w:r>
    </w:p>
    <w:p w:rsidR="004A322C" w:rsidRPr="000F0381" w:rsidRDefault="004A322C" w:rsidP="00A5256D">
      <w:pPr>
        <w:pStyle w:val="BodyText"/>
        <w:spacing w:line="276" w:lineRule="auto"/>
        <w:ind w:left="567" w:right="146"/>
        <w:jc w:val="both"/>
        <w:rPr>
          <w:sz w:val="14"/>
          <w:szCs w:val="14"/>
        </w:rPr>
      </w:pPr>
    </w:p>
    <w:p w:rsidR="00326586" w:rsidRPr="004A322C" w:rsidRDefault="009E6F40" w:rsidP="00FF0552">
      <w:pPr>
        <w:pStyle w:val="Heading3"/>
        <w:numPr>
          <w:ilvl w:val="0"/>
          <w:numId w:val="1"/>
        </w:numPr>
        <w:tabs>
          <w:tab w:val="left" w:pos="420"/>
        </w:tabs>
        <w:spacing w:before="0"/>
        <w:jc w:val="left"/>
        <w:rPr>
          <w:b/>
          <w:bCs/>
          <w:w w:val="110"/>
          <w:sz w:val="24"/>
          <w:szCs w:val="24"/>
        </w:rPr>
      </w:pPr>
      <w:bookmarkStart w:id="10" w:name="_Toc206331898"/>
      <w:r w:rsidRPr="00326586">
        <w:rPr>
          <w:b/>
          <w:bCs/>
          <w:w w:val="110"/>
          <w:sz w:val="24"/>
          <w:szCs w:val="24"/>
        </w:rPr>
        <w:t>TerminationClause</w:t>
      </w:r>
      <w:bookmarkEnd w:id="10"/>
    </w:p>
    <w:p w:rsidR="007F1085" w:rsidRPr="00A36872" w:rsidRDefault="007F1085" w:rsidP="00D07386">
      <w:pPr>
        <w:pStyle w:val="BodyText"/>
        <w:spacing w:line="276" w:lineRule="auto"/>
        <w:ind w:left="567" w:right="146"/>
        <w:jc w:val="both"/>
        <w:rPr>
          <w:sz w:val="10"/>
          <w:szCs w:val="10"/>
        </w:rPr>
      </w:pPr>
    </w:p>
    <w:p w:rsidR="00326586" w:rsidRDefault="005A49B1" w:rsidP="00FF0552">
      <w:pPr>
        <w:pStyle w:val="BodyText"/>
        <w:spacing w:line="276" w:lineRule="auto"/>
        <w:ind w:right="146"/>
        <w:jc w:val="both"/>
      </w:pPr>
      <w:r w:rsidRPr="006228C9">
        <w:t>Termination</w:t>
      </w:r>
      <w:r w:rsidR="009E6F40" w:rsidRPr="006228C9">
        <w:t xml:space="preserve"> will be done as per Empanelment </w:t>
      </w:r>
      <w:r w:rsidR="007935BE">
        <w:t xml:space="preserve">Tender No. </w:t>
      </w:r>
      <w:r w:rsidR="00D254A7" w:rsidRPr="00605AC1">
        <w:rPr>
          <w:b/>
          <w:bCs/>
        </w:rPr>
        <w:t>16</w:t>
      </w:r>
      <w:r w:rsidR="00D254A7">
        <w:rPr>
          <w:b/>
          <w:bCs/>
        </w:rPr>
        <w:t>6993/CEO/CHiPS/</w:t>
      </w:r>
      <w:r w:rsidR="00D254A7" w:rsidRPr="00605AC1">
        <w:rPr>
          <w:b/>
          <w:bCs/>
        </w:rPr>
        <w:t>E</w:t>
      </w:r>
      <w:r w:rsidR="00D254A7">
        <w:rPr>
          <w:b/>
          <w:bCs/>
        </w:rPr>
        <w:t>mpanel</w:t>
      </w:r>
      <w:r w:rsidR="00D254A7" w:rsidRPr="00605AC1">
        <w:rPr>
          <w:b/>
          <w:bCs/>
        </w:rPr>
        <w:t>/</w:t>
      </w:r>
      <w:r w:rsidR="00D254A7">
        <w:rPr>
          <w:b/>
          <w:bCs/>
        </w:rPr>
        <w:t>2025</w:t>
      </w:r>
      <w:r w:rsidR="00D254A7">
        <w:t xml:space="preserve">, </w:t>
      </w:r>
      <w:r w:rsidR="00D254A7" w:rsidRPr="005726A5">
        <w:rPr>
          <w:b/>
          <w:bCs/>
        </w:rPr>
        <w:t>Raipur Dated 11/04/2025</w:t>
      </w:r>
      <w:r w:rsidR="007935BE">
        <w:t>for Government of Chhattisgarh RPF &amp; Agreement.</w:t>
      </w:r>
    </w:p>
    <w:p w:rsidR="007F1085" w:rsidRPr="000F0381" w:rsidRDefault="007F1085" w:rsidP="000F0381">
      <w:pPr>
        <w:rPr>
          <w:w w:val="110"/>
          <w:sz w:val="14"/>
          <w:szCs w:val="14"/>
        </w:rPr>
      </w:pPr>
    </w:p>
    <w:p w:rsidR="00326586" w:rsidRPr="00A36872" w:rsidRDefault="009E6F40" w:rsidP="00FF0552">
      <w:pPr>
        <w:pStyle w:val="Heading3"/>
        <w:numPr>
          <w:ilvl w:val="0"/>
          <w:numId w:val="1"/>
        </w:numPr>
        <w:tabs>
          <w:tab w:val="left" w:pos="420"/>
        </w:tabs>
        <w:spacing w:before="0"/>
        <w:jc w:val="left"/>
        <w:rPr>
          <w:sz w:val="24"/>
          <w:szCs w:val="24"/>
        </w:rPr>
      </w:pPr>
      <w:bookmarkStart w:id="11" w:name="_Toc206331899"/>
      <w:r w:rsidRPr="00326586">
        <w:rPr>
          <w:b/>
          <w:bCs/>
          <w:w w:val="110"/>
          <w:sz w:val="24"/>
          <w:szCs w:val="24"/>
        </w:rPr>
        <w:t>Critical Information and Last Date forResponse</w:t>
      </w:r>
      <w:bookmarkEnd w:id="11"/>
    </w:p>
    <w:p w:rsidR="00A36872" w:rsidRPr="00FF0552" w:rsidRDefault="00A36872" w:rsidP="00FF0552">
      <w:pPr>
        <w:rPr>
          <w:sz w:val="12"/>
          <w:szCs w:val="12"/>
        </w:rPr>
      </w:pPr>
    </w:p>
    <w:p w:rsidR="00A635C4" w:rsidRPr="006228C9" w:rsidRDefault="009E6F40" w:rsidP="00FF0552">
      <w:pPr>
        <w:pStyle w:val="BodyText"/>
        <w:spacing w:line="276" w:lineRule="auto"/>
        <w:ind w:right="146"/>
        <w:jc w:val="both"/>
      </w:pPr>
      <w:r w:rsidRPr="006228C9">
        <w:t xml:space="preserve">Bidder agencies are advised to study this </w:t>
      </w:r>
      <w:r w:rsidR="00E816CD" w:rsidRPr="006228C9">
        <w:t>Eo</w:t>
      </w:r>
      <w:r w:rsidR="005A49B1" w:rsidRPr="006228C9">
        <w:t>I</w:t>
      </w:r>
      <w:r w:rsidRPr="006228C9">
        <w:t xml:space="preserve"> document carefully before submitting their </w:t>
      </w:r>
      <w:r w:rsidR="00E816CD" w:rsidRPr="006228C9">
        <w:t>proposals in response to this Eo</w:t>
      </w:r>
      <w:r w:rsidR="005A49B1" w:rsidRPr="006228C9">
        <w:t>I</w:t>
      </w:r>
      <w:r w:rsidRPr="006228C9">
        <w:t xml:space="preserve"> notice. Submission of a proposal in response to this notice shall be deemed to have been done after careful study and examination of this document </w:t>
      </w:r>
      <w:r w:rsidRPr="006228C9">
        <w:lastRenderedPageBreak/>
        <w:t xml:space="preserve">with full </w:t>
      </w:r>
      <w:r w:rsidRPr="00F5664B">
        <w:t>understanding of its terms, co</w:t>
      </w:r>
      <w:r w:rsidR="00A44C7B" w:rsidRPr="00F5664B">
        <w:t>nditions and implications</w:t>
      </w:r>
      <w:r w:rsidR="00A635C4" w:rsidRPr="00F5664B">
        <w:t xml:space="preserve">. </w:t>
      </w:r>
      <w:r w:rsidRPr="00F5664B">
        <w:t>The last date for subm</w:t>
      </w:r>
      <w:r w:rsidR="005D3B10" w:rsidRPr="00F5664B">
        <w:t xml:space="preserve">ission of response </w:t>
      </w:r>
      <w:r w:rsidR="003F65C5" w:rsidRPr="00F5664B">
        <w:t xml:space="preserve">is </w:t>
      </w:r>
      <w:r w:rsidR="00F5664B" w:rsidRPr="00F5664B">
        <w:t>02</w:t>
      </w:r>
      <w:r w:rsidR="00E8506B" w:rsidRPr="00F5664B">
        <w:t>/</w:t>
      </w:r>
      <w:r w:rsidR="00282199" w:rsidRPr="00F5664B">
        <w:t>0</w:t>
      </w:r>
      <w:r w:rsidR="00F5664B" w:rsidRPr="00F5664B">
        <w:t>9</w:t>
      </w:r>
      <w:r w:rsidR="00972C10" w:rsidRPr="00F5664B">
        <w:t>/202</w:t>
      </w:r>
      <w:r w:rsidR="00FA1ED5" w:rsidRPr="00F5664B">
        <w:t>5</w:t>
      </w:r>
      <w:r w:rsidRPr="00F5664B">
        <w:t>.</w:t>
      </w:r>
      <w:r w:rsidRPr="006228C9">
        <w:t xml:space="preserve"> Any response received after the above deadline will be rejected.</w:t>
      </w:r>
    </w:p>
    <w:p w:rsidR="00FF0552" w:rsidRPr="000F0381" w:rsidRDefault="00FF0552" w:rsidP="00A36872">
      <w:pPr>
        <w:pStyle w:val="BodyText"/>
        <w:spacing w:line="276" w:lineRule="auto"/>
        <w:ind w:left="567" w:right="146"/>
        <w:rPr>
          <w:sz w:val="12"/>
          <w:szCs w:val="12"/>
        </w:rPr>
      </w:pPr>
    </w:p>
    <w:p w:rsidR="008419D2" w:rsidRPr="006228C9" w:rsidRDefault="009E6F40" w:rsidP="00FF0552">
      <w:pPr>
        <w:pStyle w:val="BodyText"/>
        <w:spacing w:line="276" w:lineRule="auto"/>
        <w:ind w:right="146"/>
      </w:pPr>
      <w:r w:rsidRPr="006228C9">
        <w:t>The preferred mode of communication for query resolution is through email to</w:t>
      </w:r>
      <w:r w:rsidR="006B69C2" w:rsidRPr="006228C9">
        <w:t>C</w:t>
      </w:r>
      <w:r w:rsidRPr="006228C9">
        <w:t>EO, CHiPS, State Data Centre, Civil Lines, Raipur 492001</w:t>
      </w:r>
      <w:hyperlink r:id="rId13" w:history="1">
        <w:r w:rsidR="007727DD" w:rsidRPr="006228C9">
          <w:t>ceochips@nic.in</w:t>
        </w:r>
      </w:hyperlink>
      <w:r w:rsidR="00612984" w:rsidRPr="006228C9">
        <w:t>&amp;</w:t>
      </w:r>
      <w:r w:rsidR="0005585A" w:rsidRPr="006228C9">
        <w:t>emp</w:t>
      </w:r>
      <w:r w:rsidR="00DA39F5" w:rsidRPr="006228C9">
        <w:t>l</w:t>
      </w:r>
      <w:r w:rsidR="004C7CA1" w:rsidRPr="006228C9">
        <w:t>.</w:t>
      </w:r>
      <w:r w:rsidR="00612984" w:rsidRPr="006228C9">
        <w:t>chips@cgchips.in</w:t>
      </w:r>
    </w:p>
    <w:p w:rsidR="00780130" w:rsidRDefault="006B784B" w:rsidP="00FF0552">
      <w:pPr>
        <w:pStyle w:val="BodyText"/>
        <w:spacing w:line="276" w:lineRule="auto"/>
        <w:ind w:right="146"/>
      </w:pPr>
      <w:r w:rsidRPr="006228C9">
        <w:t xml:space="preserve">Tel: *91-771-4014158; </w:t>
      </w:r>
      <w:r w:rsidR="009E6F40" w:rsidRPr="006228C9">
        <w:t>Fax:</w:t>
      </w:r>
      <w:r w:rsidR="00A635C4" w:rsidRPr="006228C9">
        <w:t>+91 771-40141</w:t>
      </w:r>
      <w:r w:rsidR="009E6F40" w:rsidRPr="006228C9">
        <w:t>58</w:t>
      </w:r>
    </w:p>
    <w:p w:rsidR="0054468F" w:rsidRPr="006228C9" w:rsidRDefault="00C75925" w:rsidP="00922A7B">
      <w:pPr>
        <w:pStyle w:val="BodyText"/>
        <w:spacing w:line="276" w:lineRule="auto"/>
        <w:ind w:right="146"/>
      </w:pPr>
      <w:r w:rsidRPr="00C75925">
        <w:rPr>
          <w:noProof/>
          <w:lang w:bidi="hi-IN"/>
        </w:rPr>
        <w:pict>
          <v:line id="Straight Connector 1" o:spid="_x0000_s1057" style="position:absolute;z-index:15734272;visibility:visible;mso-wrap-distance-top:-6e-5mm;mso-wrap-distance-bottom:-6e-5mm;mso-position-horizontal-relative:page;mso-position-vertical-relative:page" from="1.2pt,854.4pt" to="612.25pt,85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" strokeweight=".96pt">
            <w10:wrap anchorx="page" anchory="page"/>
          </v:line>
        </w:pict>
      </w:r>
    </w:p>
    <w:p w:rsidR="007F1085" w:rsidRDefault="00DA39F5" w:rsidP="00FF0552">
      <w:pPr>
        <w:pStyle w:val="Heading3"/>
        <w:numPr>
          <w:ilvl w:val="0"/>
          <w:numId w:val="1"/>
        </w:numPr>
        <w:tabs>
          <w:tab w:val="left" w:pos="420"/>
        </w:tabs>
        <w:spacing w:before="0"/>
        <w:jc w:val="left"/>
        <w:rPr>
          <w:b/>
          <w:bCs/>
          <w:w w:val="110"/>
          <w:sz w:val="24"/>
          <w:szCs w:val="24"/>
        </w:rPr>
      </w:pPr>
      <w:bookmarkStart w:id="12" w:name="_Toc206331900"/>
      <w:r w:rsidRPr="000606B2">
        <w:rPr>
          <w:b/>
          <w:bCs/>
          <w:w w:val="110"/>
          <w:sz w:val="24"/>
          <w:szCs w:val="24"/>
        </w:rPr>
        <w:t>EvaluationProcess</w:t>
      </w:r>
      <w:bookmarkEnd w:id="12"/>
    </w:p>
    <w:p w:rsidR="00A36872" w:rsidRPr="00FF0552" w:rsidRDefault="00A36872" w:rsidP="00FF0552">
      <w:pPr>
        <w:rPr>
          <w:w w:val="110"/>
          <w:sz w:val="12"/>
          <w:szCs w:val="12"/>
        </w:rPr>
      </w:pPr>
    </w:p>
    <w:p w:rsidR="008419D2" w:rsidRPr="00326586" w:rsidRDefault="009E6F40" w:rsidP="00FF0552">
      <w:pPr>
        <w:numPr>
          <w:ilvl w:val="0"/>
          <w:numId w:val="3"/>
        </w:numPr>
        <w:spacing w:after="100" w:afterAutospacing="1" w:line="276" w:lineRule="auto"/>
        <w:jc w:val="both"/>
        <w:rPr>
          <w:lang w:bidi="hi-IN"/>
        </w:rPr>
      </w:pPr>
      <w:r w:rsidRPr="00326586">
        <w:rPr>
          <w:lang w:bidi="hi-IN"/>
        </w:rPr>
        <w:t>CHiPS will constitute an Evaluation Committee whose decision will be final in the evaluationof the responses to the Expression of Interest. No correspondence will be entertained outsid</w:t>
      </w:r>
      <w:r w:rsidR="00A635C4" w:rsidRPr="00326586">
        <w:rPr>
          <w:lang w:bidi="hi-IN"/>
        </w:rPr>
        <w:t>e</w:t>
      </w:r>
      <w:r w:rsidRPr="00326586">
        <w:rPr>
          <w:lang w:bidi="hi-IN"/>
        </w:rPr>
        <w:t>the process of negotiation/ discussion with theCommittee.</w:t>
      </w:r>
    </w:p>
    <w:p w:rsidR="008419D2" w:rsidRPr="00326586" w:rsidRDefault="009E6F40" w:rsidP="00F03823">
      <w:pPr>
        <w:numPr>
          <w:ilvl w:val="0"/>
          <w:numId w:val="3"/>
        </w:numPr>
        <w:spacing w:after="100" w:afterAutospacing="1" w:line="276" w:lineRule="auto"/>
        <w:jc w:val="both"/>
        <w:rPr>
          <w:lang w:bidi="hi-IN"/>
        </w:rPr>
      </w:pPr>
      <w:r w:rsidRPr="00326586">
        <w:rPr>
          <w:lang w:bidi="hi-IN"/>
        </w:rPr>
        <w:t xml:space="preserve">A presentation will be made by the </w:t>
      </w:r>
      <w:r w:rsidR="003F65C5" w:rsidRPr="00326586">
        <w:rPr>
          <w:lang w:bidi="hi-IN"/>
        </w:rPr>
        <w:t>Empaneled</w:t>
      </w:r>
      <w:r w:rsidRPr="00326586">
        <w:rPr>
          <w:lang w:bidi="hi-IN"/>
        </w:rPr>
        <w:t xml:space="preserve"> companies about their understanding ofthe proposed area of work and their past experience if </w:t>
      </w:r>
      <w:r w:rsidR="00292CEC" w:rsidRPr="00326586">
        <w:rPr>
          <w:lang w:bidi="hi-IN"/>
        </w:rPr>
        <w:t>any,</w:t>
      </w:r>
      <w:r w:rsidRPr="00326586">
        <w:rPr>
          <w:lang w:bidi="hi-IN"/>
        </w:rPr>
        <w:t xml:space="preserve"> in </w:t>
      </w:r>
      <w:r w:rsidR="00292CEC" w:rsidRPr="00326586">
        <w:rPr>
          <w:lang w:bidi="hi-IN"/>
        </w:rPr>
        <w:t>a similar</w:t>
      </w:r>
      <w:r w:rsidRPr="00326586">
        <w:rPr>
          <w:lang w:bidi="hi-IN"/>
        </w:rPr>
        <w:t xml:space="preserve"> area ofexpertise.</w:t>
      </w:r>
    </w:p>
    <w:p w:rsidR="008419D2" w:rsidRPr="00326586" w:rsidRDefault="009E6F40" w:rsidP="00F03823">
      <w:pPr>
        <w:numPr>
          <w:ilvl w:val="0"/>
          <w:numId w:val="3"/>
        </w:numPr>
        <w:spacing w:after="100" w:afterAutospacing="1" w:line="276" w:lineRule="auto"/>
        <w:jc w:val="both"/>
        <w:rPr>
          <w:lang w:bidi="hi-IN"/>
        </w:rPr>
      </w:pPr>
      <w:r w:rsidRPr="00326586">
        <w:rPr>
          <w:lang w:bidi="hi-IN"/>
        </w:rPr>
        <w:t xml:space="preserve">During the presentation by the companies the proposed candidates will be </w:t>
      </w:r>
      <w:r w:rsidR="00BC594A" w:rsidRPr="00326586">
        <w:rPr>
          <w:lang w:bidi="hi-IN"/>
        </w:rPr>
        <w:t>interviewed through Online (Webe</w:t>
      </w:r>
      <w:r w:rsidRPr="00326586">
        <w:rPr>
          <w:lang w:bidi="hi-IN"/>
        </w:rPr>
        <w:t xml:space="preserve">x Link) by the </w:t>
      </w:r>
      <w:r w:rsidR="00C55218" w:rsidRPr="00326586">
        <w:rPr>
          <w:lang w:bidi="hi-IN"/>
        </w:rPr>
        <w:t>Evaluation Committee</w:t>
      </w:r>
      <w:r w:rsidRPr="00326586">
        <w:rPr>
          <w:lang w:bidi="hi-IN"/>
        </w:rPr>
        <w:t>.</w:t>
      </w:r>
    </w:p>
    <w:p w:rsidR="008419D2" w:rsidRDefault="009E6F40" w:rsidP="00F03823">
      <w:pPr>
        <w:numPr>
          <w:ilvl w:val="0"/>
          <w:numId w:val="3"/>
        </w:numPr>
        <w:spacing w:after="100" w:afterAutospacing="1" w:line="276" w:lineRule="auto"/>
        <w:jc w:val="both"/>
        <w:rPr>
          <w:lang w:bidi="hi-IN"/>
        </w:rPr>
      </w:pPr>
      <w:r w:rsidRPr="00326586">
        <w:rPr>
          <w:lang w:bidi="hi-IN"/>
        </w:rPr>
        <w:t>The marking for presentation and Interview will be done asfollows-</w:t>
      </w:r>
    </w:p>
    <w:tbl>
      <w:tblPr>
        <w:tblW w:w="4763" w:type="pct"/>
        <w:tblInd w:w="418" w:type="dxa"/>
        <w:tblBorders>
          <w:top w:val="single" w:sz="6" w:space="0" w:color="181818"/>
          <w:left w:val="single" w:sz="6" w:space="0" w:color="181818"/>
          <w:bottom w:val="single" w:sz="6" w:space="0" w:color="181818"/>
          <w:right w:val="single" w:sz="6" w:space="0" w:color="181818"/>
          <w:insideH w:val="single" w:sz="6" w:space="0" w:color="181818"/>
          <w:insideV w:val="single" w:sz="6" w:space="0" w:color="181818"/>
        </w:tblBorders>
        <w:tblCellMar>
          <w:left w:w="0" w:type="dxa"/>
          <w:right w:w="0" w:type="dxa"/>
        </w:tblCellMar>
        <w:tblLook w:val="01E0"/>
      </w:tblPr>
      <w:tblGrid>
        <w:gridCol w:w="710"/>
        <w:gridCol w:w="5455"/>
        <w:gridCol w:w="2448"/>
      </w:tblGrid>
      <w:tr w:rsidR="008419D2" w:rsidRPr="006A7636" w:rsidTr="00F903E4">
        <w:trPr>
          <w:trHeight w:val="127"/>
        </w:trPr>
        <w:tc>
          <w:tcPr>
            <w:tcW w:w="412" w:type="pct"/>
            <w:vAlign w:val="center"/>
          </w:tcPr>
          <w:p w:rsidR="008419D2" w:rsidRPr="006A7636" w:rsidRDefault="009E6F40" w:rsidP="00A5488E">
            <w:pPr>
              <w:pStyle w:val="TableParagraph"/>
              <w:spacing w:line="158" w:lineRule="exact"/>
              <w:ind w:left="21"/>
              <w:jc w:val="center"/>
            </w:pPr>
            <w:r w:rsidRPr="006A7636">
              <w:rPr>
                <w:noProof/>
                <w:position w:val="-2"/>
                <w:lang w:val="en-US" w:eastAsia="en-US" w:bidi="hi-IN"/>
              </w:rPr>
              <w:drawing>
                <wp:inline distT="0" distB="0" distL="0" distR="0">
                  <wp:extent cx="73151" cy="100584"/>
                  <wp:effectExtent l="0" t="0" r="0" b="0"/>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4" cstate="print"/>
                          <a:stretch>
                            <a:fillRect/>
                          </a:stretch>
                        </pic:blipFill>
                        <pic:spPr>
                          <a:xfrm>
                            <a:off x="0" y="0"/>
                            <a:ext cx="73151" cy="100584"/>
                          </a:xfrm>
                          <a:prstGeom prst="rect">
                            <a:avLst/>
                          </a:prstGeom>
                        </pic:spPr>
                      </pic:pic>
                    </a:graphicData>
                  </a:graphic>
                </wp:inline>
              </w:drawing>
            </w:r>
          </w:p>
        </w:tc>
        <w:tc>
          <w:tcPr>
            <w:tcW w:w="3167" w:type="pct"/>
          </w:tcPr>
          <w:p w:rsidR="008419D2" w:rsidRPr="006A7636" w:rsidRDefault="009E6F40" w:rsidP="00326586">
            <w:pPr>
              <w:pStyle w:val="TableParagraph"/>
              <w:jc w:val="center"/>
              <w:rPr>
                <w:b/>
              </w:rPr>
            </w:pPr>
            <w:r w:rsidRPr="006A7636">
              <w:rPr>
                <w:b/>
              </w:rPr>
              <w:t>Candidate Interview</w:t>
            </w:r>
          </w:p>
        </w:tc>
        <w:tc>
          <w:tcPr>
            <w:tcW w:w="1421" w:type="pct"/>
            <w:vAlign w:val="center"/>
          </w:tcPr>
          <w:p w:rsidR="008419D2" w:rsidRPr="006A7636" w:rsidRDefault="009E6F40" w:rsidP="0012564B">
            <w:pPr>
              <w:pStyle w:val="TableParagraph"/>
              <w:spacing w:line="253" w:lineRule="exact"/>
              <w:jc w:val="center"/>
              <w:rPr>
                <w:b/>
                <w:bCs/>
              </w:rPr>
            </w:pPr>
            <w:r w:rsidRPr="006A7636">
              <w:rPr>
                <w:b/>
                <w:bCs/>
                <w:w w:val="105"/>
              </w:rPr>
              <w:t>MaxMarks</w:t>
            </w:r>
          </w:p>
        </w:tc>
      </w:tr>
      <w:tr w:rsidR="008419D2" w:rsidRPr="006A7636" w:rsidTr="00F903E4">
        <w:trPr>
          <w:trHeight w:val="359"/>
        </w:trPr>
        <w:tc>
          <w:tcPr>
            <w:tcW w:w="412" w:type="pct"/>
            <w:vAlign w:val="center"/>
          </w:tcPr>
          <w:p w:rsidR="008419D2" w:rsidRPr="006A7636" w:rsidRDefault="009E6F40" w:rsidP="002942F7">
            <w:pPr>
              <w:pStyle w:val="TableParagraph"/>
              <w:spacing w:line="251" w:lineRule="exact"/>
              <w:ind w:left="60"/>
              <w:jc w:val="center"/>
            </w:pPr>
            <w:r w:rsidRPr="006A7636">
              <w:rPr>
                <w:w w:val="101"/>
              </w:rPr>
              <w:t>1</w:t>
            </w:r>
          </w:p>
        </w:tc>
        <w:tc>
          <w:tcPr>
            <w:tcW w:w="3167" w:type="pct"/>
            <w:vAlign w:val="center"/>
          </w:tcPr>
          <w:p w:rsidR="008419D2" w:rsidRPr="006A7636" w:rsidRDefault="009E6F40" w:rsidP="002942F7">
            <w:pPr>
              <w:pStyle w:val="TableParagraph"/>
              <w:spacing w:line="251" w:lineRule="exact"/>
              <w:ind w:left="23"/>
            </w:pPr>
            <w:r w:rsidRPr="006A7636">
              <w:rPr>
                <w:w w:val="105"/>
              </w:rPr>
              <w:t>Suitability of profile</w:t>
            </w:r>
          </w:p>
        </w:tc>
        <w:tc>
          <w:tcPr>
            <w:tcW w:w="1421" w:type="pct"/>
            <w:vAlign w:val="center"/>
          </w:tcPr>
          <w:p w:rsidR="008419D2" w:rsidRPr="006A7636" w:rsidRDefault="009E6F40" w:rsidP="002942F7">
            <w:pPr>
              <w:pStyle w:val="TableParagraph"/>
              <w:spacing w:line="244" w:lineRule="exact"/>
              <w:ind w:left="63"/>
              <w:jc w:val="center"/>
            </w:pPr>
            <w:r w:rsidRPr="006A7636">
              <w:rPr>
                <w:w w:val="110"/>
              </w:rPr>
              <w:t>15</w:t>
            </w:r>
          </w:p>
        </w:tc>
      </w:tr>
      <w:tr w:rsidR="008419D2" w:rsidRPr="006A7636" w:rsidTr="00F903E4">
        <w:trPr>
          <w:trHeight w:val="373"/>
        </w:trPr>
        <w:tc>
          <w:tcPr>
            <w:tcW w:w="412" w:type="pct"/>
            <w:vAlign w:val="center"/>
          </w:tcPr>
          <w:p w:rsidR="008419D2" w:rsidRPr="006A7636" w:rsidRDefault="009E6F40" w:rsidP="002942F7">
            <w:pPr>
              <w:pStyle w:val="TableParagraph"/>
              <w:spacing w:line="258" w:lineRule="exact"/>
              <w:ind w:left="54"/>
              <w:jc w:val="center"/>
            </w:pPr>
            <w:r w:rsidRPr="006A7636">
              <w:rPr>
                <w:w w:val="94"/>
              </w:rPr>
              <w:t>2</w:t>
            </w:r>
          </w:p>
        </w:tc>
        <w:tc>
          <w:tcPr>
            <w:tcW w:w="3167" w:type="pct"/>
            <w:vAlign w:val="center"/>
          </w:tcPr>
          <w:p w:rsidR="008419D2" w:rsidRPr="006A7636" w:rsidRDefault="009E6F40" w:rsidP="002942F7">
            <w:pPr>
              <w:pStyle w:val="TableParagraph"/>
              <w:spacing w:line="258" w:lineRule="exact"/>
              <w:ind w:left="35"/>
            </w:pPr>
            <w:r w:rsidRPr="006A7636">
              <w:rPr>
                <w:w w:val="105"/>
              </w:rPr>
              <w:t>Your relevant experience</w:t>
            </w:r>
          </w:p>
        </w:tc>
        <w:tc>
          <w:tcPr>
            <w:tcW w:w="1421" w:type="pct"/>
            <w:vAlign w:val="center"/>
          </w:tcPr>
          <w:p w:rsidR="008419D2" w:rsidRPr="006A7636" w:rsidRDefault="00602358" w:rsidP="002942F7">
            <w:pPr>
              <w:pStyle w:val="TableParagraph"/>
              <w:spacing w:line="251" w:lineRule="exact"/>
              <w:ind w:left="70"/>
              <w:jc w:val="center"/>
            </w:pPr>
            <w:r w:rsidRPr="006A7636">
              <w:t>20</w:t>
            </w:r>
          </w:p>
        </w:tc>
      </w:tr>
      <w:tr w:rsidR="008419D2" w:rsidRPr="006A7636" w:rsidTr="00F903E4">
        <w:trPr>
          <w:trHeight w:val="724"/>
        </w:trPr>
        <w:tc>
          <w:tcPr>
            <w:tcW w:w="412" w:type="pct"/>
            <w:vAlign w:val="center"/>
          </w:tcPr>
          <w:p w:rsidR="008419D2" w:rsidRPr="00F5664B" w:rsidRDefault="009E6F40" w:rsidP="002942F7">
            <w:pPr>
              <w:pStyle w:val="TableParagraph"/>
              <w:spacing w:before="83"/>
              <w:ind w:left="63"/>
              <w:jc w:val="center"/>
              <w:rPr>
                <w:highlight w:val="yellow"/>
              </w:rPr>
            </w:pPr>
            <w:r w:rsidRPr="00F5664B">
              <w:rPr>
                <w:w w:val="109"/>
                <w:highlight w:val="yellow"/>
              </w:rPr>
              <w:t>3</w:t>
            </w:r>
          </w:p>
        </w:tc>
        <w:tc>
          <w:tcPr>
            <w:tcW w:w="3167" w:type="pct"/>
            <w:vAlign w:val="center"/>
          </w:tcPr>
          <w:p w:rsidR="008419D2" w:rsidRPr="00F5664B" w:rsidRDefault="002F5805" w:rsidP="00A8057B">
            <w:pPr>
              <w:pStyle w:val="TableParagraph"/>
              <w:spacing w:line="256" w:lineRule="auto"/>
              <w:ind w:left="39" w:right="39" w:hanging="10"/>
              <w:rPr>
                <w:highlight w:val="yellow"/>
              </w:rPr>
            </w:pPr>
            <w:r w:rsidRPr="00F5664B">
              <w:rPr>
                <w:highlight w:val="yellow"/>
              </w:rPr>
              <w:t>Good understanding</w:t>
            </w:r>
            <w:r w:rsidR="00F5664B">
              <w:rPr>
                <w:highlight w:val="yellow"/>
              </w:rPr>
              <w:t xml:space="preserve"> of </w:t>
            </w:r>
            <w:r w:rsidR="00A8057B">
              <w:rPr>
                <w:highlight w:val="yellow"/>
              </w:rPr>
              <w:t>a</w:t>
            </w:r>
            <w:r w:rsidR="00F5664B">
              <w:rPr>
                <w:highlight w:val="yellow"/>
              </w:rPr>
              <w:t xml:space="preserve">ccounting </w:t>
            </w:r>
            <w:r w:rsidR="00A8057B">
              <w:rPr>
                <w:highlight w:val="yellow"/>
              </w:rPr>
              <w:t>and financial bes</w:t>
            </w:r>
            <w:r w:rsidR="009E6F40" w:rsidRPr="00F5664B">
              <w:rPr>
                <w:highlight w:val="yellow"/>
              </w:rPr>
              <w:t xml:space="preserve">t practices </w:t>
            </w:r>
            <w:r w:rsidRPr="00F5664B">
              <w:rPr>
                <w:highlight w:val="yellow"/>
              </w:rPr>
              <w:t>framework</w:t>
            </w:r>
          </w:p>
        </w:tc>
        <w:tc>
          <w:tcPr>
            <w:tcW w:w="1421" w:type="pct"/>
            <w:vAlign w:val="center"/>
          </w:tcPr>
          <w:p w:rsidR="008419D2" w:rsidRPr="00F5664B" w:rsidRDefault="009E6F40" w:rsidP="002942F7">
            <w:pPr>
              <w:pStyle w:val="TableParagraph"/>
              <w:spacing w:line="236" w:lineRule="exact"/>
              <w:ind w:left="79"/>
              <w:jc w:val="center"/>
              <w:rPr>
                <w:highlight w:val="yellow"/>
              </w:rPr>
            </w:pPr>
            <w:r w:rsidRPr="00F5664B">
              <w:rPr>
                <w:highlight w:val="yellow"/>
              </w:rPr>
              <w:t>25</w:t>
            </w:r>
          </w:p>
        </w:tc>
      </w:tr>
      <w:tr w:rsidR="008419D2" w:rsidRPr="006A7636" w:rsidTr="00F903E4">
        <w:trPr>
          <w:trHeight w:val="201"/>
        </w:trPr>
        <w:tc>
          <w:tcPr>
            <w:tcW w:w="412" w:type="pct"/>
            <w:vAlign w:val="center"/>
          </w:tcPr>
          <w:p w:rsidR="008419D2" w:rsidRPr="006A7636" w:rsidRDefault="009E6F40" w:rsidP="002942F7">
            <w:pPr>
              <w:pStyle w:val="TableParagraph"/>
              <w:spacing w:before="78"/>
              <w:ind w:left="54"/>
              <w:jc w:val="center"/>
            </w:pPr>
            <w:r w:rsidRPr="006A7636">
              <w:rPr>
                <w:w w:val="92"/>
              </w:rPr>
              <w:t>4</w:t>
            </w:r>
          </w:p>
        </w:tc>
        <w:tc>
          <w:tcPr>
            <w:tcW w:w="3167" w:type="pct"/>
            <w:vAlign w:val="center"/>
          </w:tcPr>
          <w:p w:rsidR="008419D2" w:rsidRPr="006A7636" w:rsidRDefault="009E6F40" w:rsidP="002942F7">
            <w:pPr>
              <w:pStyle w:val="TableParagraph"/>
              <w:spacing w:before="78"/>
              <w:ind w:left="40"/>
            </w:pPr>
            <w:r w:rsidRPr="006A7636">
              <w:rPr>
                <w:w w:val="105"/>
              </w:rPr>
              <w:t xml:space="preserve">Excellent </w:t>
            </w:r>
            <w:r w:rsidR="00E54330" w:rsidRPr="006A7636">
              <w:rPr>
                <w:w w:val="105"/>
              </w:rPr>
              <w:t>communication abilities</w:t>
            </w:r>
          </w:p>
        </w:tc>
        <w:tc>
          <w:tcPr>
            <w:tcW w:w="1421" w:type="pct"/>
            <w:vAlign w:val="center"/>
          </w:tcPr>
          <w:p w:rsidR="008419D2" w:rsidRPr="006A7636" w:rsidRDefault="00602358" w:rsidP="002942F7">
            <w:pPr>
              <w:pStyle w:val="TableParagraph"/>
              <w:spacing w:line="265" w:lineRule="exact"/>
              <w:ind w:left="62"/>
              <w:jc w:val="center"/>
            </w:pPr>
            <w:r w:rsidRPr="006A7636">
              <w:rPr>
                <w:w w:val="95"/>
              </w:rPr>
              <w:t>15</w:t>
            </w:r>
          </w:p>
        </w:tc>
      </w:tr>
      <w:tr w:rsidR="008419D2" w:rsidRPr="006A7636" w:rsidTr="00F903E4">
        <w:trPr>
          <w:trHeight w:val="318"/>
        </w:trPr>
        <w:tc>
          <w:tcPr>
            <w:tcW w:w="412" w:type="pct"/>
            <w:vAlign w:val="center"/>
          </w:tcPr>
          <w:p w:rsidR="008419D2" w:rsidRPr="006A7636" w:rsidRDefault="009E6F40" w:rsidP="002942F7">
            <w:pPr>
              <w:pStyle w:val="TableParagraph"/>
              <w:spacing w:before="85"/>
              <w:ind w:left="71"/>
              <w:jc w:val="center"/>
            </w:pPr>
            <w:r w:rsidRPr="006A7636">
              <w:rPr>
                <w:w w:val="107"/>
              </w:rPr>
              <w:t>5</w:t>
            </w:r>
          </w:p>
        </w:tc>
        <w:tc>
          <w:tcPr>
            <w:tcW w:w="3167" w:type="pct"/>
            <w:vAlign w:val="center"/>
          </w:tcPr>
          <w:p w:rsidR="008419D2" w:rsidRPr="006A7636" w:rsidRDefault="009E6F40" w:rsidP="002942F7">
            <w:pPr>
              <w:pStyle w:val="TableParagraph"/>
              <w:spacing w:before="85"/>
              <w:ind w:left="30"/>
            </w:pPr>
            <w:r w:rsidRPr="006A7636">
              <w:rPr>
                <w:w w:val="105"/>
              </w:rPr>
              <w:t>Strong ability to understand, deliberate and report</w:t>
            </w:r>
          </w:p>
        </w:tc>
        <w:tc>
          <w:tcPr>
            <w:tcW w:w="1421" w:type="pct"/>
            <w:vAlign w:val="center"/>
          </w:tcPr>
          <w:p w:rsidR="008419D2" w:rsidRPr="006A7636" w:rsidRDefault="009E6F40" w:rsidP="002942F7">
            <w:pPr>
              <w:pStyle w:val="TableParagraph"/>
              <w:spacing w:line="246" w:lineRule="exact"/>
              <w:ind w:left="86"/>
              <w:jc w:val="center"/>
            </w:pPr>
            <w:r w:rsidRPr="006A7636">
              <w:t>25</w:t>
            </w:r>
          </w:p>
        </w:tc>
      </w:tr>
    </w:tbl>
    <w:p w:rsidR="000606B2" w:rsidRDefault="000606B2" w:rsidP="00533A91">
      <w:pPr>
        <w:pStyle w:val="BodyText"/>
        <w:rPr>
          <w:w w:val="110"/>
        </w:rPr>
      </w:pPr>
      <w:bookmarkStart w:id="13" w:name="_Toc80713590"/>
      <w:bookmarkStart w:id="14" w:name="_Toc109134712"/>
    </w:p>
    <w:p w:rsidR="006228C9" w:rsidRDefault="002F5805" w:rsidP="00FF0552">
      <w:pPr>
        <w:pStyle w:val="Heading3"/>
        <w:numPr>
          <w:ilvl w:val="0"/>
          <w:numId w:val="1"/>
        </w:numPr>
        <w:tabs>
          <w:tab w:val="left" w:pos="420"/>
        </w:tabs>
        <w:spacing w:before="0"/>
        <w:jc w:val="left"/>
        <w:rPr>
          <w:b/>
          <w:bCs/>
          <w:w w:val="110"/>
          <w:sz w:val="24"/>
          <w:szCs w:val="24"/>
        </w:rPr>
      </w:pPr>
      <w:bookmarkStart w:id="15" w:name="_Toc206331901"/>
      <w:r w:rsidRPr="000606B2">
        <w:rPr>
          <w:b/>
          <w:bCs/>
          <w:w w:val="110"/>
          <w:sz w:val="24"/>
          <w:szCs w:val="24"/>
        </w:rPr>
        <w:t>Documents</w:t>
      </w:r>
      <w:r w:rsidR="00305375">
        <w:rPr>
          <w:b/>
          <w:bCs/>
          <w:w w:val="110"/>
          <w:sz w:val="24"/>
          <w:szCs w:val="24"/>
        </w:rPr>
        <w:t>R</w:t>
      </w:r>
      <w:r w:rsidR="006228C9" w:rsidRPr="000606B2">
        <w:rPr>
          <w:b/>
          <w:bCs/>
          <w:w w:val="110"/>
          <w:sz w:val="24"/>
          <w:szCs w:val="24"/>
        </w:rPr>
        <w:t xml:space="preserve">equiredas </w:t>
      </w:r>
      <w:r w:rsidR="00305375">
        <w:rPr>
          <w:b/>
          <w:bCs/>
          <w:w w:val="110"/>
          <w:sz w:val="24"/>
          <w:szCs w:val="24"/>
        </w:rPr>
        <w:t>R</w:t>
      </w:r>
      <w:r w:rsidR="006228C9" w:rsidRPr="000606B2">
        <w:rPr>
          <w:b/>
          <w:bCs/>
          <w:w w:val="110"/>
          <w:sz w:val="24"/>
          <w:szCs w:val="24"/>
        </w:rPr>
        <w:t>esponse to this EoI</w:t>
      </w:r>
      <w:bookmarkEnd w:id="13"/>
      <w:bookmarkEnd w:id="14"/>
      <w:bookmarkEnd w:id="15"/>
    </w:p>
    <w:p w:rsidR="00F03823" w:rsidRPr="00FF0552" w:rsidRDefault="00F03823" w:rsidP="00FF0552">
      <w:pPr>
        <w:rPr>
          <w:w w:val="110"/>
          <w:sz w:val="14"/>
          <w:szCs w:val="14"/>
        </w:rPr>
      </w:pPr>
    </w:p>
    <w:p w:rsidR="006228C9" w:rsidRPr="00506229" w:rsidRDefault="006228C9" w:rsidP="00A55C32">
      <w:pPr>
        <w:numPr>
          <w:ilvl w:val="0"/>
          <w:numId w:val="2"/>
        </w:numPr>
        <w:spacing w:before="30" w:after="147" w:line="360" w:lineRule="auto"/>
        <w:ind w:left="709" w:hanging="425"/>
        <w:contextualSpacing/>
        <w:rPr>
          <w:rFonts w:eastAsia="Calibri"/>
          <w:b/>
          <w:bCs/>
        </w:rPr>
      </w:pPr>
      <w:r w:rsidRPr="00506229">
        <w:rPr>
          <w:rFonts w:eastAsia="Calibri"/>
          <w:color w:val="000000"/>
        </w:rPr>
        <w:t>Signed copy of this EOI</w:t>
      </w:r>
    </w:p>
    <w:p w:rsidR="006228C9" w:rsidRDefault="006228C9" w:rsidP="00A55C32">
      <w:pPr>
        <w:numPr>
          <w:ilvl w:val="0"/>
          <w:numId w:val="2"/>
        </w:numPr>
        <w:tabs>
          <w:tab w:val="left" w:pos="1134"/>
          <w:tab w:val="left" w:pos="2268"/>
        </w:tabs>
        <w:spacing w:before="30" w:after="147" w:line="276" w:lineRule="auto"/>
        <w:ind w:left="709" w:hanging="425"/>
        <w:contextualSpacing/>
        <w:rPr>
          <w:rFonts w:eastAsia="Calibri"/>
          <w:color w:val="000000"/>
        </w:rPr>
      </w:pPr>
      <w:r w:rsidRPr="00506229">
        <w:rPr>
          <w:rFonts w:eastAsia="Calibri"/>
          <w:color w:val="000000"/>
        </w:rPr>
        <w:t xml:space="preserve">Resumes of resources that will face the interview. The format of resumes will be as per empanelment </w:t>
      </w:r>
      <w:r w:rsidR="00540BD2" w:rsidRPr="006228C9">
        <w:t>Tender No.</w:t>
      </w:r>
      <w:r w:rsidR="00D254A7" w:rsidRPr="00605AC1">
        <w:rPr>
          <w:b/>
          <w:bCs/>
        </w:rPr>
        <w:t>16</w:t>
      </w:r>
      <w:r w:rsidR="00D254A7">
        <w:rPr>
          <w:b/>
          <w:bCs/>
        </w:rPr>
        <w:t>6993/CEO/CHiPS/</w:t>
      </w:r>
      <w:r w:rsidR="00D254A7" w:rsidRPr="00605AC1">
        <w:rPr>
          <w:b/>
          <w:bCs/>
        </w:rPr>
        <w:t>E</w:t>
      </w:r>
      <w:r w:rsidR="00D254A7">
        <w:rPr>
          <w:b/>
          <w:bCs/>
        </w:rPr>
        <w:t>mpanel</w:t>
      </w:r>
      <w:r w:rsidR="00D254A7" w:rsidRPr="00605AC1">
        <w:rPr>
          <w:b/>
          <w:bCs/>
        </w:rPr>
        <w:t>/</w:t>
      </w:r>
      <w:r w:rsidR="00D254A7">
        <w:rPr>
          <w:b/>
          <w:bCs/>
        </w:rPr>
        <w:t>2025</w:t>
      </w:r>
      <w:r w:rsidR="00D254A7">
        <w:t xml:space="preserve">, </w:t>
      </w:r>
      <w:r w:rsidR="00D254A7" w:rsidRPr="005726A5">
        <w:rPr>
          <w:b/>
          <w:bCs/>
        </w:rPr>
        <w:t>Raipur Dated 11/04/2025</w:t>
      </w:r>
      <w:r w:rsidRPr="00506229">
        <w:rPr>
          <w:rFonts w:eastAsia="Calibri"/>
          <w:color w:val="000000"/>
        </w:rPr>
        <w:t xml:space="preserve">. </w:t>
      </w:r>
    </w:p>
    <w:p w:rsidR="006228C9" w:rsidRPr="00506229" w:rsidRDefault="006228C9" w:rsidP="00F63D1C">
      <w:pPr>
        <w:tabs>
          <w:tab w:val="left" w:pos="1134"/>
          <w:tab w:val="left" w:pos="2268"/>
        </w:tabs>
        <w:spacing w:before="30" w:after="147" w:line="276" w:lineRule="auto"/>
        <w:ind w:left="709"/>
        <w:contextualSpacing/>
        <w:jc w:val="center"/>
        <w:rPr>
          <w:rFonts w:eastAsia="Calibri"/>
          <w:color w:val="000000"/>
        </w:rPr>
      </w:pPr>
    </w:p>
    <w:p w:rsidR="001351CA" w:rsidRPr="00034268" w:rsidRDefault="00540BD2" w:rsidP="00540BD2">
      <w:pPr>
        <w:jc w:val="center"/>
        <w:rPr>
          <w:b/>
          <w:bCs/>
          <w:sz w:val="28"/>
          <w:szCs w:val="28"/>
        </w:rPr>
      </w:pPr>
      <w:r w:rsidRPr="00034268">
        <w:rPr>
          <w:b/>
          <w:bCs/>
        </w:rPr>
        <w:t>***End of Document***</w:t>
      </w:r>
    </w:p>
    <w:sectPr w:rsidR="001351CA" w:rsidRPr="00034268" w:rsidSect="004A322C">
      <w:pgSz w:w="11906" w:h="16838" w:code="9"/>
      <w:pgMar w:top="1440" w:right="1440" w:bottom="1440" w:left="1440" w:header="720" w:footer="720" w:gutter="0"/>
      <w:cols w:space="720"/>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D40B4" w:rsidRDefault="005D40B4" w:rsidP="00A44C7B">
      <w:r>
        <w:separator/>
      </w:r>
    </w:p>
  </w:endnote>
  <w:endnote w:type="continuationSeparator" w:id="1">
    <w:p w:rsidR="005D40B4" w:rsidRDefault="005D40B4" w:rsidP="00A44C7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inter">
    <w:altName w:val="Times New Roman"/>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31968532"/>
      <w:docPartObj>
        <w:docPartGallery w:val="Page Numbers (Bottom of Page)"/>
        <w:docPartUnique/>
      </w:docPartObj>
    </w:sdtPr>
    <w:sdtContent>
      <w:p w:rsidR="002C25EA" w:rsidRDefault="00C75925">
        <w:pPr>
          <w:pStyle w:val="Footer"/>
          <w:jc w:val="center"/>
        </w:pPr>
        <w:r>
          <w:fldChar w:fldCharType="begin"/>
        </w:r>
        <w:r w:rsidR="002C25EA">
          <w:instrText xml:space="preserve"> PAGE   \* MERGEFORMAT </w:instrText>
        </w:r>
        <w:r>
          <w:fldChar w:fldCharType="separate"/>
        </w:r>
        <w:r w:rsidR="00BE1D22">
          <w:rPr>
            <w:noProof/>
          </w:rPr>
          <w:t>1</w:t>
        </w:r>
        <w:r>
          <w:rPr>
            <w:noProof/>
          </w:rPr>
          <w:fldChar w:fldCharType="end"/>
        </w:r>
      </w:p>
    </w:sdtContent>
  </w:sdt>
  <w:p w:rsidR="002C25EA" w:rsidRDefault="002C25E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D40B4" w:rsidRDefault="005D40B4" w:rsidP="00A44C7B">
      <w:r>
        <w:separator/>
      </w:r>
    </w:p>
  </w:footnote>
  <w:footnote w:type="continuationSeparator" w:id="1">
    <w:p w:rsidR="005D40B4" w:rsidRDefault="005D40B4" w:rsidP="00A44C7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2405F"/>
    <w:multiLevelType w:val="hybridMultilevel"/>
    <w:tmpl w:val="7F1CDC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7EC2985"/>
    <w:multiLevelType w:val="hybridMultilevel"/>
    <w:tmpl w:val="2C7C043A"/>
    <w:lvl w:ilvl="0" w:tplc="446C50DC">
      <w:start w:val="1"/>
      <w:numFmt w:val="decimal"/>
      <w:lvlText w:val="%1."/>
      <w:lvlJc w:val="left"/>
      <w:pPr>
        <w:ind w:left="301" w:hanging="301"/>
        <w:jc w:val="right"/>
      </w:pPr>
      <w:rPr>
        <w:rFonts w:hint="default"/>
        <w:b/>
        <w:bCs/>
        <w:w w:val="109"/>
        <w:position w:val="1"/>
        <w:lang w:val="en-US" w:eastAsia="en-US" w:bidi="ar-SA"/>
      </w:rPr>
    </w:lvl>
    <w:lvl w:ilvl="1" w:tplc="17AC7482">
      <w:start w:val="1"/>
      <w:numFmt w:val="lowerRoman"/>
      <w:lvlText w:val="%2."/>
      <w:lvlJc w:val="left"/>
      <w:pPr>
        <w:ind w:left="-683" w:hanging="482"/>
        <w:jc w:val="right"/>
      </w:pPr>
      <w:rPr>
        <w:rFonts w:ascii="Times New Roman" w:eastAsia="Times New Roman" w:hAnsi="Times New Roman" w:cs="Times New Roman" w:hint="default"/>
        <w:spacing w:val="-1"/>
        <w:w w:val="97"/>
        <w:sz w:val="24"/>
        <w:szCs w:val="24"/>
        <w:lang w:val="en-US" w:eastAsia="en-US" w:bidi="ar-SA"/>
      </w:rPr>
    </w:lvl>
    <w:lvl w:ilvl="2" w:tplc="2B966F42">
      <w:numFmt w:val="bullet"/>
      <w:lvlText w:val="•"/>
      <w:lvlJc w:val="left"/>
      <w:pPr>
        <w:ind w:left="334" w:hanging="482"/>
      </w:pPr>
      <w:rPr>
        <w:rFonts w:hint="default"/>
        <w:lang w:val="en-US" w:eastAsia="en-US" w:bidi="ar-SA"/>
      </w:rPr>
    </w:lvl>
    <w:lvl w:ilvl="3" w:tplc="A1B899EA">
      <w:numFmt w:val="bullet"/>
      <w:lvlText w:val="•"/>
      <w:lvlJc w:val="left"/>
      <w:pPr>
        <w:ind w:left="1358" w:hanging="482"/>
      </w:pPr>
      <w:rPr>
        <w:rFonts w:hint="default"/>
        <w:lang w:val="en-US" w:eastAsia="en-US" w:bidi="ar-SA"/>
      </w:rPr>
    </w:lvl>
    <w:lvl w:ilvl="4" w:tplc="3982842E">
      <w:numFmt w:val="bullet"/>
      <w:lvlText w:val="•"/>
      <w:lvlJc w:val="left"/>
      <w:pPr>
        <w:ind w:left="2382" w:hanging="482"/>
      </w:pPr>
      <w:rPr>
        <w:rFonts w:hint="default"/>
        <w:lang w:val="en-US" w:eastAsia="en-US" w:bidi="ar-SA"/>
      </w:rPr>
    </w:lvl>
    <w:lvl w:ilvl="5" w:tplc="42008148">
      <w:numFmt w:val="bullet"/>
      <w:lvlText w:val="•"/>
      <w:lvlJc w:val="left"/>
      <w:pPr>
        <w:ind w:left="3407" w:hanging="482"/>
      </w:pPr>
      <w:rPr>
        <w:rFonts w:hint="default"/>
        <w:lang w:val="en-US" w:eastAsia="en-US" w:bidi="ar-SA"/>
      </w:rPr>
    </w:lvl>
    <w:lvl w:ilvl="6" w:tplc="1BCE1E82">
      <w:numFmt w:val="bullet"/>
      <w:lvlText w:val="•"/>
      <w:lvlJc w:val="left"/>
      <w:pPr>
        <w:ind w:left="4431" w:hanging="482"/>
      </w:pPr>
      <w:rPr>
        <w:rFonts w:hint="default"/>
        <w:lang w:val="en-US" w:eastAsia="en-US" w:bidi="ar-SA"/>
      </w:rPr>
    </w:lvl>
    <w:lvl w:ilvl="7" w:tplc="BBE6F334">
      <w:numFmt w:val="bullet"/>
      <w:lvlText w:val="•"/>
      <w:lvlJc w:val="left"/>
      <w:pPr>
        <w:ind w:left="5455" w:hanging="482"/>
      </w:pPr>
      <w:rPr>
        <w:rFonts w:hint="default"/>
        <w:lang w:val="en-US" w:eastAsia="en-US" w:bidi="ar-SA"/>
      </w:rPr>
    </w:lvl>
    <w:lvl w:ilvl="8" w:tplc="BD806EE6">
      <w:numFmt w:val="bullet"/>
      <w:lvlText w:val="•"/>
      <w:lvlJc w:val="left"/>
      <w:pPr>
        <w:ind w:left="6479" w:hanging="482"/>
      </w:pPr>
      <w:rPr>
        <w:rFonts w:hint="default"/>
        <w:lang w:val="en-US" w:eastAsia="en-US" w:bidi="ar-SA"/>
      </w:rPr>
    </w:lvl>
  </w:abstractNum>
  <w:abstractNum w:abstractNumId="2">
    <w:nsid w:val="08763D28"/>
    <w:multiLevelType w:val="multilevel"/>
    <w:tmpl w:val="E860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3A391E"/>
    <w:multiLevelType w:val="multilevel"/>
    <w:tmpl w:val="004A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D45829"/>
    <w:multiLevelType w:val="multilevel"/>
    <w:tmpl w:val="A900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C7562C"/>
    <w:multiLevelType w:val="multilevel"/>
    <w:tmpl w:val="380C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1E4CBD"/>
    <w:multiLevelType w:val="hybridMultilevel"/>
    <w:tmpl w:val="435CA3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2F82E30"/>
    <w:multiLevelType w:val="multilevel"/>
    <w:tmpl w:val="2F2A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5752EAE"/>
    <w:multiLevelType w:val="multilevel"/>
    <w:tmpl w:val="23EE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EA6181C"/>
    <w:multiLevelType w:val="multilevel"/>
    <w:tmpl w:val="19B4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0D433CC"/>
    <w:multiLevelType w:val="multilevel"/>
    <w:tmpl w:val="ABF6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E932FE2"/>
    <w:multiLevelType w:val="hybridMultilevel"/>
    <w:tmpl w:val="7E0618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527F086E"/>
    <w:multiLevelType w:val="multilevel"/>
    <w:tmpl w:val="49C2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7150F26"/>
    <w:multiLevelType w:val="multilevel"/>
    <w:tmpl w:val="B112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C222C84"/>
    <w:multiLevelType w:val="hybridMultilevel"/>
    <w:tmpl w:val="AABEEF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6D1A4BBC"/>
    <w:multiLevelType w:val="hybridMultilevel"/>
    <w:tmpl w:val="605412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75F4637D"/>
    <w:multiLevelType w:val="multilevel"/>
    <w:tmpl w:val="16A2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BF122F0"/>
    <w:multiLevelType w:val="multilevel"/>
    <w:tmpl w:val="28F2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5"/>
  </w:num>
  <w:num w:numId="3">
    <w:abstractNumId w:val="17"/>
  </w:num>
  <w:num w:numId="4">
    <w:abstractNumId w:val="2"/>
  </w:num>
  <w:num w:numId="5">
    <w:abstractNumId w:val="7"/>
  </w:num>
  <w:num w:numId="6">
    <w:abstractNumId w:val="10"/>
  </w:num>
  <w:num w:numId="7">
    <w:abstractNumId w:val="4"/>
  </w:num>
  <w:num w:numId="8">
    <w:abstractNumId w:val="12"/>
  </w:num>
  <w:num w:numId="9">
    <w:abstractNumId w:val="3"/>
  </w:num>
  <w:num w:numId="10">
    <w:abstractNumId w:val="16"/>
  </w:num>
  <w:num w:numId="11">
    <w:abstractNumId w:val="8"/>
  </w:num>
  <w:num w:numId="12">
    <w:abstractNumId w:val="13"/>
  </w:num>
  <w:num w:numId="13">
    <w:abstractNumId w:val="5"/>
  </w:num>
  <w:num w:numId="14">
    <w:abstractNumId w:val="9"/>
  </w:num>
  <w:num w:numId="15">
    <w:abstractNumId w:val="14"/>
  </w:num>
  <w:num w:numId="16">
    <w:abstractNumId w:val="0"/>
  </w:num>
  <w:num w:numId="17">
    <w:abstractNumId w:val="6"/>
  </w:num>
  <w:num w:numId="18">
    <w:abstractNumId w:val="11"/>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ulTrailSpace/>
  </w:compat>
  <w:rsids>
    <w:rsidRoot w:val="008419D2"/>
    <w:rsid w:val="0000263F"/>
    <w:rsid w:val="00002880"/>
    <w:rsid w:val="0000608F"/>
    <w:rsid w:val="00006322"/>
    <w:rsid w:val="000122D4"/>
    <w:rsid w:val="00017478"/>
    <w:rsid w:val="00017CE5"/>
    <w:rsid w:val="000200DA"/>
    <w:rsid w:val="000207BA"/>
    <w:rsid w:val="00027B13"/>
    <w:rsid w:val="00032B24"/>
    <w:rsid w:val="00033E45"/>
    <w:rsid w:val="00034268"/>
    <w:rsid w:val="000374EA"/>
    <w:rsid w:val="00037DEF"/>
    <w:rsid w:val="0005083F"/>
    <w:rsid w:val="000508D9"/>
    <w:rsid w:val="00051760"/>
    <w:rsid w:val="00054E82"/>
    <w:rsid w:val="0005585A"/>
    <w:rsid w:val="00057782"/>
    <w:rsid w:val="000606B2"/>
    <w:rsid w:val="0006390A"/>
    <w:rsid w:val="0006684C"/>
    <w:rsid w:val="00076632"/>
    <w:rsid w:val="00077139"/>
    <w:rsid w:val="00080B52"/>
    <w:rsid w:val="0008468C"/>
    <w:rsid w:val="00087086"/>
    <w:rsid w:val="00095DB3"/>
    <w:rsid w:val="000A537D"/>
    <w:rsid w:val="000A6740"/>
    <w:rsid w:val="000B1DC5"/>
    <w:rsid w:val="000B4142"/>
    <w:rsid w:val="000B41B8"/>
    <w:rsid w:val="000B5428"/>
    <w:rsid w:val="000C6469"/>
    <w:rsid w:val="000D0073"/>
    <w:rsid w:val="000D07D0"/>
    <w:rsid w:val="000E1385"/>
    <w:rsid w:val="000E20BC"/>
    <w:rsid w:val="000E79BB"/>
    <w:rsid w:val="000E7D83"/>
    <w:rsid w:val="000F0381"/>
    <w:rsid w:val="00100658"/>
    <w:rsid w:val="0010740C"/>
    <w:rsid w:val="00107D2F"/>
    <w:rsid w:val="00111D02"/>
    <w:rsid w:val="0011237E"/>
    <w:rsid w:val="0011492A"/>
    <w:rsid w:val="0011568F"/>
    <w:rsid w:val="00116BCF"/>
    <w:rsid w:val="00116C81"/>
    <w:rsid w:val="001210E0"/>
    <w:rsid w:val="0012564B"/>
    <w:rsid w:val="0012599C"/>
    <w:rsid w:val="001259FE"/>
    <w:rsid w:val="0013456A"/>
    <w:rsid w:val="001351CA"/>
    <w:rsid w:val="00142B03"/>
    <w:rsid w:val="0014571E"/>
    <w:rsid w:val="00147957"/>
    <w:rsid w:val="001521E3"/>
    <w:rsid w:val="001560C9"/>
    <w:rsid w:val="0015776E"/>
    <w:rsid w:val="00167AF4"/>
    <w:rsid w:val="00170F95"/>
    <w:rsid w:val="00173986"/>
    <w:rsid w:val="00175E6B"/>
    <w:rsid w:val="00176796"/>
    <w:rsid w:val="00192691"/>
    <w:rsid w:val="0019319F"/>
    <w:rsid w:val="001A0899"/>
    <w:rsid w:val="001B17F4"/>
    <w:rsid w:val="001B602C"/>
    <w:rsid w:val="001B6909"/>
    <w:rsid w:val="001B6BBF"/>
    <w:rsid w:val="001D3EEC"/>
    <w:rsid w:val="001D46FE"/>
    <w:rsid w:val="001E28F7"/>
    <w:rsid w:val="001F0572"/>
    <w:rsid w:val="001F1BBA"/>
    <w:rsid w:val="001F4061"/>
    <w:rsid w:val="00203D37"/>
    <w:rsid w:val="0020762F"/>
    <w:rsid w:val="00211663"/>
    <w:rsid w:val="0021359B"/>
    <w:rsid w:val="002152A6"/>
    <w:rsid w:val="00217579"/>
    <w:rsid w:val="00217C83"/>
    <w:rsid w:val="00221C2E"/>
    <w:rsid w:val="00221C71"/>
    <w:rsid w:val="00221F9D"/>
    <w:rsid w:val="00224057"/>
    <w:rsid w:val="00225758"/>
    <w:rsid w:val="002338BB"/>
    <w:rsid w:val="00235EFD"/>
    <w:rsid w:val="0023638D"/>
    <w:rsid w:val="00243974"/>
    <w:rsid w:val="00244DD3"/>
    <w:rsid w:val="0025040E"/>
    <w:rsid w:val="00250918"/>
    <w:rsid w:val="00254D74"/>
    <w:rsid w:val="00256D25"/>
    <w:rsid w:val="002602D8"/>
    <w:rsid w:val="00260503"/>
    <w:rsid w:val="002615AC"/>
    <w:rsid w:val="00263FE7"/>
    <w:rsid w:val="0026608E"/>
    <w:rsid w:val="00274892"/>
    <w:rsid w:val="002759D0"/>
    <w:rsid w:val="00275D58"/>
    <w:rsid w:val="00281B89"/>
    <w:rsid w:val="00282199"/>
    <w:rsid w:val="00284607"/>
    <w:rsid w:val="00291188"/>
    <w:rsid w:val="00292CEC"/>
    <w:rsid w:val="0029330B"/>
    <w:rsid w:val="002942F7"/>
    <w:rsid w:val="002A0906"/>
    <w:rsid w:val="002A1152"/>
    <w:rsid w:val="002B2E8E"/>
    <w:rsid w:val="002B78D1"/>
    <w:rsid w:val="002C1320"/>
    <w:rsid w:val="002C25EA"/>
    <w:rsid w:val="002C3301"/>
    <w:rsid w:val="002C7FBA"/>
    <w:rsid w:val="002D480E"/>
    <w:rsid w:val="002D6F0C"/>
    <w:rsid w:val="002E3A7F"/>
    <w:rsid w:val="002E5405"/>
    <w:rsid w:val="002E72CE"/>
    <w:rsid w:val="002F266D"/>
    <w:rsid w:val="002F31D4"/>
    <w:rsid w:val="002F5805"/>
    <w:rsid w:val="00305375"/>
    <w:rsid w:val="0031087C"/>
    <w:rsid w:val="003201F6"/>
    <w:rsid w:val="0032104D"/>
    <w:rsid w:val="00323324"/>
    <w:rsid w:val="00326586"/>
    <w:rsid w:val="00327346"/>
    <w:rsid w:val="00336E29"/>
    <w:rsid w:val="003425CA"/>
    <w:rsid w:val="0034287E"/>
    <w:rsid w:val="0034338B"/>
    <w:rsid w:val="00344302"/>
    <w:rsid w:val="00345F0F"/>
    <w:rsid w:val="003502E9"/>
    <w:rsid w:val="003525B1"/>
    <w:rsid w:val="00353817"/>
    <w:rsid w:val="00355B22"/>
    <w:rsid w:val="00356456"/>
    <w:rsid w:val="00357ECD"/>
    <w:rsid w:val="00361533"/>
    <w:rsid w:val="003630AF"/>
    <w:rsid w:val="00367F8E"/>
    <w:rsid w:val="00377BA6"/>
    <w:rsid w:val="00384F67"/>
    <w:rsid w:val="003861B2"/>
    <w:rsid w:val="003A1FDF"/>
    <w:rsid w:val="003A355C"/>
    <w:rsid w:val="003A669A"/>
    <w:rsid w:val="003B26C8"/>
    <w:rsid w:val="003B32C9"/>
    <w:rsid w:val="003B6846"/>
    <w:rsid w:val="003C0BFE"/>
    <w:rsid w:val="003C2378"/>
    <w:rsid w:val="003C367A"/>
    <w:rsid w:val="003C4027"/>
    <w:rsid w:val="003C514F"/>
    <w:rsid w:val="003D3C55"/>
    <w:rsid w:val="003D5699"/>
    <w:rsid w:val="003D6CD8"/>
    <w:rsid w:val="003E171B"/>
    <w:rsid w:val="003F1022"/>
    <w:rsid w:val="003F65C5"/>
    <w:rsid w:val="00401C53"/>
    <w:rsid w:val="004033C2"/>
    <w:rsid w:val="00404C26"/>
    <w:rsid w:val="00407BB4"/>
    <w:rsid w:val="00414CFC"/>
    <w:rsid w:val="00417670"/>
    <w:rsid w:val="00417A6B"/>
    <w:rsid w:val="00423C28"/>
    <w:rsid w:val="00424150"/>
    <w:rsid w:val="00424996"/>
    <w:rsid w:val="00427783"/>
    <w:rsid w:val="00431334"/>
    <w:rsid w:val="00431910"/>
    <w:rsid w:val="00436781"/>
    <w:rsid w:val="00436A8E"/>
    <w:rsid w:val="00437243"/>
    <w:rsid w:val="004372FF"/>
    <w:rsid w:val="00444942"/>
    <w:rsid w:val="00452ACA"/>
    <w:rsid w:val="004554DF"/>
    <w:rsid w:val="0045593B"/>
    <w:rsid w:val="00462C81"/>
    <w:rsid w:val="004635F5"/>
    <w:rsid w:val="00463E9C"/>
    <w:rsid w:val="004727E7"/>
    <w:rsid w:val="00473E67"/>
    <w:rsid w:val="00475D29"/>
    <w:rsid w:val="00483A9E"/>
    <w:rsid w:val="0048535F"/>
    <w:rsid w:val="004864E3"/>
    <w:rsid w:val="00491792"/>
    <w:rsid w:val="004945EE"/>
    <w:rsid w:val="00495CA6"/>
    <w:rsid w:val="00496243"/>
    <w:rsid w:val="004A322C"/>
    <w:rsid w:val="004A3AD9"/>
    <w:rsid w:val="004A3C14"/>
    <w:rsid w:val="004A448D"/>
    <w:rsid w:val="004A7655"/>
    <w:rsid w:val="004A77CD"/>
    <w:rsid w:val="004B415D"/>
    <w:rsid w:val="004C3C60"/>
    <w:rsid w:val="004C7CA1"/>
    <w:rsid w:val="004C7E15"/>
    <w:rsid w:val="004D3180"/>
    <w:rsid w:val="004E701C"/>
    <w:rsid w:val="004E78AB"/>
    <w:rsid w:val="004F5A74"/>
    <w:rsid w:val="00506339"/>
    <w:rsid w:val="00514546"/>
    <w:rsid w:val="005154EA"/>
    <w:rsid w:val="00517D4B"/>
    <w:rsid w:val="00520B75"/>
    <w:rsid w:val="00522FE4"/>
    <w:rsid w:val="00523E1A"/>
    <w:rsid w:val="00526F1C"/>
    <w:rsid w:val="00527121"/>
    <w:rsid w:val="00533A91"/>
    <w:rsid w:val="005350EE"/>
    <w:rsid w:val="00540BD2"/>
    <w:rsid w:val="0054188F"/>
    <w:rsid w:val="00542740"/>
    <w:rsid w:val="0054468F"/>
    <w:rsid w:val="00544723"/>
    <w:rsid w:val="00544D69"/>
    <w:rsid w:val="005450B7"/>
    <w:rsid w:val="00545256"/>
    <w:rsid w:val="00560A01"/>
    <w:rsid w:val="00562620"/>
    <w:rsid w:val="005726A5"/>
    <w:rsid w:val="00572BB5"/>
    <w:rsid w:val="005732E7"/>
    <w:rsid w:val="005738E9"/>
    <w:rsid w:val="005804CF"/>
    <w:rsid w:val="00591222"/>
    <w:rsid w:val="00594673"/>
    <w:rsid w:val="00594CE2"/>
    <w:rsid w:val="005A3CEA"/>
    <w:rsid w:val="005A49B1"/>
    <w:rsid w:val="005A4EB4"/>
    <w:rsid w:val="005B081F"/>
    <w:rsid w:val="005B0B7F"/>
    <w:rsid w:val="005B51CE"/>
    <w:rsid w:val="005B6982"/>
    <w:rsid w:val="005B7DD6"/>
    <w:rsid w:val="005C0D81"/>
    <w:rsid w:val="005C7871"/>
    <w:rsid w:val="005D356B"/>
    <w:rsid w:val="005D3B10"/>
    <w:rsid w:val="005D40B4"/>
    <w:rsid w:val="005D5EAE"/>
    <w:rsid w:val="005E3DF6"/>
    <w:rsid w:val="005E4333"/>
    <w:rsid w:val="005F2933"/>
    <w:rsid w:val="005F7A70"/>
    <w:rsid w:val="00602358"/>
    <w:rsid w:val="00603F3F"/>
    <w:rsid w:val="00605F44"/>
    <w:rsid w:val="00606143"/>
    <w:rsid w:val="00607386"/>
    <w:rsid w:val="00607656"/>
    <w:rsid w:val="00610381"/>
    <w:rsid w:val="00612984"/>
    <w:rsid w:val="0061573D"/>
    <w:rsid w:val="006171B4"/>
    <w:rsid w:val="006176EE"/>
    <w:rsid w:val="00621BAB"/>
    <w:rsid w:val="006228C9"/>
    <w:rsid w:val="006274C5"/>
    <w:rsid w:val="006335E3"/>
    <w:rsid w:val="00642145"/>
    <w:rsid w:val="006440EC"/>
    <w:rsid w:val="00652871"/>
    <w:rsid w:val="00652A6C"/>
    <w:rsid w:val="00655302"/>
    <w:rsid w:val="00670D05"/>
    <w:rsid w:val="006731F1"/>
    <w:rsid w:val="00676677"/>
    <w:rsid w:val="00676F10"/>
    <w:rsid w:val="006833B7"/>
    <w:rsid w:val="006858A1"/>
    <w:rsid w:val="006870AC"/>
    <w:rsid w:val="00691201"/>
    <w:rsid w:val="00693729"/>
    <w:rsid w:val="0069778E"/>
    <w:rsid w:val="006A0CD1"/>
    <w:rsid w:val="006A3DB2"/>
    <w:rsid w:val="006A645F"/>
    <w:rsid w:val="006A7636"/>
    <w:rsid w:val="006A7C71"/>
    <w:rsid w:val="006A7D95"/>
    <w:rsid w:val="006B16B9"/>
    <w:rsid w:val="006B2761"/>
    <w:rsid w:val="006B69C2"/>
    <w:rsid w:val="006B784B"/>
    <w:rsid w:val="006C1F43"/>
    <w:rsid w:val="006C5C94"/>
    <w:rsid w:val="006C6982"/>
    <w:rsid w:val="006D10EE"/>
    <w:rsid w:val="006D7D61"/>
    <w:rsid w:val="006E30BE"/>
    <w:rsid w:val="006E74A5"/>
    <w:rsid w:val="006E750C"/>
    <w:rsid w:val="006F157E"/>
    <w:rsid w:val="006F2120"/>
    <w:rsid w:val="006F2763"/>
    <w:rsid w:val="006F44CD"/>
    <w:rsid w:val="00703501"/>
    <w:rsid w:val="00704ABF"/>
    <w:rsid w:val="00704F10"/>
    <w:rsid w:val="00706636"/>
    <w:rsid w:val="00710B5A"/>
    <w:rsid w:val="00712E03"/>
    <w:rsid w:val="00713753"/>
    <w:rsid w:val="00723213"/>
    <w:rsid w:val="00723AA1"/>
    <w:rsid w:val="00733387"/>
    <w:rsid w:val="00735584"/>
    <w:rsid w:val="0074040B"/>
    <w:rsid w:val="00740D85"/>
    <w:rsid w:val="00741E18"/>
    <w:rsid w:val="0074580B"/>
    <w:rsid w:val="007524D6"/>
    <w:rsid w:val="0075435C"/>
    <w:rsid w:val="00760114"/>
    <w:rsid w:val="007679A2"/>
    <w:rsid w:val="007727DD"/>
    <w:rsid w:val="00772FE2"/>
    <w:rsid w:val="00773491"/>
    <w:rsid w:val="00773596"/>
    <w:rsid w:val="0077546A"/>
    <w:rsid w:val="00775865"/>
    <w:rsid w:val="00777928"/>
    <w:rsid w:val="00780130"/>
    <w:rsid w:val="007802F9"/>
    <w:rsid w:val="007803D8"/>
    <w:rsid w:val="007817E4"/>
    <w:rsid w:val="00783061"/>
    <w:rsid w:val="00785738"/>
    <w:rsid w:val="0078621A"/>
    <w:rsid w:val="00787E89"/>
    <w:rsid w:val="007908BC"/>
    <w:rsid w:val="007935BE"/>
    <w:rsid w:val="0079449C"/>
    <w:rsid w:val="007A2121"/>
    <w:rsid w:val="007A3B51"/>
    <w:rsid w:val="007A5BD9"/>
    <w:rsid w:val="007D1FAC"/>
    <w:rsid w:val="007D2D6A"/>
    <w:rsid w:val="007D410B"/>
    <w:rsid w:val="007D4B02"/>
    <w:rsid w:val="007D4C71"/>
    <w:rsid w:val="007D6883"/>
    <w:rsid w:val="007E2C4E"/>
    <w:rsid w:val="007E601B"/>
    <w:rsid w:val="007E795B"/>
    <w:rsid w:val="007F08FD"/>
    <w:rsid w:val="007F1085"/>
    <w:rsid w:val="007F246A"/>
    <w:rsid w:val="007F388E"/>
    <w:rsid w:val="007F6024"/>
    <w:rsid w:val="007F69AC"/>
    <w:rsid w:val="007F79C0"/>
    <w:rsid w:val="008005FC"/>
    <w:rsid w:val="0080286A"/>
    <w:rsid w:val="0080407E"/>
    <w:rsid w:val="008071B6"/>
    <w:rsid w:val="008104E8"/>
    <w:rsid w:val="0081476A"/>
    <w:rsid w:val="00815516"/>
    <w:rsid w:val="00815EBF"/>
    <w:rsid w:val="00817D2E"/>
    <w:rsid w:val="00824F3A"/>
    <w:rsid w:val="008313CB"/>
    <w:rsid w:val="008316C4"/>
    <w:rsid w:val="0084035A"/>
    <w:rsid w:val="008419D2"/>
    <w:rsid w:val="00843399"/>
    <w:rsid w:val="008438B5"/>
    <w:rsid w:val="008447E0"/>
    <w:rsid w:val="0085550A"/>
    <w:rsid w:val="00855E5D"/>
    <w:rsid w:val="00864882"/>
    <w:rsid w:val="00872977"/>
    <w:rsid w:val="00873AFA"/>
    <w:rsid w:val="00874C7C"/>
    <w:rsid w:val="008812F2"/>
    <w:rsid w:val="0088266F"/>
    <w:rsid w:val="008849A5"/>
    <w:rsid w:val="0088762E"/>
    <w:rsid w:val="00887C8B"/>
    <w:rsid w:val="00890364"/>
    <w:rsid w:val="00895A12"/>
    <w:rsid w:val="008963DF"/>
    <w:rsid w:val="008A0CD2"/>
    <w:rsid w:val="008A4468"/>
    <w:rsid w:val="008A4670"/>
    <w:rsid w:val="008A58EB"/>
    <w:rsid w:val="008A6457"/>
    <w:rsid w:val="008A6C01"/>
    <w:rsid w:val="008B2372"/>
    <w:rsid w:val="008B509F"/>
    <w:rsid w:val="008B5A8F"/>
    <w:rsid w:val="008B6269"/>
    <w:rsid w:val="008B696D"/>
    <w:rsid w:val="008C15A4"/>
    <w:rsid w:val="008C1C9F"/>
    <w:rsid w:val="008C7ED6"/>
    <w:rsid w:val="008E2100"/>
    <w:rsid w:val="008F2F9C"/>
    <w:rsid w:val="008F31EC"/>
    <w:rsid w:val="008F57B4"/>
    <w:rsid w:val="008F5D32"/>
    <w:rsid w:val="008F61F9"/>
    <w:rsid w:val="009001F1"/>
    <w:rsid w:val="009015FB"/>
    <w:rsid w:val="00901CC7"/>
    <w:rsid w:val="00902162"/>
    <w:rsid w:val="0091102C"/>
    <w:rsid w:val="00912EE4"/>
    <w:rsid w:val="00913AE1"/>
    <w:rsid w:val="00913DED"/>
    <w:rsid w:val="00914157"/>
    <w:rsid w:val="009201E6"/>
    <w:rsid w:val="00920AF6"/>
    <w:rsid w:val="009221DB"/>
    <w:rsid w:val="00922A7B"/>
    <w:rsid w:val="00926834"/>
    <w:rsid w:val="0093674D"/>
    <w:rsid w:val="009454CF"/>
    <w:rsid w:val="0095154C"/>
    <w:rsid w:val="00961D3A"/>
    <w:rsid w:val="00962CEF"/>
    <w:rsid w:val="00967563"/>
    <w:rsid w:val="00972C10"/>
    <w:rsid w:val="009735E6"/>
    <w:rsid w:val="009821DD"/>
    <w:rsid w:val="00994BFA"/>
    <w:rsid w:val="009963B6"/>
    <w:rsid w:val="009A46A5"/>
    <w:rsid w:val="009A61D2"/>
    <w:rsid w:val="009B7C06"/>
    <w:rsid w:val="009C4106"/>
    <w:rsid w:val="009C5228"/>
    <w:rsid w:val="009D18B8"/>
    <w:rsid w:val="009D6296"/>
    <w:rsid w:val="009E2F0E"/>
    <w:rsid w:val="009E5E36"/>
    <w:rsid w:val="009E6DD0"/>
    <w:rsid w:val="009E6F40"/>
    <w:rsid w:val="009F4AB3"/>
    <w:rsid w:val="009F6603"/>
    <w:rsid w:val="00A01387"/>
    <w:rsid w:val="00A06518"/>
    <w:rsid w:val="00A11639"/>
    <w:rsid w:val="00A127F4"/>
    <w:rsid w:val="00A13E85"/>
    <w:rsid w:val="00A218AE"/>
    <w:rsid w:val="00A241BF"/>
    <w:rsid w:val="00A3312E"/>
    <w:rsid w:val="00A3651D"/>
    <w:rsid w:val="00A36872"/>
    <w:rsid w:val="00A4012F"/>
    <w:rsid w:val="00A44C7B"/>
    <w:rsid w:val="00A44F0F"/>
    <w:rsid w:val="00A45636"/>
    <w:rsid w:val="00A50659"/>
    <w:rsid w:val="00A511FD"/>
    <w:rsid w:val="00A51D8E"/>
    <w:rsid w:val="00A5256D"/>
    <w:rsid w:val="00A5488E"/>
    <w:rsid w:val="00A55C32"/>
    <w:rsid w:val="00A57609"/>
    <w:rsid w:val="00A6015E"/>
    <w:rsid w:val="00A61C68"/>
    <w:rsid w:val="00A635C4"/>
    <w:rsid w:val="00A66CF1"/>
    <w:rsid w:val="00A6719B"/>
    <w:rsid w:val="00A72EBF"/>
    <w:rsid w:val="00A73D36"/>
    <w:rsid w:val="00A73DC9"/>
    <w:rsid w:val="00A73FC3"/>
    <w:rsid w:val="00A8057B"/>
    <w:rsid w:val="00A82125"/>
    <w:rsid w:val="00A8331C"/>
    <w:rsid w:val="00A85B84"/>
    <w:rsid w:val="00A948B6"/>
    <w:rsid w:val="00A95AD0"/>
    <w:rsid w:val="00AA7ABB"/>
    <w:rsid w:val="00AA7D8B"/>
    <w:rsid w:val="00AB3F42"/>
    <w:rsid w:val="00AB4E97"/>
    <w:rsid w:val="00AB5507"/>
    <w:rsid w:val="00AC0BFA"/>
    <w:rsid w:val="00AD571A"/>
    <w:rsid w:val="00AE0D45"/>
    <w:rsid w:val="00AE3E76"/>
    <w:rsid w:val="00AF0290"/>
    <w:rsid w:val="00AF2788"/>
    <w:rsid w:val="00AF6EE2"/>
    <w:rsid w:val="00B00C9B"/>
    <w:rsid w:val="00B03033"/>
    <w:rsid w:val="00B05DD7"/>
    <w:rsid w:val="00B11663"/>
    <w:rsid w:val="00B16982"/>
    <w:rsid w:val="00B16DD9"/>
    <w:rsid w:val="00B16FF8"/>
    <w:rsid w:val="00B17ECC"/>
    <w:rsid w:val="00B245E0"/>
    <w:rsid w:val="00B24C1D"/>
    <w:rsid w:val="00B271DA"/>
    <w:rsid w:val="00B31DB0"/>
    <w:rsid w:val="00B355FD"/>
    <w:rsid w:val="00B35EA3"/>
    <w:rsid w:val="00B403EA"/>
    <w:rsid w:val="00B43660"/>
    <w:rsid w:val="00B50040"/>
    <w:rsid w:val="00B50201"/>
    <w:rsid w:val="00B525CF"/>
    <w:rsid w:val="00B535A3"/>
    <w:rsid w:val="00B53FCE"/>
    <w:rsid w:val="00B54043"/>
    <w:rsid w:val="00B571B1"/>
    <w:rsid w:val="00B65E7D"/>
    <w:rsid w:val="00B67F50"/>
    <w:rsid w:val="00B71B2C"/>
    <w:rsid w:val="00B77FFC"/>
    <w:rsid w:val="00B8202F"/>
    <w:rsid w:val="00B90370"/>
    <w:rsid w:val="00B91336"/>
    <w:rsid w:val="00B96AED"/>
    <w:rsid w:val="00BA2FB2"/>
    <w:rsid w:val="00BA5692"/>
    <w:rsid w:val="00BA6F8A"/>
    <w:rsid w:val="00BB645B"/>
    <w:rsid w:val="00BC1F50"/>
    <w:rsid w:val="00BC594A"/>
    <w:rsid w:val="00BC7CB9"/>
    <w:rsid w:val="00BD1A46"/>
    <w:rsid w:val="00BD606A"/>
    <w:rsid w:val="00BE1D22"/>
    <w:rsid w:val="00BE21E3"/>
    <w:rsid w:val="00BE3647"/>
    <w:rsid w:val="00BE3D20"/>
    <w:rsid w:val="00BE6FF3"/>
    <w:rsid w:val="00BF0694"/>
    <w:rsid w:val="00BF0A49"/>
    <w:rsid w:val="00BF1A42"/>
    <w:rsid w:val="00BF1CDA"/>
    <w:rsid w:val="00BF2032"/>
    <w:rsid w:val="00BF3745"/>
    <w:rsid w:val="00BF4BEB"/>
    <w:rsid w:val="00C004C6"/>
    <w:rsid w:val="00C010B5"/>
    <w:rsid w:val="00C0418E"/>
    <w:rsid w:val="00C04A87"/>
    <w:rsid w:val="00C07881"/>
    <w:rsid w:val="00C10A45"/>
    <w:rsid w:val="00C1234B"/>
    <w:rsid w:val="00C16218"/>
    <w:rsid w:val="00C16B76"/>
    <w:rsid w:val="00C17D08"/>
    <w:rsid w:val="00C21A31"/>
    <w:rsid w:val="00C24BA0"/>
    <w:rsid w:val="00C25A97"/>
    <w:rsid w:val="00C26CA6"/>
    <w:rsid w:val="00C272CE"/>
    <w:rsid w:val="00C32794"/>
    <w:rsid w:val="00C341B7"/>
    <w:rsid w:val="00C34E8F"/>
    <w:rsid w:val="00C428D1"/>
    <w:rsid w:val="00C453B6"/>
    <w:rsid w:val="00C55218"/>
    <w:rsid w:val="00C56D3E"/>
    <w:rsid w:val="00C60225"/>
    <w:rsid w:val="00C61F96"/>
    <w:rsid w:val="00C65645"/>
    <w:rsid w:val="00C679E2"/>
    <w:rsid w:val="00C72095"/>
    <w:rsid w:val="00C75925"/>
    <w:rsid w:val="00C77D9A"/>
    <w:rsid w:val="00C83A01"/>
    <w:rsid w:val="00C86540"/>
    <w:rsid w:val="00C90CC3"/>
    <w:rsid w:val="00C91572"/>
    <w:rsid w:val="00C92CFD"/>
    <w:rsid w:val="00C95592"/>
    <w:rsid w:val="00C9715D"/>
    <w:rsid w:val="00CA05F4"/>
    <w:rsid w:val="00CA2218"/>
    <w:rsid w:val="00CA2FB9"/>
    <w:rsid w:val="00CA3403"/>
    <w:rsid w:val="00CA46FE"/>
    <w:rsid w:val="00CA4A89"/>
    <w:rsid w:val="00CA6AED"/>
    <w:rsid w:val="00CB7E95"/>
    <w:rsid w:val="00CC522E"/>
    <w:rsid w:val="00CC53E3"/>
    <w:rsid w:val="00CC68D7"/>
    <w:rsid w:val="00CD1DA7"/>
    <w:rsid w:val="00CD52E5"/>
    <w:rsid w:val="00CD5E14"/>
    <w:rsid w:val="00CD7501"/>
    <w:rsid w:val="00CE1E29"/>
    <w:rsid w:val="00CE7A3A"/>
    <w:rsid w:val="00CF3751"/>
    <w:rsid w:val="00D013DC"/>
    <w:rsid w:val="00D01FE2"/>
    <w:rsid w:val="00D0216D"/>
    <w:rsid w:val="00D04EA7"/>
    <w:rsid w:val="00D07386"/>
    <w:rsid w:val="00D127BF"/>
    <w:rsid w:val="00D1654F"/>
    <w:rsid w:val="00D16D69"/>
    <w:rsid w:val="00D17997"/>
    <w:rsid w:val="00D218C6"/>
    <w:rsid w:val="00D2449E"/>
    <w:rsid w:val="00D254A7"/>
    <w:rsid w:val="00D349F0"/>
    <w:rsid w:val="00D35EB7"/>
    <w:rsid w:val="00D414A5"/>
    <w:rsid w:val="00D41961"/>
    <w:rsid w:val="00D47FEB"/>
    <w:rsid w:val="00D572EC"/>
    <w:rsid w:val="00D64840"/>
    <w:rsid w:val="00D7316A"/>
    <w:rsid w:val="00D76BC5"/>
    <w:rsid w:val="00D77556"/>
    <w:rsid w:val="00D8312E"/>
    <w:rsid w:val="00D87B93"/>
    <w:rsid w:val="00D91E63"/>
    <w:rsid w:val="00D97F58"/>
    <w:rsid w:val="00DA0DFF"/>
    <w:rsid w:val="00DA1BA6"/>
    <w:rsid w:val="00DA1F15"/>
    <w:rsid w:val="00DA39F5"/>
    <w:rsid w:val="00DA3F52"/>
    <w:rsid w:val="00DB343D"/>
    <w:rsid w:val="00DB53F3"/>
    <w:rsid w:val="00DC48F7"/>
    <w:rsid w:val="00DC6E3C"/>
    <w:rsid w:val="00DD20EF"/>
    <w:rsid w:val="00DD2210"/>
    <w:rsid w:val="00DD4040"/>
    <w:rsid w:val="00DE0A6D"/>
    <w:rsid w:val="00DE20ED"/>
    <w:rsid w:val="00DE3C5D"/>
    <w:rsid w:val="00DF1A91"/>
    <w:rsid w:val="00DF502A"/>
    <w:rsid w:val="00DF5373"/>
    <w:rsid w:val="00E0189C"/>
    <w:rsid w:val="00E02FC8"/>
    <w:rsid w:val="00E110FB"/>
    <w:rsid w:val="00E34A8B"/>
    <w:rsid w:val="00E36492"/>
    <w:rsid w:val="00E40599"/>
    <w:rsid w:val="00E4226D"/>
    <w:rsid w:val="00E42E1C"/>
    <w:rsid w:val="00E43964"/>
    <w:rsid w:val="00E46824"/>
    <w:rsid w:val="00E536EF"/>
    <w:rsid w:val="00E54330"/>
    <w:rsid w:val="00E54344"/>
    <w:rsid w:val="00E56BF4"/>
    <w:rsid w:val="00E576EB"/>
    <w:rsid w:val="00E60808"/>
    <w:rsid w:val="00E613B6"/>
    <w:rsid w:val="00E65717"/>
    <w:rsid w:val="00E66D87"/>
    <w:rsid w:val="00E70721"/>
    <w:rsid w:val="00E73799"/>
    <w:rsid w:val="00E816CD"/>
    <w:rsid w:val="00E8506B"/>
    <w:rsid w:val="00E86E6D"/>
    <w:rsid w:val="00E964D4"/>
    <w:rsid w:val="00E9792C"/>
    <w:rsid w:val="00EA017F"/>
    <w:rsid w:val="00EA2818"/>
    <w:rsid w:val="00EA5F29"/>
    <w:rsid w:val="00EA6743"/>
    <w:rsid w:val="00EB23B2"/>
    <w:rsid w:val="00EB703E"/>
    <w:rsid w:val="00EC055E"/>
    <w:rsid w:val="00EC235A"/>
    <w:rsid w:val="00EC6437"/>
    <w:rsid w:val="00EE235B"/>
    <w:rsid w:val="00EE4AFD"/>
    <w:rsid w:val="00EF5EEA"/>
    <w:rsid w:val="00F0123B"/>
    <w:rsid w:val="00F02C42"/>
    <w:rsid w:val="00F02DBF"/>
    <w:rsid w:val="00F03823"/>
    <w:rsid w:val="00F13978"/>
    <w:rsid w:val="00F240CC"/>
    <w:rsid w:val="00F33792"/>
    <w:rsid w:val="00F343BC"/>
    <w:rsid w:val="00F35B5A"/>
    <w:rsid w:val="00F44E2B"/>
    <w:rsid w:val="00F44EE3"/>
    <w:rsid w:val="00F45688"/>
    <w:rsid w:val="00F472DB"/>
    <w:rsid w:val="00F556C2"/>
    <w:rsid w:val="00F5664B"/>
    <w:rsid w:val="00F60EC3"/>
    <w:rsid w:val="00F63D1C"/>
    <w:rsid w:val="00F64ADA"/>
    <w:rsid w:val="00F66EBE"/>
    <w:rsid w:val="00F6707D"/>
    <w:rsid w:val="00F75386"/>
    <w:rsid w:val="00F7650B"/>
    <w:rsid w:val="00F7779F"/>
    <w:rsid w:val="00F77D5E"/>
    <w:rsid w:val="00F80CAD"/>
    <w:rsid w:val="00F86D31"/>
    <w:rsid w:val="00F87471"/>
    <w:rsid w:val="00F903E4"/>
    <w:rsid w:val="00F92316"/>
    <w:rsid w:val="00F92BD5"/>
    <w:rsid w:val="00F9535C"/>
    <w:rsid w:val="00F95D23"/>
    <w:rsid w:val="00FA1ED5"/>
    <w:rsid w:val="00FA312F"/>
    <w:rsid w:val="00FB14A0"/>
    <w:rsid w:val="00FB255E"/>
    <w:rsid w:val="00FB5E76"/>
    <w:rsid w:val="00FB6434"/>
    <w:rsid w:val="00FC24F1"/>
    <w:rsid w:val="00FC66C4"/>
    <w:rsid w:val="00FC77D3"/>
    <w:rsid w:val="00FD1CD6"/>
    <w:rsid w:val="00FD1F31"/>
    <w:rsid w:val="00FD4C75"/>
    <w:rsid w:val="00FE16F3"/>
    <w:rsid w:val="00FE185B"/>
    <w:rsid w:val="00FE225E"/>
    <w:rsid w:val="00FE74B3"/>
    <w:rsid w:val="00FF03DD"/>
    <w:rsid w:val="00FF0552"/>
    <w:rsid w:val="00FF328D"/>
    <w:rsid w:val="00FF3318"/>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1" w:qFormat="1"/>
    <w:lsdException w:name="heading 3" w:uiPriority="1"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2152A6"/>
    <w:pPr>
      <w:widowControl/>
      <w:autoSpaceDE/>
      <w:autoSpaceDN/>
    </w:pPr>
    <w:rPr>
      <w:rFonts w:ascii="Times New Roman" w:eastAsia="Times New Roman" w:hAnsi="Times New Roman" w:cs="Times New Roman"/>
      <w:sz w:val="24"/>
      <w:szCs w:val="24"/>
      <w:lang w:val="en-IN" w:eastAsia="en-IN"/>
    </w:rPr>
  </w:style>
  <w:style w:type="paragraph" w:styleId="Heading1">
    <w:name w:val="heading 1"/>
    <w:basedOn w:val="Normal"/>
    <w:uiPriority w:val="1"/>
    <w:qFormat/>
    <w:rsid w:val="008419D2"/>
    <w:pPr>
      <w:ind w:left="1961"/>
      <w:outlineLvl w:val="0"/>
    </w:pPr>
    <w:rPr>
      <w:sz w:val="28"/>
      <w:szCs w:val="28"/>
    </w:rPr>
  </w:style>
  <w:style w:type="paragraph" w:styleId="Heading2">
    <w:name w:val="heading 2"/>
    <w:basedOn w:val="Normal"/>
    <w:uiPriority w:val="1"/>
    <w:qFormat/>
    <w:rsid w:val="008419D2"/>
    <w:pPr>
      <w:spacing w:before="89" w:line="310" w:lineRule="exact"/>
      <w:ind w:left="1643" w:hanging="372"/>
      <w:outlineLvl w:val="1"/>
    </w:pPr>
    <w:rPr>
      <w:b/>
      <w:bCs/>
      <w:sz w:val="27"/>
      <w:szCs w:val="27"/>
    </w:rPr>
  </w:style>
  <w:style w:type="paragraph" w:styleId="Heading3">
    <w:name w:val="heading 3"/>
    <w:basedOn w:val="Normal"/>
    <w:uiPriority w:val="1"/>
    <w:qFormat/>
    <w:rsid w:val="008419D2"/>
    <w:pPr>
      <w:spacing w:before="208"/>
      <w:ind w:left="130" w:hanging="363"/>
      <w:outlineLvl w:val="2"/>
    </w:pPr>
    <w:rPr>
      <w:sz w:val="27"/>
      <w:szCs w:val="27"/>
    </w:rPr>
  </w:style>
  <w:style w:type="paragraph" w:styleId="Heading4">
    <w:name w:val="heading 4"/>
    <w:aliases w:val="Sub-paragraph,4,I4,h4,l4,list 4,mh1l,Module heading 1 large (18 points),Head 4,Level 2 - a,dash,d,3,(Small Appendix),sub-sub-sub-sect,sub-sub-sub para,Sub3Para,EASI 4,Sub-Minor,Map Title,h41,h42,h43,h44,h45,h411,h421,h431,h441,h46,h47,h48,h49"/>
    <w:basedOn w:val="Normal"/>
    <w:next w:val="Normal"/>
    <w:link w:val="Heading4Char"/>
    <w:unhideWhenUsed/>
    <w:qFormat/>
    <w:rsid w:val="003E171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8419D2"/>
    <w:pPr>
      <w:spacing w:before="150"/>
      <w:ind w:left="625"/>
    </w:pPr>
  </w:style>
  <w:style w:type="paragraph" w:styleId="BodyText">
    <w:name w:val="Body Text"/>
    <w:basedOn w:val="Normal"/>
    <w:link w:val="BodyTextChar"/>
    <w:uiPriority w:val="1"/>
    <w:qFormat/>
    <w:rsid w:val="008419D2"/>
  </w:style>
  <w:style w:type="paragraph" w:styleId="Title">
    <w:name w:val="Title"/>
    <w:basedOn w:val="Normal"/>
    <w:uiPriority w:val="1"/>
    <w:qFormat/>
    <w:rsid w:val="008419D2"/>
    <w:pPr>
      <w:spacing w:before="11"/>
      <w:ind w:left="4374"/>
    </w:pPr>
    <w:rPr>
      <w:sz w:val="73"/>
      <w:szCs w:val="73"/>
    </w:rPr>
  </w:style>
  <w:style w:type="paragraph" w:styleId="ListParagraph">
    <w:name w:val="List Paragraph"/>
    <w:aliases w:val="Citation List,Use Case List Paragraph,lp1,numbered,RMSI bulle Style,List Paragraph1,Bullet  Paragraph,RFP SUB Points,b1,Bullet for no #'s,Figure_name,Equipment,Numbered Indented Text,Alpha List Paragraph,Body Bullet,List_TIS,Number_1,list"/>
    <w:basedOn w:val="Normal"/>
    <w:link w:val="ListParagraphChar"/>
    <w:uiPriority w:val="34"/>
    <w:qFormat/>
    <w:rsid w:val="008419D2"/>
    <w:pPr>
      <w:ind w:left="625" w:hanging="370"/>
    </w:pPr>
  </w:style>
  <w:style w:type="paragraph" w:customStyle="1" w:styleId="TableParagraph">
    <w:name w:val="Table Paragraph"/>
    <w:basedOn w:val="Normal"/>
    <w:uiPriority w:val="1"/>
    <w:qFormat/>
    <w:rsid w:val="008419D2"/>
  </w:style>
  <w:style w:type="paragraph" w:styleId="BalloonText">
    <w:name w:val="Balloon Text"/>
    <w:basedOn w:val="Normal"/>
    <w:link w:val="BalloonTextChar"/>
    <w:uiPriority w:val="99"/>
    <w:semiHidden/>
    <w:unhideWhenUsed/>
    <w:rsid w:val="00527121"/>
    <w:rPr>
      <w:rFonts w:ascii="Tahoma" w:hAnsi="Tahoma" w:cs="Tahoma"/>
      <w:sz w:val="16"/>
      <w:szCs w:val="16"/>
    </w:rPr>
  </w:style>
  <w:style w:type="character" w:customStyle="1" w:styleId="BalloonTextChar">
    <w:name w:val="Balloon Text Char"/>
    <w:basedOn w:val="DefaultParagraphFont"/>
    <w:link w:val="BalloonText"/>
    <w:uiPriority w:val="99"/>
    <w:semiHidden/>
    <w:rsid w:val="00527121"/>
    <w:rPr>
      <w:rFonts w:ascii="Tahoma" w:eastAsia="Times New Roman" w:hAnsi="Tahoma" w:cs="Tahoma"/>
      <w:sz w:val="16"/>
      <w:szCs w:val="16"/>
    </w:rPr>
  </w:style>
  <w:style w:type="character" w:styleId="Hyperlink">
    <w:name w:val="Hyperlink"/>
    <w:basedOn w:val="DefaultParagraphFont"/>
    <w:uiPriority w:val="99"/>
    <w:unhideWhenUsed/>
    <w:rsid w:val="00612984"/>
    <w:rPr>
      <w:color w:val="0000FF" w:themeColor="hyperlink"/>
      <w:u w:val="single"/>
    </w:rPr>
  </w:style>
  <w:style w:type="character" w:customStyle="1" w:styleId="UnresolvedMention1">
    <w:name w:val="Unresolved Mention1"/>
    <w:basedOn w:val="DefaultParagraphFont"/>
    <w:uiPriority w:val="99"/>
    <w:semiHidden/>
    <w:unhideWhenUsed/>
    <w:rsid w:val="00612984"/>
    <w:rPr>
      <w:color w:val="605E5C"/>
      <w:shd w:val="clear" w:color="auto" w:fill="E1DFDD"/>
    </w:rPr>
  </w:style>
  <w:style w:type="character" w:customStyle="1" w:styleId="BodyTextChar">
    <w:name w:val="Body Text Char"/>
    <w:basedOn w:val="DefaultParagraphFont"/>
    <w:link w:val="BodyText"/>
    <w:uiPriority w:val="1"/>
    <w:rsid w:val="006C5C94"/>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670D05"/>
    <w:pPr>
      <w:keepNext/>
      <w:keepLines/>
      <w:spacing w:before="480" w:line="276" w:lineRule="auto"/>
      <w:ind w:left="0"/>
      <w:outlineLvl w:val="9"/>
    </w:pPr>
    <w:rPr>
      <w:rFonts w:asciiTheme="majorHAnsi" w:eastAsiaTheme="majorEastAsia" w:hAnsiTheme="majorHAnsi" w:cstheme="majorBidi"/>
      <w:b/>
      <w:bCs/>
      <w:color w:val="365F91" w:themeColor="accent1" w:themeShade="BF"/>
    </w:rPr>
  </w:style>
  <w:style w:type="paragraph" w:styleId="TOC3">
    <w:name w:val="toc 3"/>
    <w:basedOn w:val="Normal"/>
    <w:next w:val="Normal"/>
    <w:autoRedefine/>
    <w:uiPriority w:val="39"/>
    <w:unhideWhenUsed/>
    <w:qFormat/>
    <w:rsid w:val="008812F2"/>
    <w:pPr>
      <w:tabs>
        <w:tab w:val="left" w:pos="993"/>
        <w:tab w:val="right" w:leader="dot" w:pos="10250"/>
      </w:tabs>
      <w:spacing w:after="100"/>
      <w:ind w:left="440"/>
    </w:pPr>
  </w:style>
  <w:style w:type="paragraph" w:styleId="TOC2">
    <w:name w:val="toc 2"/>
    <w:basedOn w:val="Normal"/>
    <w:next w:val="Normal"/>
    <w:autoRedefine/>
    <w:uiPriority w:val="39"/>
    <w:unhideWhenUsed/>
    <w:qFormat/>
    <w:rsid w:val="00A82125"/>
    <w:pPr>
      <w:tabs>
        <w:tab w:val="right" w:leader="dot" w:pos="10250"/>
      </w:tabs>
      <w:spacing w:after="100"/>
      <w:ind w:left="220" w:firstLine="631"/>
    </w:pPr>
    <w:rPr>
      <w:b/>
      <w:bCs/>
      <w:noProof/>
      <w:w w:val="110"/>
    </w:rPr>
  </w:style>
  <w:style w:type="paragraph" w:styleId="Header">
    <w:name w:val="header"/>
    <w:basedOn w:val="Normal"/>
    <w:link w:val="HeaderChar"/>
    <w:uiPriority w:val="99"/>
    <w:unhideWhenUsed/>
    <w:rsid w:val="00A44C7B"/>
    <w:pPr>
      <w:tabs>
        <w:tab w:val="center" w:pos="4680"/>
        <w:tab w:val="right" w:pos="9360"/>
      </w:tabs>
    </w:pPr>
  </w:style>
  <w:style w:type="character" w:customStyle="1" w:styleId="HeaderChar">
    <w:name w:val="Header Char"/>
    <w:basedOn w:val="DefaultParagraphFont"/>
    <w:link w:val="Header"/>
    <w:uiPriority w:val="99"/>
    <w:rsid w:val="00A44C7B"/>
    <w:rPr>
      <w:rFonts w:ascii="Times New Roman" w:eastAsia="Times New Roman" w:hAnsi="Times New Roman" w:cs="Times New Roman"/>
    </w:rPr>
  </w:style>
  <w:style w:type="paragraph" w:styleId="Footer">
    <w:name w:val="footer"/>
    <w:basedOn w:val="Normal"/>
    <w:link w:val="FooterChar"/>
    <w:uiPriority w:val="99"/>
    <w:unhideWhenUsed/>
    <w:rsid w:val="00A44C7B"/>
    <w:pPr>
      <w:tabs>
        <w:tab w:val="center" w:pos="4680"/>
        <w:tab w:val="right" w:pos="9360"/>
      </w:tabs>
    </w:pPr>
  </w:style>
  <w:style w:type="character" w:customStyle="1" w:styleId="FooterChar">
    <w:name w:val="Footer Char"/>
    <w:basedOn w:val="DefaultParagraphFont"/>
    <w:link w:val="Footer"/>
    <w:uiPriority w:val="99"/>
    <w:rsid w:val="00A44C7B"/>
    <w:rPr>
      <w:rFonts w:ascii="Times New Roman" w:eastAsia="Times New Roman" w:hAnsi="Times New Roman" w:cs="Times New Roman"/>
    </w:rPr>
  </w:style>
  <w:style w:type="table" w:styleId="TableGrid">
    <w:name w:val="Table Grid"/>
    <w:basedOn w:val="TableNormal"/>
    <w:uiPriority w:val="39"/>
    <w:rsid w:val="001351CA"/>
    <w:pPr>
      <w:widowControl/>
      <w:autoSpaceDE/>
      <w:autoSpaceDN/>
    </w:pPr>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B24C1D"/>
    <w:pPr>
      <w:widowControl/>
      <w:autoSpaceDE/>
      <w:autoSpaceDN/>
    </w:pPr>
    <w:rPr>
      <w:rFonts w:eastAsiaTheme="minorEastAsia"/>
    </w:rPr>
  </w:style>
  <w:style w:type="character" w:customStyle="1" w:styleId="NoSpacingChar">
    <w:name w:val="No Spacing Char"/>
    <w:basedOn w:val="DefaultParagraphFont"/>
    <w:link w:val="NoSpacing"/>
    <w:uiPriority w:val="1"/>
    <w:rsid w:val="00B24C1D"/>
    <w:rPr>
      <w:rFonts w:eastAsiaTheme="minorEastAsia"/>
    </w:rPr>
  </w:style>
  <w:style w:type="paragraph" w:styleId="CommentText">
    <w:name w:val="annotation text"/>
    <w:basedOn w:val="Normal"/>
    <w:link w:val="CommentTextChar"/>
    <w:uiPriority w:val="99"/>
    <w:semiHidden/>
    <w:unhideWhenUsed/>
    <w:rsid w:val="008A6C01"/>
    <w:pPr>
      <w:spacing w:after="20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8A6C01"/>
    <w:rPr>
      <w:sz w:val="20"/>
      <w:szCs w:val="20"/>
    </w:rPr>
  </w:style>
  <w:style w:type="paragraph" w:styleId="NormalWeb">
    <w:name w:val="Normal (Web)"/>
    <w:basedOn w:val="Normal"/>
    <w:uiPriority w:val="99"/>
    <w:unhideWhenUsed/>
    <w:rsid w:val="00AD571A"/>
    <w:pPr>
      <w:spacing w:before="100" w:beforeAutospacing="1" w:after="100" w:afterAutospacing="1"/>
    </w:pPr>
  </w:style>
  <w:style w:type="character" w:styleId="Strong">
    <w:name w:val="Strong"/>
    <w:basedOn w:val="DefaultParagraphFont"/>
    <w:uiPriority w:val="22"/>
    <w:qFormat/>
    <w:rsid w:val="00855E5D"/>
    <w:rPr>
      <w:b/>
      <w:bCs/>
    </w:rPr>
  </w:style>
  <w:style w:type="character" w:customStyle="1" w:styleId="Heading4Char">
    <w:name w:val="Heading 4 Char"/>
    <w:aliases w:val="Sub-paragraph Char,4 Char,I4 Char,h4 Char,l4 Char,list 4 Char,mh1l Char,Module heading 1 large (18 points) Char,Head 4 Char,Level 2 - a Char,dash Char,d Char,3 Char,(Small Appendix) Char,sub-sub-sub-sect Char,sub-sub-sub para Char"/>
    <w:basedOn w:val="DefaultParagraphFont"/>
    <w:link w:val="Heading4"/>
    <w:rsid w:val="003E171B"/>
    <w:rPr>
      <w:rFonts w:asciiTheme="majorHAnsi" w:eastAsiaTheme="majorEastAsia" w:hAnsiTheme="majorHAnsi" w:cstheme="majorBidi"/>
      <w:i/>
      <w:iCs/>
      <w:color w:val="365F91" w:themeColor="accent1" w:themeShade="BF"/>
    </w:rPr>
  </w:style>
  <w:style w:type="character" w:customStyle="1" w:styleId="UnresolvedMention2">
    <w:name w:val="Unresolved Mention2"/>
    <w:basedOn w:val="DefaultParagraphFont"/>
    <w:uiPriority w:val="99"/>
    <w:semiHidden/>
    <w:unhideWhenUsed/>
    <w:rsid w:val="00E0189C"/>
    <w:rPr>
      <w:color w:val="605E5C"/>
      <w:shd w:val="clear" w:color="auto" w:fill="E1DFDD"/>
    </w:rPr>
  </w:style>
  <w:style w:type="character" w:customStyle="1" w:styleId="UnresolvedMention3">
    <w:name w:val="Unresolved Mention3"/>
    <w:basedOn w:val="DefaultParagraphFont"/>
    <w:uiPriority w:val="99"/>
    <w:semiHidden/>
    <w:unhideWhenUsed/>
    <w:rsid w:val="000E7D83"/>
    <w:rPr>
      <w:color w:val="605E5C"/>
      <w:shd w:val="clear" w:color="auto" w:fill="E1DFDD"/>
    </w:rPr>
  </w:style>
  <w:style w:type="table" w:customStyle="1" w:styleId="NormalGrid">
    <w:name w:val="Normal Grid"/>
    <w:basedOn w:val="TableNormal"/>
    <w:uiPriority w:val="39"/>
    <w:rsid w:val="00244DD3"/>
    <w:pPr>
      <w:widowControl/>
      <w:autoSpaceDE/>
      <w:autoSpaceDN/>
    </w:pPr>
    <w:rPr>
      <w:rFonts w:ascii="Georgia"/>
      <w:sz w:val="21"/>
    </w:rPr>
    <w:tblPr>
      <w:tblInd w:w="0" w:type="dxa"/>
      <w:tblCellMar>
        <w:top w:w="80" w:type="dxa"/>
        <w:left w:w="160" w:type="dxa"/>
        <w:bottom w:w="80" w:type="dxa"/>
        <w:right w:w="160" w:type="dxa"/>
      </w:tblCellMar>
    </w:tblPr>
  </w:style>
  <w:style w:type="character" w:customStyle="1" w:styleId="ListParagraphChar">
    <w:name w:val="List Paragraph Char"/>
    <w:aliases w:val="Citation List Char,Use Case List Paragraph Char,lp1 Char,numbered Char,RMSI bulle Style Char,List Paragraph1 Char,Bullet  Paragraph Char,RFP SUB Points Char,b1 Char,Bullet for no #'s Char,Figure_name Char,Equipment Char,List_TIS Char"/>
    <w:link w:val="ListParagraph"/>
    <w:uiPriority w:val="34"/>
    <w:qFormat/>
    <w:rsid w:val="00706636"/>
    <w:rPr>
      <w:rFonts w:ascii="Times New Roman" w:eastAsia="Times New Roman" w:hAnsi="Times New Roman" w:cs="Times New Roman"/>
      <w:sz w:val="24"/>
      <w:szCs w:val="24"/>
      <w:lang w:val="en-IN" w:eastAsia="en-IN"/>
    </w:rPr>
  </w:style>
  <w:style w:type="table" w:customStyle="1" w:styleId="GridTableLight">
    <w:name w:val="Grid Table Light"/>
    <w:basedOn w:val="TableNormal"/>
    <w:uiPriority w:val="40"/>
    <w:rsid w:val="006A7636"/>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PlainTable1">
    <w:name w:val="Plain Table 1"/>
    <w:basedOn w:val="TableNormal"/>
    <w:uiPriority w:val="41"/>
    <w:rsid w:val="006A7636"/>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
    <w:name w:val="Unresolved Mention"/>
    <w:basedOn w:val="DefaultParagraphFont"/>
    <w:uiPriority w:val="99"/>
    <w:semiHidden/>
    <w:unhideWhenUsed/>
    <w:rsid w:val="00B535A3"/>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52582859">
      <w:bodyDiv w:val="1"/>
      <w:marLeft w:val="0"/>
      <w:marRight w:val="0"/>
      <w:marTop w:val="0"/>
      <w:marBottom w:val="0"/>
      <w:divBdr>
        <w:top w:val="none" w:sz="0" w:space="0" w:color="auto"/>
        <w:left w:val="none" w:sz="0" w:space="0" w:color="auto"/>
        <w:bottom w:val="none" w:sz="0" w:space="0" w:color="auto"/>
        <w:right w:val="none" w:sz="0" w:space="0" w:color="auto"/>
      </w:divBdr>
    </w:div>
    <w:div w:id="308902550">
      <w:bodyDiv w:val="1"/>
      <w:marLeft w:val="0"/>
      <w:marRight w:val="0"/>
      <w:marTop w:val="0"/>
      <w:marBottom w:val="0"/>
      <w:divBdr>
        <w:top w:val="none" w:sz="0" w:space="0" w:color="auto"/>
        <w:left w:val="none" w:sz="0" w:space="0" w:color="auto"/>
        <w:bottom w:val="none" w:sz="0" w:space="0" w:color="auto"/>
        <w:right w:val="none" w:sz="0" w:space="0" w:color="auto"/>
      </w:divBdr>
    </w:div>
    <w:div w:id="318775173">
      <w:bodyDiv w:val="1"/>
      <w:marLeft w:val="0"/>
      <w:marRight w:val="0"/>
      <w:marTop w:val="0"/>
      <w:marBottom w:val="0"/>
      <w:divBdr>
        <w:top w:val="none" w:sz="0" w:space="0" w:color="auto"/>
        <w:left w:val="none" w:sz="0" w:space="0" w:color="auto"/>
        <w:bottom w:val="none" w:sz="0" w:space="0" w:color="auto"/>
        <w:right w:val="none" w:sz="0" w:space="0" w:color="auto"/>
      </w:divBdr>
      <w:divsChild>
        <w:div w:id="1509058548">
          <w:marLeft w:val="0"/>
          <w:marRight w:val="0"/>
          <w:marTop w:val="0"/>
          <w:marBottom w:val="0"/>
          <w:divBdr>
            <w:top w:val="single" w:sz="2" w:space="0" w:color="E5E7EB"/>
            <w:left w:val="single" w:sz="2" w:space="0" w:color="E5E7EB"/>
            <w:bottom w:val="single" w:sz="2" w:space="0" w:color="E5E7EB"/>
            <w:right w:val="single" w:sz="2" w:space="0" w:color="E5E7EB"/>
          </w:divBdr>
          <w:divsChild>
            <w:div w:id="13822490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38585319">
      <w:bodyDiv w:val="1"/>
      <w:marLeft w:val="0"/>
      <w:marRight w:val="0"/>
      <w:marTop w:val="0"/>
      <w:marBottom w:val="0"/>
      <w:divBdr>
        <w:top w:val="none" w:sz="0" w:space="0" w:color="auto"/>
        <w:left w:val="none" w:sz="0" w:space="0" w:color="auto"/>
        <w:bottom w:val="none" w:sz="0" w:space="0" w:color="auto"/>
        <w:right w:val="none" w:sz="0" w:space="0" w:color="auto"/>
      </w:divBdr>
    </w:div>
    <w:div w:id="452481444">
      <w:bodyDiv w:val="1"/>
      <w:marLeft w:val="0"/>
      <w:marRight w:val="0"/>
      <w:marTop w:val="0"/>
      <w:marBottom w:val="0"/>
      <w:divBdr>
        <w:top w:val="none" w:sz="0" w:space="0" w:color="auto"/>
        <w:left w:val="none" w:sz="0" w:space="0" w:color="auto"/>
        <w:bottom w:val="none" w:sz="0" w:space="0" w:color="auto"/>
        <w:right w:val="none" w:sz="0" w:space="0" w:color="auto"/>
      </w:divBdr>
    </w:div>
    <w:div w:id="483860010">
      <w:bodyDiv w:val="1"/>
      <w:marLeft w:val="0"/>
      <w:marRight w:val="0"/>
      <w:marTop w:val="0"/>
      <w:marBottom w:val="0"/>
      <w:divBdr>
        <w:top w:val="none" w:sz="0" w:space="0" w:color="auto"/>
        <w:left w:val="none" w:sz="0" w:space="0" w:color="auto"/>
        <w:bottom w:val="none" w:sz="0" w:space="0" w:color="auto"/>
        <w:right w:val="none" w:sz="0" w:space="0" w:color="auto"/>
      </w:divBdr>
    </w:div>
    <w:div w:id="651952211">
      <w:bodyDiv w:val="1"/>
      <w:marLeft w:val="0"/>
      <w:marRight w:val="0"/>
      <w:marTop w:val="0"/>
      <w:marBottom w:val="0"/>
      <w:divBdr>
        <w:top w:val="none" w:sz="0" w:space="0" w:color="auto"/>
        <w:left w:val="none" w:sz="0" w:space="0" w:color="auto"/>
        <w:bottom w:val="none" w:sz="0" w:space="0" w:color="auto"/>
        <w:right w:val="none" w:sz="0" w:space="0" w:color="auto"/>
      </w:divBdr>
    </w:div>
    <w:div w:id="684788447">
      <w:bodyDiv w:val="1"/>
      <w:marLeft w:val="0"/>
      <w:marRight w:val="0"/>
      <w:marTop w:val="0"/>
      <w:marBottom w:val="0"/>
      <w:divBdr>
        <w:top w:val="none" w:sz="0" w:space="0" w:color="auto"/>
        <w:left w:val="none" w:sz="0" w:space="0" w:color="auto"/>
        <w:bottom w:val="none" w:sz="0" w:space="0" w:color="auto"/>
        <w:right w:val="none" w:sz="0" w:space="0" w:color="auto"/>
      </w:divBdr>
    </w:div>
    <w:div w:id="738945230">
      <w:bodyDiv w:val="1"/>
      <w:marLeft w:val="0"/>
      <w:marRight w:val="0"/>
      <w:marTop w:val="0"/>
      <w:marBottom w:val="0"/>
      <w:divBdr>
        <w:top w:val="none" w:sz="0" w:space="0" w:color="auto"/>
        <w:left w:val="none" w:sz="0" w:space="0" w:color="auto"/>
        <w:bottom w:val="none" w:sz="0" w:space="0" w:color="auto"/>
        <w:right w:val="none" w:sz="0" w:space="0" w:color="auto"/>
      </w:divBdr>
    </w:div>
    <w:div w:id="761993969">
      <w:bodyDiv w:val="1"/>
      <w:marLeft w:val="0"/>
      <w:marRight w:val="0"/>
      <w:marTop w:val="0"/>
      <w:marBottom w:val="0"/>
      <w:divBdr>
        <w:top w:val="none" w:sz="0" w:space="0" w:color="auto"/>
        <w:left w:val="none" w:sz="0" w:space="0" w:color="auto"/>
        <w:bottom w:val="none" w:sz="0" w:space="0" w:color="auto"/>
        <w:right w:val="none" w:sz="0" w:space="0" w:color="auto"/>
      </w:divBdr>
    </w:div>
    <w:div w:id="798376164">
      <w:bodyDiv w:val="1"/>
      <w:marLeft w:val="0"/>
      <w:marRight w:val="0"/>
      <w:marTop w:val="0"/>
      <w:marBottom w:val="0"/>
      <w:divBdr>
        <w:top w:val="none" w:sz="0" w:space="0" w:color="auto"/>
        <w:left w:val="none" w:sz="0" w:space="0" w:color="auto"/>
        <w:bottom w:val="none" w:sz="0" w:space="0" w:color="auto"/>
        <w:right w:val="none" w:sz="0" w:space="0" w:color="auto"/>
      </w:divBdr>
    </w:div>
    <w:div w:id="810440622">
      <w:bodyDiv w:val="1"/>
      <w:marLeft w:val="0"/>
      <w:marRight w:val="0"/>
      <w:marTop w:val="0"/>
      <w:marBottom w:val="0"/>
      <w:divBdr>
        <w:top w:val="none" w:sz="0" w:space="0" w:color="auto"/>
        <w:left w:val="none" w:sz="0" w:space="0" w:color="auto"/>
        <w:bottom w:val="none" w:sz="0" w:space="0" w:color="auto"/>
        <w:right w:val="none" w:sz="0" w:space="0" w:color="auto"/>
      </w:divBdr>
    </w:div>
    <w:div w:id="837959710">
      <w:bodyDiv w:val="1"/>
      <w:marLeft w:val="0"/>
      <w:marRight w:val="0"/>
      <w:marTop w:val="0"/>
      <w:marBottom w:val="0"/>
      <w:divBdr>
        <w:top w:val="none" w:sz="0" w:space="0" w:color="auto"/>
        <w:left w:val="none" w:sz="0" w:space="0" w:color="auto"/>
        <w:bottom w:val="none" w:sz="0" w:space="0" w:color="auto"/>
        <w:right w:val="none" w:sz="0" w:space="0" w:color="auto"/>
      </w:divBdr>
    </w:div>
    <w:div w:id="955990250">
      <w:bodyDiv w:val="1"/>
      <w:marLeft w:val="0"/>
      <w:marRight w:val="0"/>
      <w:marTop w:val="0"/>
      <w:marBottom w:val="0"/>
      <w:divBdr>
        <w:top w:val="none" w:sz="0" w:space="0" w:color="auto"/>
        <w:left w:val="none" w:sz="0" w:space="0" w:color="auto"/>
        <w:bottom w:val="none" w:sz="0" w:space="0" w:color="auto"/>
        <w:right w:val="none" w:sz="0" w:space="0" w:color="auto"/>
      </w:divBdr>
      <w:divsChild>
        <w:div w:id="1558736795">
          <w:marLeft w:val="0"/>
          <w:marRight w:val="0"/>
          <w:marTop w:val="0"/>
          <w:marBottom w:val="0"/>
          <w:divBdr>
            <w:top w:val="single" w:sz="2" w:space="0" w:color="E5E7EB"/>
            <w:left w:val="single" w:sz="2" w:space="0" w:color="E5E7EB"/>
            <w:bottom w:val="single" w:sz="2" w:space="0" w:color="E5E7EB"/>
            <w:right w:val="single" w:sz="2" w:space="0" w:color="E5E7EB"/>
          </w:divBdr>
          <w:divsChild>
            <w:div w:id="35603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60378543">
      <w:bodyDiv w:val="1"/>
      <w:marLeft w:val="0"/>
      <w:marRight w:val="0"/>
      <w:marTop w:val="0"/>
      <w:marBottom w:val="0"/>
      <w:divBdr>
        <w:top w:val="none" w:sz="0" w:space="0" w:color="auto"/>
        <w:left w:val="none" w:sz="0" w:space="0" w:color="auto"/>
        <w:bottom w:val="none" w:sz="0" w:space="0" w:color="auto"/>
        <w:right w:val="none" w:sz="0" w:space="0" w:color="auto"/>
      </w:divBdr>
    </w:div>
    <w:div w:id="1022786700">
      <w:bodyDiv w:val="1"/>
      <w:marLeft w:val="0"/>
      <w:marRight w:val="0"/>
      <w:marTop w:val="0"/>
      <w:marBottom w:val="0"/>
      <w:divBdr>
        <w:top w:val="none" w:sz="0" w:space="0" w:color="auto"/>
        <w:left w:val="none" w:sz="0" w:space="0" w:color="auto"/>
        <w:bottom w:val="none" w:sz="0" w:space="0" w:color="auto"/>
        <w:right w:val="none" w:sz="0" w:space="0" w:color="auto"/>
      </w:divBdr>
    </w:div>
    <w:div w:id="1424254783">
      <w:bodyDiv w:val="1"/>
      <w:marLeft w:val="0"/>
      <w:marRight w:val="0"/>
      <w:marTop w:val="0"/>
      <w:marBottom w:val="0"/>
      <w:divBdr>
        <w:top w:val="none" w:sz="0" w:space="0" w:color="auto"/>
        <w:left w:val="none" w:sz="0" w:space="0" w:color="auto"/>
        <w:bottom w:val="none" w:sz="0" w:space="0" w:color="auto"/>
        <w:right w:val="none" w:sz="0" w:space="0" w:color="auto"/>
      </w:divBdr>
    </w:div>
    <w:div w:id="1461729248">
      <w:bodyDiv w:val="1"/>
      <w:marLeft w:val="0"/>
      <w:marRight w:val="0"/>
      <w:marTop w:val="0"/>
      <w:marBottom w:val="0"/>
      <w:divBdr>
        <w:top w:val="none" w:sz="0" w:space="0" w:color="auto"/>
        <w:left w:val="none" w:sz="0" w:space="0" w:color="auto"/>
        <w:bottom w:val="none" w:sz="0" w:space="0" w:color="auto"/>
        <w:right w:val="none" w:sz="0" w:space="0" w:color="auto"/>
      </w:divBdr>
      <w:divsChild>
        <w:div w:id="421531096">
          <w:marLeft w:val="0"/>
          <w:marRight w:val="0"/>
          <w:marTop w:val="0"/>
          <w:marBottom w:val="0"/>
          <w:divBdr>
            <w:top w:val="single" w:sz="2" w:space="0" w:color="E5E7EB"/>
            <w:left w:val="single" w:sz="2" w:space="0" w:color="E5E7EB"/>
            <w:bottom w:val="single" w:sz="2" w:space="0" w:color="E5E7EB"/>
            <w:right w:val="single" w:sz="2" w:space="0" w:color="E5E7EB"/>
          </w:divBdr>
          <w:divsChild>
            <w:div w:id="11906813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28373512">
      <w:bodyDiv w:val="1"/>
      <w:marLeft w:val="0"/>
      <w:marRight w:val="0"/>
      <w:marTop w:val="0"/>
      <w:marBottom w:val="0"/>
      <w:divBdr>
        <w:top w:val="none" w:sz="0" w:space="0" w:color="auto"/>
        <w:left w:val="none" w:sz="0" w:space="0" w:color="auto"/>
        <w:bottom w:val="none" w:sz="0" w:space="0" w:color="auto"/>
        <w:right w:val="none" w:sz="0" w:space="0" w:color="auto"/>
      </w:divBdr>
    </w:div>
    <w:div w:id="1634167899">
      <w:bodyDiv w:val="1"/>
      <w:marLeft w:val="0"/>
      <w:marRight w:val="0"/>
      <w:marTop w:val="0"/>
      <w:marBottom w:val="0"/>
      <w:divBdr>
        <w:top w:val="none" w:sz="0" w:space="0" w:color="auto"/>
        <w:left w:val="none" w:sz="0" w:space="0" w:color="auto"/>
        <w:bottom w:val="none" w:sz="0" w:space="0" w:color="auto"/>
        <w:right w:val="none" w:sz="0" w:space="0" w:color="auto"/>
      </w:divBdr>
    </w:div>
    <w:div w:id="1654794755">
      <w:bodyDiv w:val="1"/>
      <w:marLeft w:val="0"/>
      <w:marRight w:val="0"/>
      <w:marTop w:val="0"/>
      <w:marBottom w:val="0"/>
      <w:divBdr>
        <w:top w:val="none" w:sz="0" w:space="0" w:color="auto"/>
        <w:left w:val="none" w:sz="0" w:space="0" w:color="auto"/>
        <w:bottom w:val="none" w:sz="0" w:space="0" w:color="auto"/>
        <w:right w:val="none" w:sz="0" w:space="0" w:color="auto"/>
      </w:divBdr>
    </w:div>
    <w:div w:id="1671565211">
      <w:bodyDiv w:val="1"/>
      <w:marLeft w:val="0"/>
      <w:marRight w:val="0"/>
      <w:marTop w:val="0"/>
      <w:marBottom w:val="0"/>
      <w:divBdr>
        <w:top w:val="none" w:sz="0" w:space="0" w:color="auto"/>
        <w:left w:val="none" w:sz="0" w:space="0" w:color="auto"/>
        <w:bottom w:val="none" w:sz="0" w:space="0" w:color="auto"/>
        <w:right w:val="none" w:sz="0" w:space="0" w:color="auto"/>
      </w:divBdr>
    </w:div>
    <w:div w:id="1741095127">
      <w:bodyDiv w:val="1"/>
      <w:marLeft w:val="0"/>
      <w:marRight w:val="0"/>
      <w:marTop w:val="0"/>
      <w:marBottom w:val="0"/>
      <w:divBdr>
        <w:top w:val="none" w:sz="0" w:space="0" w:color="auto"/>
        <w:left w:val="none" w:sz="0" w:space="0" w:color="auto"/>
        <w:bottom w:val="none" w:sz="0" w:space="0" w:color="auto"/>
        <w:right w:val="none" w:sz="0" w:space="0" w:color="auto"/>
      </w:divBdr>
      <w:divsChild>
        <w:div w:id="1719429580">
          <w:marLeft w:val="0"/>
          <w:marRight w:val="0"/>
          <w:marTop w:val="0"/>
          <w:marBottom w:val="0"/>
          <w:divBdr>
            <w:top w:val="none" w:sz="0" w:space="0" w:color="auto"/>
            <w:left w:val="none" w:sz="0" w:space="0" w:color="auto"/>
            <w:bottom w:val="none" w:sz="0" w:space="0" w:color="auto"/>
            <w:right w:val="none" w:sz="0" w:space="0" w:color="auto"/>
          </w:divBdr>
          <w:divsChild>
            <w:div w:id="1644847183">
              <w:marLeft w:val="0"/>
              <w:marRight w:val="0"/>
              <w:marTop w:val="0"/>
              <w:marBottom w:val="0"/>
              <w:divBdr>
                <w:top w:val="none" w:sz="0" w:space="0" w:color="auto"/>
                <w:left w:val="none" w:sz="0" w:space="0" w:color="auto"/>
                <w:bottom w:val="none" w:sz="0" w:space="0" w:color="auto"/>
                <w:right w:val="none" w:sz="0" w:space="0" w:color="auto"/>
              </w:divBdr>
              <w:divsChild>
                <w:div w:id="1165440787">
                  <w:marLeft w:val="0"/>
                  <w:marRight w:val="0"/>
                  <w:marTop w:val="0"/>
                  <w:marBottom w:val="0"/>
                  <w:divBdr>
                    <w:top w:val="none" w:sz="0" w:space="0" w:color="auto"/>
                    <w:left w:val="none" w:sz="0" w:space="0" w:color="auto"/>
                    <w:bottom w:val="none" w:sz="0" w:space="0" w:color="auto"/>
                    <w:right w:val="none" w:sz="0" w:space="0" w:color="auto"/>
                  </w:divBdr>
                  <w:divsChild>
                    <w:div w:id="1826970896">
                      <w:marLeft w:val="0"/>
                      <w:marRight w:val="0"/>
                      <w:marTop w:val="0"/>
                      <w:marBottom w:val="0"/>
                      <w:divBdr>
                        <w:top w:val="none" w:sz="0" w:space="0" w:color="auto"/>
                        <w:left w:val="none" w:sz="0" w:space="0" w:color="auto"/>
                        <w:bottom w:val="none" w:sz="0" w:space="0" w:color="auto"/>
                        <w:right w:val="none" w:sz="0" w:space="0" w:color="auto"/>
                      </w:divBdr>
                      <w:divsChild>
                        <w:div w:id="1259607224">
                          <w:marLeft w:val="0"/>
                          <w:marRight w:val="0"/>
                          <w:marTop w:val="0"/>
                          <w:marBottom w:val="0"/>
                          <w:divBdr>
                            <w:top w:val="none" w:sz="0" w:space="0" w:color="auto"/>
                            <w:left w:val="none" w:sz="0" w:space="0" w:color="auto"/>
                            <w:bottom w:val="none" w:sz="0" w:space="0" w:color="auto"/>
                            <w:right w:val="none" w:sz="0" w:space="0" w:color="auto"/>
                          </w:divBdr>
                          <w:divsChild>
                            <w:div w:id="110639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8695093">
      <w:bodyDiv w:val="1"/>
      <w:marLeft w:val="0"/>
      <w:marRight w:val="0"/>
      <w:marTop w:val="0"/>
      <w:marBottom w:val="0"/>
      <w:divBdr>
        <w:top w:val="none" w:sz="0" w:space="0" w:color="auto"/>
        <w:left w:val="none" w:sz="0" w:space="0" w:color="auto"/>
        <w:bottom w:val="none" w:sz="0" w:space="0" w:color="auto"/>
        <w:right w:val="none" w:sz="0" w:space="0" w:color="auto"/>
      </w:divBdr>
    </w:div>
    <w:div w:id="1864590589">
      <w:bodyDiv w:val="1"/>
      <w:marLeft w:val="0"/>
      <w:marRight w:val="0"/>
      <w:marTop w:val="0"/>
      <w:marBottom w:val="0"/>
      <w:divBdr>
        <w:top w:val="none" w:sz="0" w:space="0" w:color="auto"/>
        <w:left w:val="none" w:sz="0" w:space="0" w:color="auto"/>
        <w:bottom w:val="none" w:sz="0" w:space="0" w:color="auto"/>
        <w:right w:val="none" w:sz="0" w:space="0" w:color="auto"/>
      </w:divBdr>
    </w:div>
    <w:div w:id="1916091504">
      <w:bodyDiv w:val="1"/>
      <w:marLeft w:val="0"/>
      <w:marRight w:val="0"/>
      <w:marTop w:val="0"/>
      <w:marBottom w:val="0"/>
      <w:divBdr>
        <w:top w:val="none" w:sz="0" w:space="0" w:color="auto"/>
        <w:left w:val="none" w:sz="0" w:space="0" w:color="auto"/>
        <w:bottom w:val="none" w:sz="0" w:space="0" w:color="auto"/>
        <w:right w:val="none" w:sz="0" w:space="0" w:color="auto"/>
      </w:divBdr>
    </w:div>
    <w:div w:id="1975478766">
      <w:bodyDiv w:val="1"/>
      <w:marLeft w:val="0"/>
      <w:marRight w:val="0"/>
      <w:marTop w:val="0"/>
      <w:marBottom w:val="0"/>
      <w:divBdr>
        <w:top w:val="none" w:sz="0" w:space="0" w:color="auto"/>
        <w:left w:val="none" w:sz="0" w:space="0" w:color="auto"/>
        <w:bottom w:val="none" w:sz="0" w:space="0" w:color="auto"/>
        <w:right w:val="none" w:sz="0" w:space="0" w:color="auto"/>
      </w:divBdr>
    </w:div>
    <w:div w:id="2001931064">
      <w:bodyDiv w:val="1"/>
      <w:marLeft w:val="0"/>
      <w:marRight w:val="0"/>
      <w:marTop w:val="0"/>
      <w:marBottom w:val="0"/>
      <w:divBdr>
        <w:top w:val="none" w:sz="0" w:space="0" w:color="auto"/>
        <w:left w:val="none" w:sz="0" w:space="0" w:color="auto"/>
        <w:bottom w:val="none" w:sz="0" w:space="0" w:color="auto"/>
        <w:right w:val="none" w:sz="0" w:space="0" w:color="auto"/>
      </w:divBdr>
    </w:div>
    <w:div w:id="2025283606">
      <w:bodyDiv w:val="1"/>
      <w:marLeft w:val="0"/>
      <w:marRight w:val="0"/>
      <w:marTop w:val="0"/>
      <w:marBottom w:val="0"/>
      <w:divBdr>
        <w:top w:val="none" w:sz="0" w:space="0" w:color="auto"/>
        <w:left w:val="none" w:sz="0" w:space="0" w:color="auto"/>
        <w:bottom w:val="none" w:sz="0" w:space="0" w:color="auto"/>
        <w:right w:val="none" w:sz="0" w:space="0" w:color="auto"/>
      </w:divBdr>
    </w:div>
    <w:div w:id="2083872098">
      <w:bodyDiv w:val="1"/>
      <w:marLeft w:val="0"/>
      <w:marRight w:val="0"/>
      <w:marTop w:val="0"/>
      <w:marBottom w:val="0"/>
      <w:divBdr>
        <w:top w:val="none" w:sz="0" w:space="0" w:color="auto"/>
        <w:left w:val="none" w:sz="0" w:space="0" w:color="auto"/>
        <w:bottom w:val="none" w:sz="0" w:space="0" w:color="auto"/>
        <w:right w:val="none" w:sz="0" w:space="0" w:color="auto"/>
      </w:divBdr>
    </w:div>
    <w:div w:id="2086606873">
      <w:bodyDiv w:val="1"/>
      <w:marLeft w:val="0"/>
      <w:marRight w:val="0"/>
      <w:marTop w:val="0"/>
      <w:marBottom w:val="0"/>
      <w:divBdr>
        <w:top w:val="none" w:sz="0" w:space="0" w:color="auto"/>
        <w:left w:val="none" w:sz="0" w:space="0" w:color="auto"/>
        <w:bottom w:val="none" w:sz="0" w:space="0" w:color="auto"/>
        <w:right w:val="none" w:sz="0" w:space="0" w:color="auto"/>
      </w:divBdr>
    </w:div>
    <w:div w:id="21345918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ceochips@nic.in"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ceochips@nic.in"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empl.chips@cgchips.in"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ceochips@nic.in"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Chhattisgarh Infotech Promotion Society (CHiPS), State Data Center Building, Near Police Control Room, Civil Lines , Raipur,Chhatttisgarh-492001.Email- ceochips@nic.in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271DAB9-7863-4FE2-8053-92A8D09891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1832</Words>
  <Characters>10445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Expression Of Interest (EOI)</vt:lpstr>
    </vt:vector>
  </TitlesOfParts>
  <Company>Hewlett-Packard Company</Company>
  <LinksUpToDate>false</LinksUpToDate>
  <CharactersWithSpaces>12253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Expression Of Interest (EOI)</dc:title>
  <dc:creator>Divya Tiwari</dc:creator>
  <cp:lastModifiedBy>hp</cp:lastModifiedBy>
  <cp:revision>6</cp:revision>
  <cp:lastPrinted>2025-07-31T08:53:00Z</cp:lastPrinted>
  <dcterms:created xsi:type="dcterms:W3CDTF">2025-08-18T01:19:00Z</dcterms:created>
  <dcterms:modified xsi:type="dcterms:W3CDTF">2025-09-03T09:15:00Z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2021-12-15T00:00:00Z</vt:filetime>
  </property>
  <property fmtid="{D5CDD505-2E9C-101B-9397-08002B2CF9AE}" pid="3" name="LastSaved">
    <vt:filetime>2023-03-15T00:00:00Z</vt:filetime>
  </property>
</Properties>
</file>